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EC22FB" w14:textId="77777777" w:rsidR="00A42C08" w:rsidRDefault="00A42C08" w:rsidP="00A42C08">
      <w:pPr>
        <w:pStyle w:val="Heading6"/>
        <w:jc w:val="center"/>
        <w:rPr>
          <w:sz w:val="28"/>
          <w:szCs w:val="28"/>
          <w:u w:val="none"/>
        </w:rPr>
      </w:pPr>
      <w:bookmarkStart w:id="0" w:name="_Toc125791780"/>
      <w:bookmarkStart w:id="1" w:name="_Toc128823034"/>
      <w:bookmarkStart w:id="2" w:name="_Toc128903094"/>
      <w:bookmarkStart w:id="3" w:name="_Toc144195600"/>
    </w:p>
    <w:p w14:paraId="2506D8BE" w14:textId="77777777" w:rsidR="00A42C08" w:rsidRDefault="00A42C08" w:rsidP="00A42C08">
      <w:pPr>
        <w:pStyle w:val="Heading6"/>
        <w:jc w:val="center"/>
        <w:rPr>
          <w:sz w:val="28"/>
          <w:szCs w:val="28"/>
          <w:u w:val="none"/>
        </w:rPr>
      </w:pPr>
    </w:p>
    <w:p w14:paraId="5F9BFBEA" w14:textId="77777777" w:rsidR="00A42C08" w:rsidRDefault="00A42C08" w:rsidP="00A42C08">
      <w:pPr>
        <w:rPr>
          <w:lang w:val="en-GB"/>
        </w:rPr>
      </w:pPr>
    </w:p>
    <w:p w14:paraId="7E1C1C8A" w14:textId="77777777" w:rsidR="00A42C08" w:rsidRDefault="00A42C08" w:rsidP="00A42C08">
      <w:pPr>
        <w:rPr>
          <w:lang w:val="en-GB"/>
        </w:rPr>
      </w:pPr>
    </w:p>
    <w:p w14:paraId="177FE6DA" w14:textId="77777777" w:rsidR="00A42C08" w:rsidRDefault="00A42C08" w:rsidP="00A42C08">
      <w:pPr>
        <w:rPr>
          <w:lang w:val="en-GB"/>
        </w:rPr>
      </w:pPr>
    </w:p>
    <w:p w14:paraId="20C7F178" w14:textId="77777777" w:rsidR="00A42C08" w:rsidRPr="00A42C08" w:rsidRDefault="00A42C08" w:rsidP="00A42C08">
      <w:pPr>
        <w:rPr>
          <w:lang w:val="en-GB"/>
        </w:rPr>
      </w:pPr>
    </w:p>
    <w:p w14:paraId="12B5B789" w14:textId="77777777" w:rsidR="00A42C08" w:rsidRDefault="00A42C08" w:rsidP="00A42C08">
      <w:pPr>
        <w:pStyle w:val="Heading6"/>
        <w:jc w:val="center"/>
        <w:rPr>
          <w:sz w:val="28"/>
          <w:szCs w:val="28"/>
          <w:u w:val="none"/>
        </w:rPr>
      </w:pPr>
    </w:p>
    <w:p w14:paraId="6DB156AD" w14:textId="4334995B" w:rsidR="00596326" w:rsidRPr="00A42C08" w:rsidRDefault="00596326" w:rsidP="00A42C08">
      <w:pPr>
        <w:pStyle w:val="Heading6"/>
        <w:jc w:val="center"/>
        <w:rPr>
          <w:sz w:val="28"/>
          <w:szCs w:val="28"/>
          <w:u w:val="none"/>
        </w:rPr>
      </w:pPr>
      <w:r w:rsidRPr="00A42C08">
        <w:rPr>
          <w:sz w:val="28"/>
          <w:szCs w:val="28"/>
          <w:u w:val="none"/>
        </w:rPr>
        <w:t>S</w:t>
      </w:r>
      <w:r w:rsidR="00A42C08" w:rsidRPr="00A42C08">
        <w:rPr>
          <w:sz w:val="28"/>
          <w:szCs w:val="28"/>
          <w:u w:val="none"/>
        </w:rPr>
        <w:t>tudy title</w:t>
      </w:r>
      <w:bookmarkEnd w:id="0"/>
      <w:r w:rsidRPr="00A42C08">
        <w:rPr>
          <w:sz w:val="28"/>
          <w:szCs w:val="28"/>
          <w:u w:val="none"/>
        </w:rPr>
        <w:t xml:space="preserve">: </w:t>
      </w:r>
      <w:r w:rsidR="00B14CB1" w:rsidRPr="00A42C08">
        <w:rPr>
          <w:sz w:val="28"/>
          <w:szCs w:val="28"/>
          <w:u w:val="none"/>
        </w:rPr>
        <w:t xml:space="preserve">A series of N-of-1 trials to assess therapeutic interchangeability of two </w:t>
      </w:r>
      <w:proofErr w:type="spellStart"/>
      <w:r w:rsidR="00B14CB1" w:rsidRPr="00A42C08">
        <w:rPr>
          <w:sz w:val="28"/>
          <w:szCs w:val="28"/>
          <w:u w:val="none"/>
        </w:rPr>
        <w:t>Enalapril</w:t>
      </w:r>
      <w:proofErr w:type="spellEnd"/>
      <w:r w:rsidR="00B14CB1" w:rsidRPr="00A42C08">
        <w:rPr>
          <w:sz w:val="28"/>
          <w:szCs w:val="28"/>
          <w:u w:val="none"/>
        </w:rPr>
        <w:t xml:space="preserve"> formulations in the treatment of hypertension, Addis </w:t>
      </w:r>
      <w:r w:rsidR="00A42C08" w:rsidRPr="00A42C08">
        <w:rPr>
          <w:sz w:val="28"/>
          <w:szCs w:val="28"/>
          <w:u w:val="none"/>
        </w:rPr>
        <w:t>A</w:t>
      </w:r>
      <w:r w:rsidR="00B14CB1" w:rsidRPr="00A42C08">
        <w:rPr>
          <w:sz w:val="28"/>
          <w:szCs w:val="28"/>
          <w:u w:val="none"/>
        </w:rPr>
        <w:t>baba, Ethiopia</w:t>
      </w:r>
    </w:p>
    <w:p w14:paraId="47571D30" w14:textId="77777777" w:rsidR="00596326" w:rsidRPr="00DA0D8E" w:rsidRDefault="00596326" w:rsidP="00596326">
      <w:pPr>
        <w:spacing w:line="276" w:lineRule="auto"/>
        <w:rPr>
          <w:rFonts w:ascii="Times New Roman" w:hAnsi="Times New Roman" w:cs="Times New Roman"/>
        </w:rPr>
      </w:pPr>
    </w:p>
    <w:p w14:paraId="74079B77" w14:textId="77777777" w:rsidR="00596326" w:rsidRDefault="00596326" w:rsidP="00596326">
      <w:pPr>
        <w:spacing w:line="276" w:lineRule="auto"/>
        <w:rPr>
          <w:rFonts w:ascii="Times New Roman" w:hAnsi="Times New Roman" w:cs="Times New Roman"/>
        </w:rPr>
      </w:pPr>
    </w:p>
    <w:p w14:paraId="12FE05D9" w14:textId="77777777" w:rsidR="00A42C08" w:rsidRDefault="00A42C08" w:rsidP="00596326">
      <w:pPr>
        <w:spacing w:line="276" w:lineRule="auto"/>
        <w:rPr>
          <w:rFonts w:ascii="Times New Roman" w:hAnsi="Times New Roman" w:cs="Times New Roman"/>
        </w:rPr>
      </w:pPr>
    </w:p>
    <w:p w14:paraId="3968940E" w14:textId="77777777" w:rsidR="00A42C08" w:rsidRDefault="00A42C08" w:rsidP="00596326">
      <w:pPr>
        <w:spacing w:line="276" w:lineRule="auto"/>
        <w:rPr>
          <w:rFonts w:ascii="Times New Roman" w:hAnsi="Times New Roman" w:cs="Times New Roman"/>
        </w:rPr>
      </w:pPr>
    </w:p>
    <w:p w14:paraId="7C04B679" w14:textId="77777777" w:rsidR="00A42C08" w:rsidRDefault="00A42C08" w:rsidP="00596326">
      <w:pPr>
        <w:spacing w:line="276" w:lineRule="auto"/>
        <w:rPr>
          <w:rFonts w:ascii="Times New Roman" w:hAnsi="Times New Roman" w:cs="Times New Roman"/>
        </w:rPr>
      </w:pPr>
    </w:p>
    <w:p w14:paraId="5BD9348B" w14:textId="77777777" w:rsidR="00A42C08" w:rsidRDefault="00A42C08" w:rsidP="00596326">
      <w:pPr>
        <w:spacing w:line="276" w:lineRule="auto"/>
        <w:rPr>
          <w:rFonts w:ascii="Times New Roman" w:hAnsi="Times New Roman" w:cs="Times New Roman"/>
        </w:rPr>
      </w:pPr>
    </w:p>
    <w:p w14:paraId="36C1AA9D" w14:textId="77777777" w:rsidR="00A42C08" w:rsidRDefault="00A42C08" w:rsidP="00596326">
      <w:pPr>
        <w:spacing w:line="276" w:lineRule="auto"/>
        <w:rPr>
          <w:rFonts w:ascii="Times New Roman" w:hAnsi="Times New Roman" w:cs="Times New Roman"/>
        </w:rPr>
      </w:pPr>
    </w:p>
    <w:p w14:paraId="3EBB1503" w14:textId="77777777" w:rsidR="00A42C08" w:rsidRDefault="00A42C08" w:rsidP="00596326">
      <w:pPr>
        <w:spacing w:line="276" w:lineRule="auto"/>
        <w:rPr>
          <w:rFonts w:ascii="Times New Roman" w:hAnsi="Times New Roman" w:cs="Times New Roman"/>
        </w:rPr>
      </w:pPr>
    </w:p>
    <w:p w14:paraId="2A21F4F9" w14:textId="77777777" w:rsidR="00A42C08" w:rsidRPr="00DA0D8E" w:rsidRDefault="00A42C08" w:rsidP="00596326">
      <w:pPr>
        <w:spacing w:line="276" w:lineRule="auto"/>
        <w:rPr>
          <w:rFonts w:ascii="Times New Roman" w:hAnsi="Times New Roman" w:cs="Times New Roman"/>
        </w:rPr>
      </w:pPr>
    </w:p>
    <w:bookmarkEnd w:id="1"/>
    <w:bookmarkEnd w:id="2"/>
    <w:bookmarkEnd w:id="3"/>
    <w:p w14:paraId="042FC5F1" w14:textId="77777777" w:rsidR="00075AAB" w:rsidRPr="00AD075D" w:rsidRDefault="00075AAB" w:rsidP="00075AAB">
      <w:pPr>
        <w:spacing w:before="100" w:beforeAutospacing="1" w:after="100" w:afterAutospacing="1" w:line="276" w:lineRule="auto"/>
        <w:jc w:val="both"/>
        <w:rPr>
          <w:rFonts w:ascii="Times New Roman" w:hAnsi="Times New Roman" w:cs="Times New Roman"/>
          <w:sz w:val="24"/>
          <w:szCs w:val="24"/>
        </w:rPr>
      </w:pPr>
      <w:r w:rsidRPr="00AD075D">
        <w:rPr>
          <w:rFonts w:ascii="Times New Roman" w:hAnsi="Times New Roman" w:cs="Times New Roman"/>
          <w:b/>
          <w:sz w:val="24"/>
          <w:szCs w:val="24"/>
        </w:rPr>
        <w:t>List of investigators:</w:t>
      </w:r>
      <w:r w:rsidRPr="00AD075D">
        <w:rPr>
          <w:rFonts w:ascii="Times New Roman" w:hAnsi="Times New Roman" w:cs="Times New Roman"/>
          <w:b/>
          <w:sz w:val="24"/>
          <w:szCs w:val="24"/>
        </w:rPr>
        <w:tab/>
      </w:r>
    </w:p>
    <w:tbl>
      <w:tblPr>
        <w:tblStyle w:val="TableGridLight1"/>
        <w:tblW w:w="0" w:type="auto"/>
        <w:tblLayout w:type="fixed"/>
        <w:tblLook w:val="04A0" w:firstRow="1" w:lastRow="0" w:firstColumn="1" w:lastColumn="0" w:noHBand="0" w:noVBand="1"/>
      </w:tblPr>
      <w:tblGrid>
        <w:gridCol w:w="2127"/>
        <w:gridCol w:w="2688"/>
        <w:gridCol w:w="2415"/>
        <w:gridCol w:w="1696"/>
      </w:tblGrid>
      <w:tr w:rsidR="00A42C08" w:rsidRPr="00A42C08" w14:paraId="67E833DF" w14:textId="77777777" w:rsidTr="00A42C08">
        <w:trPr>
          <w:trHeight w:val="473"/>
        </w:trPr>
        <w:tc>
          <w:tcPr>
            <w:tcW w:w="2127" w:type="dxa"/>
            <w:shd w:val="clear" w:color="auto" w:fill="7030A0"/>
          </w:tcPr>
          <w:p w14:paraId="37C96733" w14:textId="77777777" w:rsidR="00075AAB" w:rsidRPr="00A42C08" w:rsidRDefault="00075AAB" w:rsidP="00946E68">
            <w:pPr>
              <w:spacing w:before="100" w:beforeAutospacing="1" w:after="100" w:afterAutospacing="1" w:line="276" w:lineRule="auto"/>
              <w:rPr>
                <w:rFonts w:ascii="Times New Roman" w:hAnsi="Times New Roman" w:cs="Times New Roman"/>
                <w:b/>
                <w:color w:val="FFFFFF" w:themeColor="background1"/>
                <w:sz w:val="24"/>
                <w:szCs w:val="24"/>
              </w:rPr>
            </w:pPr>
            <w:r w:rsidRPr="00A42C08">
              <w:rPr>
                <w:rFonts w:ascii="Times New Roman" w:hAnsi="Times New Roman" w:cs="Times New Roman"/>
                <w:color w:val="FFFFFF" w:themeColor="background1"/>
                <w:sz w:val="24"/>
                <w:szCs w:val="24"/>
              </w:rPr>
              <w:t xml:space="preserve"> </w:t>
            </w:r>
            <w:r w:rsidRPr="00A42C08">
              <w:rPr>
                <w:rFonts w:ascii="Times New Roman" w:hAnsi="Times New Roman" w:cs="Times New Roman"/>
                <w:b/>
                <w:color w:val="FFFFFF" w:themeColor="background1"/>
                <w:sz w:val="24"/>
                <w:szCs w:val="24"/>
              </w:rPr>
              <w:t>Name</w:t>
            </w:r>
          </w:p>
        </w:tc>
        <w:tc>
          <w:tcPr>
            <w:tcW w:w="2688" w:type="dxa"/>
            <w:shd w:val="clear" w:color="auto" w:fill="7030A0"/>
          </w:tcPr>
          <w:p w14:paraId="4488CF4B" w14:textId="77777777" w:rsidR="00075AAB" w:rsidRPr="00A42C08" w:rsidRDefault="00075AAB" w:rsidP="00946E68">
            <w:pPr>
              <w:spacing w:before="100" w:beforeAutospacing="1" w:after="100" w:afterAutospacing="1" w:line="276" w:lineRule="auto"/>
              <w:jc w:val="both"/>
              <w:rPr>
                <w:rFonts w:ascii="Times New Roman" w:hAnsi="Times New Roman" w:cs="Times New Roman"/>
                <w:b/>
                <w:color w:val="FFFFFF" w:themeColor="background1"/>
                <w:sz w:val="24"/>
                <w:szCs w:val="24"/>
              </w:rPr>
            </w:pPr>
            <w:r w:rsidRPr="00A42C08">
              <w:rPr>
                <w:rFonts w:ascii="Times New Roman" w:hAnsi="Times New Roman" w:cs="Times New Roman"/>
                <w:b/>
                <w:color w:val="FFFFFF" w:themeColor="background1"/>
                <w:sz w:val="24"/>
                <w:szCs w:val="24"/>
              </w:rPr>
              <w:t>Affiliation</w:t>
            </w:r>
          </w:p>
        </w:tc>
        <w:tc>
          <w:tcPr>
            <w:tcW w:w="2415" w:type="dxa"/>
            <w:shd w:val="clear" w:color="auto" w:fill="7030A0"/>
          </w:tcPr>
          <w:p w14:paraId="4F8539D3" w14:textId="77777777" w:rsidR="00075AAB" w:rsidRPr="00A42C08" w:rsidRDefault="00075AAB" w:rsidP="00946E68">
            <w:pPr>
              <w:spacing w:before="100" w:beforeAutospacing="1" w:after="100" w:afterAutospacing="1" w:line="276" w:lineRule="auto"/>
              <w:jc w:val="both"/>
              <w:rPr>
                <w:rFonts w:ascii="Times New Roman" w:hAnsi="Times New Roman" w:cs="Times New Roman"/>
                <w:b/>
                <w:color w:val="FFFFFF" w:themeColor="background1"/>
                <w:sz w:val="24"/>
                <w:szCs w:val="24"/>
              </w:rPr>
            </w:pPr>
            <w:r w:rsidRPr="00A42C08">
              <w:rPr>
                <w:rFonts w:ascii="Times New Roman" w:hAnsi="Times New Roman" w:cs="Times New Roman"/>
                <w:b/>
                <w:color w:val="FFFFFF" w:themeColor="background1"/>
                <w:sz w:val="24"/>
                <w:szCs w:val="24"/>
              </w:rPr>
              <w:t>Email</w:t>
            </w:r>
          </w:p>
        </w:tc>
        <w:tc>
          <w:tcPr>
            <w:tcW w:w="1696" w:type="dxa"/>
            <w:shd w:val="clear" w:color="auto" w:fill="7030A0"/>
          </w:tcPr>
          <w:p w14:paraId="45083BBA" w14:textId="77777777" w:rsidR="00075AAB" w:rsidRPr="00A42C08" w:rsidRDefault="00075AAB" w:rsidP="00946E68">
            <w:pPr>
              <w:spacing w:before="100" w:beforeAutospacing="1" w:after="100" w:afterAutospacing="1" w:line="276" w:lineRule="auto"/>
              <w:jc w:val="both"/>
              <w:rPr>
                <w:rFonts w:ascii="Times New Roman" w:hAnsi="Times New Roman" w:cs="Times New Roman"/>
                <w:b/>
                <w:color w:val="FFFFFF" w:themeColor="background1"/>
                <w:sz w:val="24"/>
                <w:szCs w:val="24"/>
              </w:rPr>
            </w:pPr>
            <w:r w:rsidRPr="00A42C08">
              <w:rPr>
                <w:rFonts w:ascii="Times New Roman" w:hAnsi="Times New Roman" w:cs="Times New Roman"/>
                <w:b/>
                <w:color w:val="FFFFFF" w:themeColor="background1"/>
                <w:sz w:val="24"/>
                <w:szCs w:val="24"/>
              </w:rPr>
              <w:t>Contact</w:t>
            </w:r>
          </w:p>
        </w:tc>
      </w:tr>
      <w:tr w:rsidR="00075AAB" w:rsidRPr="00AD075D" w14:paraId="727556D7" w14:textId="77777777" w:rsidTr="00946E68">
        <w:trPr>
          <w:trHeight w:val="652"/>
        </w:trPr>
        <w:tc>
          <w:tcPr>
            <w:tcW w:w="2127" w:type="dxa"/>
          </w:tcPr>
          <w:p w14:paraId="521AE207" w14:textId="77777777" w:rsidR="00075AAB" w:rsidRPr="00AD075D" w:rsidRDefault="00075AAB" w:rsidP="00946E68">
            <w:pPr>
              <w:spacing w:before="100" w:beforeAutospacing="1" w:after="100" w:afterAutospacing="1" w:line="276" w:lineRule="auto"/>
              <w:rPr>
                <w:rFonts w:ascii="Times New Roman" w:hAnsi="Times New Roman" w:cs="Times New Roman"/>
                <w:sz w:val="24"/>
                <w:szCs w:val="24"/>
              </w:rPr>
            </w:pPr>
            <w:r w:rsidRPr="00AD075D">
              <w:rPr>
                <w:rFonts w:ascii="Times New Roman" w:hAnsi="Times New Roman" w:cs="Times New Roman"/>
                <w:sz w:val="24"/>
                <w:szCs w:val="24"/>
              </w:rPr>
              <w:t>Mr Chalachew Alemayhu (Chief investigator)</w:t>
            </w:r>
          </w:p>
        </w:tc>
        <w:tc>
          <w:tcPr>
            <w:tcW w:w="2688" w:type="dxa"/>
          </w:tcPr>
          <w:p w14:paraId="6C5E1596" w14:textId="77777777" w:rsidR="00075AAB" w:rsidRPr="00AD075D" w:rsidRDefault="00075AAB" w:rsidP="00946E68">
            <w:pPr>
              <w:spacing w:before="100" w:beforeAutospacing="1" w:after="100" w:afterAutospacing="1" w:line="276" w:lineRule="auto"/>
              <w:jc w:val="both"/>
              <w:rPr>
                <w:rFonts w:ascii="Times New Roman" w:hAnsi="Times New Roman" w:cs="Times New Roman"/>
                <w:sz w:val="24"/>
                <w:szCs w:val="24"/>
              </w:rPr>
            </w:pPr>
            <w:r w:rsidRPr="00AD075D">
              <w:rPr>
                <w:rFonts w:ascii="Times New Roman" w:hAnsi="Times New Roman" w:cs="Times New Roman"/>
                <w:sz w:val="24"/>
                <w:szCs w:val="24"/>
              </w:rPr>
              <w:t>School of Medicine        University of Queensland</w:t>
            </w:r>
          </w:p>
        </w:tc>
        <w:tc>
          <w:tcPr>
            <w:tcW w:w="2415" w:type="dxa"/>
          </w:tcPr>
          <w:p w14:paraId="706EFCAC" w14:textId="77777777" w:rsidR="00075AAB" w:rsidRPr="00AD075D" w:rsidRDefault="00075AAB" w:rsidP="00946E68">
            <w:pPr>
              <w:spacing w:before="100" w:beforeAutospacing="1" w:after="100" w:afterAutospacing="1" w:line="276" w:lineRule="auto"/>
              <w:jc w:val="both"/>
              <w:rPr>
                <w:rFonts w:ascii="Times New Roman" w:hAnsi="Times New Roman" w:cs="Times New Roman"/>
                <w:sz w:val="24"/>
                <w:szCs w:val="24"/>
              </w:rPr>
            </w:pPr>
            <w:r w:rsidRPr="00AD075D">
              <w:rPr>
                <w:rFonts w:ascii="Times New Roman" w:hAnsi="Times New Roman" w:cs="Times New Roman"/>
                <w:sz w:val="24"/>
                <w:szCs w:val="24"/>
              </w:rPr>
              <w:t>c.alemayehu@ uq.edu.au</w:t>
            </w:r>
          </w:p>
        </w:tc>
        <w:tc>
          <w:tcPr>
            <w:tcW w:w="1696" w:type="dxa"/>
          </w:tcPr>
          <w:p w14:paraId="6CE042F3" w14:textId="77777777" w:rsidR="00075AAB" w:rsidRPr="00AD075D" w:rsidRDefault="00075AAB" w:rsidP="00946E68">
            <w:pPr>
              <w:spacing w:before="100" w:beforeAutospacing="1" w:after="100" w:afterAutospacing="1" w:line="276" w:lineRule="auto"/>
              <w:jc w:val="both"/>
              <w:rPr>
                <w:rFonts w:ascii="Times New Roman" w:hAnsi="Times New Roman" w:cs="Times New Roman"/>
                <w:sz w:val="24"/>
                <w:szCs w:val="24"/>
              </w:rPr>
            </w:pPr>
            <w:r w:rsidRPr="00AD075D">
              <w:rPr>
                <w:rFonts w:ascii="Times New Roman" w:hAnsi="Times New Roman" w:cs="Times New Roman"/>
                <w:sz w:val="24"/>
                <w:szCs w:val="24"/>
              </w:rPr>
              <w:t>Tel: 0405711632</w:t>
            </w:r>
          </w:p>
        </w:tc>
      </w:tr>
      <w:tr w:rsidR="00075AAB" w:rsidRPr="00AD075D" w14:paraId="21A7E58D" w14:textId="77777777" w:rsidTr="00946E68">
        <w:trPr>
          <w:trHeight w:val="718"/>
        </w:trPr>
        <w:tc>
          <w:tcPr>
            <w:tcW w:w="2127" w:type="dxa"/>
          </w:tcPr>
          <w:p w14:paraId="1A916BF8" w14:textId="77777777" w:rsidR="00075AAB" w:rsidRPr="00AD075D" w:rsidRDefault="00075AAB" w:rsidP="00946E68">
            <w:pPr>
              <w:spacing w:before="100" w:beforeAutospacing="1" w:after="100" w:afterAutospacing="1" w:line="276" w:lineRule="auto"/>
              <w:rPr>
                <w:rFonts w:ascii="Times New Roman" w:hAnsi="Times New Roman" w:cs="Times New Roman"/>
                <w:sz w:val="24"/>
                <w:szCs w:val="24"/>
              </w:rPr>
            </w:pPr>
            <w:r w:rsidRPr="00AD075D">
              <w:rPr>
                <w:rFonts w:ascii="Times New Roman" w:hAnsi="Times New Roman" w:cs="Times New Roman"/>
                <w:sz w:val="24"/>
                <w:szCs w:val="24"/>
              </w:rPr>
              <w:t>Prof Geoff Mitchell</w:t>
            </w:r>
          </w:p>
        </w:tc>
        <w:tc>
          <w:tcPr>
            <w:tcW w:w="2688" w:type="dxa"/>
          </w:tcPr>
          <w:p w14:paraId="57E7D84B" w14:textId="77777777" w:rsidR="00075AAB" w:rsidRPr="00AD075D" w:rsidRDefault="00075AAB" w:rsidP="00946E68">
            <w:pPr>
              <w:spacing w:before="100" w:beforeAutospacing="1" w:after="100" w:afterAutospacing="1" w:line="276" w:lineRule="auto"/>
              <w:jc w:val="both"/>
              <w:rPr>
                <w:rFonts w:ascii="Times New Roman" w:hAnsi="Times New Roman" w:cs="Times New Roman"/>
                <w:sz w:val="24"/>
                <w:szCs w:val="24"/>
              </w:rPr>
            </w:pPr>
            <w:r w:rsidRPr="00AD075D">
              <w:rPr>
                <w:rFonts w:ascii="Times New Roman" w:hAnsi="Times New Roman" w:cs="Times New Roman"/>
                <w:sz w:val="24"/>
                <w:szCs w:val="24"/>
              </w:rPr>
              <w:t>School of Medicine        University of Queensland</w:t>
            </w:r>
          </w:p>
        </w:tc>
        <w:tc>
          <w:tcPr>
            <w:tcW w:w="2415" w:type="dxa"/>
          </w:tcPr>
          <w:p w14:paraId="74618EDC" w14:textId="77777777" w:rsidR="00075AAB" w:rsidRPr="00AD075D" w:rsidRDefault="00075AAB" w:rsidP="00946E68">
            <w:pPr>
              <w:spacing w:before="100" w:beforeAutospacing="1" w:after="100" w:afterAutospacing="1" w:line="276" w:lineRule="auto"/>
              <w:jc w:val="both"/>
              <w:rPr>
                <w:rFonts w:ascii="Times New Roman" w:hAnsi="Times New Roman" w:cs="Times New Roman"/>
                <w:sz w:val="24"/>
                <w:szCs w:val="24"/>
              </w:rPr>
            </w:pPr>
            <w:r w:rsidRPr="00AD075D">
              <w:rPr>
                <w:rFonts w:ascii="Times New Roman" w:hAnsi="Times New Roman" w:cs="Times New Roman"/>
                <w:sz w:val="24"/>
                <w:szCs w:val="24"/>
              </w:rPr>
              <w:t>g.mitchell@uq.edu.au</w:t>
            </w:r>
          </w:p>
        </w:tc>
        <w:tc>
          <w:tcPr>
            <w:tcW w:w="1696" w:type="dxa"/>
          </w:tcPr>
          <w:p w14:paraId="5DB2710D" w14:textId="77777777" w:rsidR="00075AAB" w:rsidRPr="00AD075D" w:rsidRDefault="00075AAB" w:rsidP="00946E68">
            <w:pPr>
              <w:spacing w:before="100" w:beforeAutospacing="1" w:after="100" w:afterAutospacing="1" w:line="276" w:lineRule="auto"/>
              <w:jc w:val="both"/>
              <w:rPr>
                <w:rFonts w:ascii="Times New Roman" w:hAnsi="Times New Roman" w:cs="Times New Roman"/>
                <w:sz w:val="24"/>
                <w:szCs w:val="24"/>
              </w:rPr>
            </w:pPr>
            <w:r w:rsidRPr="00AD075D">
              <w:rPr>
                <w:rFonts w:ascii="Times New Roman" w:hAnsi="Times New Roman" w:cs="Times New Roman"/>
                <w:sz w:val="24"/>
                <w:szCs w:val="24"/>
              </w:rPr>
              <w:t>Tel:                      07 33811363</w:t>
            </w:r>
          </w:p>
        </w:tc>
      </w:tr>
      <w:tr w:rsidR="00075AAB" w:rsidRPr="00AD075D" w14:paraId="794FF058" w14:textId="77777777" w:rsidTr="00946E68">
        <w:tc>
          <w:tcPr>
            <w:tcW w:w="2127" w:type="dxa"/>
          </w:tcPr>
          <w:p w14:paraId="411E264B" w14:textId="77777777" w:rsidR="00075AAB" w:rsidRPr="00AD075D" w:rsidRDefault="00075AAB" w:rsidP="00946E68">
            <w:pPr>
              <w:spacing w:before="100" w:beforeAutospacing="1" w:after="100" w:afterAutospacing="1" w:line="276" w:lineRule="auto"/>
              <w:rPr>
                <w:rFonts w:ascii="Times New Roman" w:hAnsi="Times New Roman" w:cs="Times New Roman"/>
                <w:sz w:val="24"/>
                <w:szCs w:val="24"/>
              </w:rPr>
            </w:pPr>
            <w:r w:rsidRPr="00AD075D">
              <w:rPr>
                <w:rFonts w:ascii="Times New Roman" w:hAnsi="Times New Roman" w:cs="Times New Roman"/>
                <w:sz w:val="24"/>
                <w:szCs w:val="24"/>
              </w:rPr>
              <w:t>Dr Jane Nikles</w:t>
            </w:r>
          </w:p>
        </w:tc>
        <w:tc>
          <w:tcPr>
            <w:tcW w:w="2688" w:type="dxa"/>
          </w:tcPr>
          <w:p w14:paraId="3CAFDD71" w14:textId="77777777" w:rsidR="00075AAB" w:rsidRPr="00AD075D" w:rsidRDefault="00075AAB" w:rsidP="00946E68">
            <w:pPr>
              <w:spacing w:before="100" w:beforeAutospacing="1" w:after="100" w:afterAutospacing="1" w:line="276" w:lineRule="auto"/>
              <w:jc w:val="both"/>
              <w:rPr>
                <w:rFonts w:ascii="Times New Roman" w:hAnsi="Times New Roman" w:cs="Times New Roman"/>
                <w:sz w:val="24"/>
                <w:szCs w:val="24"/>
              </w:rPr>
            </w:pPr>
            <w:r w:rsidRPr="00AD075D">
              <w:rPr>
                <w:rFonts w:ascii="Times New Roman" w:hAnsi="Times New Roman" w:cs="Times New Roman"/>
                <w:sz w:val="24"/>
                <w:szCs w:val="24"/>
              </w:rPr>
              <w:t>UQCCR</w:t>
            </w:r>
          </w:p>
        </w:tc>
        <w:tc>
          <w:tcPr>
            <w:tcW w:w="2415" w:type="dxa"/>
          </w:tcPr>
          <w:p w14:paraId="41CF1BDB" w14:textId="77777777" w:rsidR="00075AAB" w:rsidRPr="00AD075D" w:rsidRDefault="00075AAB" w:rsidP="00946E68">
            <w:pPr>
              <w:spacing w:before="100" w:beforeAutospacing="1" w:after="100" w:afterAutospacing="1" w:line="276" w:lineRule="auto"/>
              <w:jc w:val="both"/>
              <w:rPr>
                <w:rFonts w:ascii="Times New Roman" w:hAnsi="Times New Roman" w:cs="Times New Roman"/>
                <w:sz w:val="24"/>
                <w:szCs w:val="24"/>
              </w:rPr>
            </w:pPr>
            <w:r w:rsidRPr="00AD075D">
              <w:rPr>
                <w:rFonts w:ascii="Times New Roman" w:hAnsi="Times New Roman" w:cs="Times New Roman"/>
                <w:sz w:val="24"/>
                <w:szCs w:val="24"/>
              </w:rPr>
              <w:t>uqjnikle@uq.edu.au</w:t>
            </w:r>
          </w:p>
        </w:tc>
        <w:tc>
          <w:tcPr>
            <w:tcW w:w="1696" w:type="dxa"/>
          </w:tcPr>
          <w:p w14:paraId="416C784D" w14:textId="77777777" w:rsidR="00075AAB" w:rsidRPr="00AD075D" w:rsidRDefault="00075AAB" w:rsidP="00946E68">
            <w:pPr>
              <w:spacing w:before="100" w:beforeAutospacing="1" w:after="100" w:afterAutospacing="1" w:line="276" w:lineRule="auto"/>
              <w:jc w:val="both"/>
              <w:rPr>
                <w:rFonts w:ascii="Times New Roman" w:hAnsi="Times New Roman" w:cs="Times New Roman"/>
                <w:sz w:val="24"/>
                <w:szCs w:val="24"/>
              </w:rPr>
            </w:pPr>
            <w:r w:rsidRPr="00AD075D">
              <w:rPr>
                <w:rFonts w:ascii="Times New Roman" w:hAnsi="Times New Roman" w:cs="Times New Roman"/>
                <w:sz w:val="24"/>
                <w:szCs w:val="24"/>
              </w:rPr>
              <w:t>Tel: 073346 5025</w:t>
            </w:r>
          </w:p>
        </w:tc>
      </w:tr>
      <w:tr w:rsidR="00075AAB" w:rsidRPr="00AD075D" w14:paraId="0B859F4C" w14:textId="77777777" w:rsidTr="00946E68">
        <w:tc>
          <w:tcPr>
            <w:tcW w:w="2127" w:type="dxa"/>
          </w:tcPr>
          <w:p w14:paraId="0AC46006" w14:textId="77777777" w:rsidR="00075AAB" w:rsidRPr="00AD075D" w:rsidRDefault="00075AAB" w:rsidP="00946E68">
            <w:pPr>
              <w:spacing w:before="100" w:beforeAutospacing="1" w:after="100" w:afterAutospacing="1" w:line="276" w:lineRule="auto"/>
              <w:rPr>
                <w:rFonts w:ascii="Times New Roman" w:hAnsi="Times New Roman" w:cs="Times New Roman"/>
                <w:sz w:val="24"/>
                <w:szCs w:val="24"/>
              </w:rPr>
            </w:pPr>
            <w:r w:rsidRPr="00AD075D">
              <w:rPr>
                <w:rFonts w:ascii="Times New Roman" w:hAnsi="Times New Roman" w:cs="Times New Roman"/>
                <w:sz w:val="24"/>
                <w:szCs w:val="24"/>
              </w:rPr>
              <w:t>Dr. Abraham Aseffa</w:t>
            </w:r>
          </w:p>
        </w:tc>
        <w:tc>
          <w:tcPr>
            <w:tcW w:w="2688" w:type="dxa"/>
          </w:tcPr>
          <w:p w14:paraId="2AA489FE" w14:textId="77777777" w:rsidR="00075AAB" w:rsidRPr="00AD075D" w:rsidRDefault="00075AAB" w:rsidP="00946E68">
            <w:pPr>
              <w:spacing w:before="100" w:beforeAutospacing="1" w:after="100" w:afterAutospacing="1" w:line="276" w:lineRule="auto"/>
              <w:jc w:val="both"/>
              <w:rPr>
                <w:rFonts w:ascii="Times New Roman" w:hAnsi="Times New Roman" w:cs="Times New Roman"/>
                <w:sz w:val="24"/>
                <w:szCs w:val="24"/>
              </w:rPr>
            </w:pPr>
            <w:r w:rsidRPr="00AD075D">
              <w:rPr>
                <w:rFonts w:ascii="Times New Roman" w:hAnsi="Times New Roman" w:cs="Times New Roman"/>
                <w:sz w:val="24"/>
                <w:szCs w:val="24"/>
              </w:rPr>
              <w:t xml:space="preserve">Armauer Hanson Research institute </w:t>
            </w:r>
          </w:p>
        </w:tc>
        <w:tc>
          <w:tcPr>
            <w:tcW w:w="2415" w:type="dxa"/>
          </w:tcPr>
          <w:p w14:paraId="054E9784" w14:textId="77777777" w:rsidR="00075AAB" w:rsidRPr="00AD075D" w:rsidRDefault="005B3F0A" w:rsidP="00946E68">
            <w:pPr>
              <w:pStyle w:val="ListParagraph"/>
              <w:spacing w:before="100" w:beforeAutospacing="1" w:after="100" w:afterAutospacing="1"/>
              <w:ind w:left="0"/>
              <w:jc w:val="both"/>
              <w:rPr>
                <w:rFonts w:ascii="Times New Roman" w:hAnsi="Times New Roman"/>
                <w:sz w:val="24"/>
                <w:szCs w:val="24"/>
              </w:rPr>
            </w:pPr>
            <w:hyperlink r:id="rId8" w:history="1">
              <w:r w:rsidR="00075AAB" w:rsidRPr="00AD075D">
                <w:rPr>
                  <w:rFonts w:ascii="Times New Roman" w:hAnsi="Times New Roman"/>
                  <w:sz w:val="24"/>
                  <w:szCs w:val="24"/>
                </w:rPr>
                <w:t>aseffaa@gmail.com</w:t>
              </w:r>
            </w:hyperlink>
          </w:p>
          <w:p w14:paraId="331745F2" w14:textId="77777777" w:rsidR="00075AAB" w:rsidRPr="00AD075D" w:rsidRDefault="00075AAB" w:rsidP="00946E68">
            <w:pPr>
              <w:spacing w:before="100" w:beforeAutospacing="1" w:after="100" w:afterAutospacing="1" w:line="276" w:lineRule="auto"/>
              <w:jc w:val="both"/>
              <w:rPr>
                <w:rFonts w:ascii="Times New Roman" w:hAnsi="Times New Roman" w:cs="Times New Roman"/>
                <w:sz w:val="24"/>
                <w:szCs w:val="24"/>
              </w:rPr>
            </w:pPr>
          </w:p>
        </w:tc>
        <w:tc>
          <w:tcPr>
            <w:tcW w:w="1696" w:type="dxa"/>
          </w:tcPr>
          <w:p w14:paraId="1EE32816" w14:textId="77777777" w:rsidR="00075AAB" w:rsidRPr="00AD075D" w:rsidRDefault="00075AAB" w:rsidP="00946E68">
            <w:pPr>
              <w:spacing w:before="100" w:beforeAutospacing="1" w:after="100" w:afterAutospacing="1" w:line="276" w:lineRule="auto"/>
              <w:jc w:val="both"/>
              <w:rPr>
                <w:rFonts w:ascii="Times New Roman" w:hAnsi="Times New Roman" w:cs="Times New Roman"/>
                <w:sz w:val="24"/>
                <w:szCs w:val="24"/>
              </w:rPr>
            </w:pPr>
            <w:r w:rsidRPr="00AD075D">
              <w:rPr>
                <w:rFonts w:ascii="Times New Roman" w:hAnsi="Times New Roman" w:cs="Times New Roman"/>
                <w:sz w:val="24"/>
                <w:szCs w:val="24"/>
              </w:rPr>
              <w:t>Tel:          (251)-113483752</w:t>
            </w:r>
          </w:p>
        </w:tc>
      </w:tr>
      <w:tr w:rsidR="00075AAB" w:rsidRPr="00AD075D" w14:paraId="2F0D7415" w14:textId="77777777" w:rsidTr="00946E68">
        <w:tc>
          <w:tcPr>
            <w:tcW w:w="2127" w:type="dxa"/>
          </w:tcPr>
          <w:p w14:paraId="203CEF24" w14:textId="77777777" w:rsidR="00075AAB" w:rsidRPr="00AD075D" w:rsidRDefault="00075AAB" w:rsidP="00946E68">
            <w:pPr>
              <w:spacing w:before="100" w:beforeAutospacing="1" w:after="100" w:afterAutospacing="1" w:line="276" w:lineRule="auto"/>
              <w:rPr>
                <w:rFonts w:ascii="Times New Roman" w:hAnsi="Times New Roman" w:cs="Times New Roman"/>
                <w:sz w:val="24"/>
                <w:szCs w:val="24"/>
              </w:rPr>
            </w:pPr>
            <w:r w:rsidRPr="00AD075D">
              <w:rPr>
                <w:rFonts w:ascii="Times New Roman" w:hAnsi="Times New Roman" w:cs="Times New Roman"/>
                <w:sz w:val="24"/>
                <w:szCs w:val="24"/>
              </w:rPr>
              <w:t>Associate Professor Alexandra Clavarino</w:t>
            </w:r>
          </w:p>
        </w:tc>
        <w:tc>
          <w:tcPr>
            <w:tcW w:w="2688" w:type="dxa"/>
          </w:tcPr>
          <w:p w14:paraId="5CAF0B52" w14:textId="77777777" w:rsidR="00075AAB" w:rsidRPr="00AD075D" w:rsidRDefault="00075AAB" w:rsidP="00946E68">
            <w:pPr>
              <w:spacing w:before="100" w:beforeAutospacing="1" w:after="100" w:afterAutospacing="1" w:line="276" w:lineRule="auto"/>
              <w:jc w:val="both"/>
              <w:rPr>
                <w:rFonts w:ascii="Times New Roman" w:hAnsi="Times New Roman" w:cs="Times New Roman"/>
                <w:sz w:val="24"/>
                <w:szCs w:val="24"/>
              </w:rPr>
            </w:pPr>
            <w:r w:rsidRPr="00AD075D">
              <w:rPr>
                <w:rFonts w:ascii="Times New Roman" w:hAnsi="Times New Roman" w:cs="Times New Roman"/>
                <w:sz w:val="24"/>
                <w:szCs w:val="24"/>
              </w:rPr>
              <w:t>School of Pharmacy        University of Queensland</w:t>
            </w:r>
          </w:p>
        </w:tc>
        <w:tc>
          <w:tcPr>
            <w:tcW w:w="2415" w:type="dxa"/>
          </w:tcPr>
          <w:p w14:paraId="4252416C" w14:textId="77777777" w:rsidR="00075AAB" w:rsidRPr="006E57A8" w:rsidRDefault="005B3F0A" w:rsidP="00946E68">
            <w:pPr>
              <w:pStyle w:val="ListParagraph"/>
              <w:spacing w:before="100" w:beforeAutospacing="1" w:after="100" w:afterAutospacing="1"/>
              <w:ind w:left="0"/>
              <w:jc w:val="both"/>
              <w:rPr>
                <w:rFonts w:ascii="Times New Roman" w:hAnsi="Times New Roman"/>
                <w:sz w:val="24"/>
                <w:szCs w:val="24"/>
              </w:rPr>
            </w:pPr>
            <w:hyperlink r:id="rId9" w:history="1">
              <w:r w:rsidR="00075AAB" w:rsidRPr="006E57A8">
                <w:rPr>
                  <w:rStyle w:val="Hyperlink"/>
                  <w:rFonts w:ascii="Times New Roman" w:hAnsi="Times New Roman"/>
                  <w:color w:val="auto"/>
                  <w:sz w:val="24"/>
                  <w:szCs w:val="24"/>
                  <w:u w:val="none"/>
                </w:rPr>
                <w:t>a.clavarino@pharmacy.uq.edu.au</w:t>
              </w:r>
            </w:hyperlink>
          </w:p>
        </w:tc>
        <w:tc>
          <w:tcPr>
            <w:tcW w:w="1696" w:type="dxa"/>
          </w:tcPr>
          <w:p w14:paraId="68A4B701" w14:textId="77777777" w:rsidR="00075AAB" w:rsidRPr="00AD075D" w:rsidRDefault="00075AAB" w:rsidP="00946E68">
            <w:pPr>
              <w:spacing w:before="100" w:beforeAutospacing="1" w:after="100" w:afterAutospacing="1" w:line="276" w:lineRule="auto"/>
              <w:jc w:val="both"/>
              <w:rPr>
                <w:rFonts w:ascii="Times New Roman" w:hAnsi="Times New Roman" w:cs="Times New Roman"/>
                <w:sz w:val="24"/>
                <w:szCs w:val="24"/>
                <w:lang w:val="en"/>
              </w:rPr>
            </w:pPr>
            <w:r w:rsidRPr="00AD075D">
              <w:rPr>
                <w:rFonts w:ascii="Times New Roman" w:hAnsi="Times New Roman" w:cs="Times New Roman"/>
                <w:sz w:val="24"/>
                <w:szCs w:val="24"/>
                <w:lang w:val="en"/>
              </w:rPr>
              <w:t>Tel:</w:t>
            </w:r>
          </w:p>
          <w:p w14:paraId="120D9B5A" w14:textId="77777777" w:rsidR="00075AAB" w:rsidRPr="00AD075D" w:rsidRDefault="00075AAB" w:rsidP="00946E68">
            <w:pPr>
              <w:spacing w:before="100" w:beforeAutospacing="1" w:after="100" w:afterAutospacing="1" w:line="276" w:lineRule="auto"/>
              <w:jc w:val="both"/>
              <w:rPr>
                <w:rFonts w:ascii="Times New Roman" w:hAnsi="Times New Roman" w:cs="Times New Roman"/>
                <w:sz w:val="24"/>
                <w:szCs w:val="24"/>
              </w:rPr>
            </w:pPr>
            <w:r w:rsidRPr="00AD075D">
              <w:rPr>
                <w:rFonts w:ascii="Times New Roman" w:hAnsi="Times New Roman" w:cs="Times New Roman"/>
                <w:sz w:val="24"/>
                <w:szCs w:val="24"/>
                <w:lang w:val="en"/>
              </w:rPr>
              <w:t xml:space="preserve"> 7-334-61979</w:t>
            </w:r>
          </w:p>
        </w:tc>
      </w:tr>
      <w:tr w:rsidR="00075AAB" w:rsidRPr="00AD075D" w14:paraId="35551CAF" w14:textId="77777777" w:rsidTr="00946E68">
        <w:tc>
          <w:tcPr>
            <w:tcW w:w="2127" w:type="dxa"/>
          </w:tcPr>
          <w:p w14:paraId="322B1FCC" w14:textId="77777777" w:rsidR="00075AAB" w:rsidRPr="00AD075D" w:rsidRDefault="00075AAB" w:rsidP="00946E68">
            <w:pPr>
              <w:spacing w:before="100" w:beforeAutospacing="1" w:after="100" w:afterAutospacing="1" w:line="276" w:lineRule="auto"/>
              <w:rPr>
                <w:rFonts w:ascii="Times New Roman" w:hAnsi="Times New Roman" w:cs="Times New Roman"/>
                <w:sz w:val="24"/>
                <w:szCs w:val="24"/>
              </w:rPr>
            </w:pPr>
            <w:r w:rsidRPr="00AD075D">
              <w:rPr>
                <w:rFonts w:ascii="Times New Roman" w:hAnsi="Times New Roman" w:cs="Times New Roman"/>
                <w:sz w:val="24"/>
                <w:szCs w:val="24"/>
              </w:rPr>
              <w:t xml:space="preserve">Dr James </w:t>
            </w:r>
          </w:p>
        </w:tc>
        <w:tc>
          <w:tcPr>
            <w:tcW w:w="2688" w:type="dxa"/>
          </w:tcPr>
          <w:p w14:paraId="3B6FAA9A" w14:textId="77777777" w:rsidR="00075AAB" w:rsidRPr="00AD075D" w:rsidRDefault="00075AAB" w:rsidP="00946E68">
            <w:pPr>
              <w:spacing w:before="100" w:beforeAutospacing="1" w:after="100" w:afterAutospacing="1" w:line="276" w:lineRule="auto"/>
              <w:jc w:val="both"/>
              <w:rPr>
                <w:rFonts w:ascii="Times New Roman" w:hAnsi="Times New Roman" w:cs="Times New Roman"/>
                <w:sz w:val="24"/>
                <w:szCs w:val="24"/>
              </w:rPr>
            </w:pPr>
            <w:r w:rsidRPr="00AD075D">
              <w:rPr>
                <w:rFonts w:ascii="Times New Roman" w:hAnsi="Times New Roman" w:cs="Times New Roman"/>
                <w:sz w:val="24"/>
                <w:szCs w:val="24"/>
              </w:rPr>
              <w:t>Queensland Univerity of Technology</w:t>
            </w:r>
          </w:p>
        </w:tc>
        <w:tc>
          <w:tcPr>
            <w:tcW w:w="2415" w:type="dxa"/>
          </w:tcPr>
          <w:p w14:paraId="45F0B973" w14:textId="77777777" w:rsidR="00075AAB" w:rsidRPr="006E57A8" w:rsidRDefault="005B3F0A" w:rsidP="00946E68">
            <w:pPr>
              <w:pStyle w:val="ListParagraph"/>
              <w:spacing w:before="100" w:beforeAutospacing="1" w:after="100" w:afterAutospacing="1"/>
              <w:ind w:left="0"/>
              <w:jc w:val="both"/>
              <w:rPr>
                <w:rFonts w:ascii="Times New Roman" w:hAnsi="Times New Roman"/>
                <w:sz w:val="24"/>
                <w:szCs w:val="24"/>
              </w:rPr>
            </w:pPr>
            <w:hyperlink r:id="rId10" w:history="1">
              <w:r w:rsidR="00075AAB" w:rsidRPr="006E57A8">
                <w:rPr>
                  <w:rStyle w:val="Hyperlink"/>
                  <w:rFonts w:ascii="Times New Roman" w:hAnsi="Times New Roman"/>
                  <w:color w:val="auto"/>
                  <w:sz w:val="24"/>
                  <w:szCs w:val="24"/>
                  <w:u w:val="none"/>
                </w:rPr>
                <w:t>james.mcgree@qut.edu.au</w:t>
              </w:r>
            </w:hyperlink>
            <w:r w:rsidR="00075AAB" w:rsidRPr="006E57A8">
              <w:rPr>
                <w:rStyle w:val="rpc311"/>
                <w:rFonts w:ascii="Times New Roman" w:hAnsi="Times New Roman"/>
                <w:sz w:val="24"/>
                <w:szCs w:val="24"/>
              </w:rPr>
              <w:t xml:space="preserve"> </w:t>
            </w:r>
          </w:p>
        </w:tc>
        <w:tc>
          <w:tcPr>
            <w:tcW w:w="1696" w:type="dxa"/>
          </w:tcPr>
          <w:p w14:paraId="3F075302" w14:textId="77777777" w:rsidR="00075AAB" w:rsidRPr="00AD075D" w:rsidRDefault="00075AAB" w:rsidP="00946E68">
            <w:pPr>
              <w:spacing w:before="100" w:beforeAutospacing="1" w:after="100" w:afterAutospacing="1" w:line="276" w:lineRule="auto"/>
              <w:jc w:val="both"/>
              <w:rPr>
                <w:rFonts w:ascii="Times New Roman" w:hAnsi="Times New Roman" w:cs="Times New Roman"/>
                <w:sz w:val="24"/>
                <w:szCs w:val="24"/>
              </w:rPr>
            </w:pPr>
            <w:r w:rsidRPr="00AD075D">
              <w:rPr>
                <w:rFonts w:ascii="Times New Roman" w:hAnsi="Times New Roman" w:cs="Times New Roman"/>
                <w:sz w:val="24"/>
                <w:szCs w:val="24"/>
              </w:rPr>
              <w:t xml:space="preserve">Tel: </w:t>
            </w:r>
          </w:p>
          <w:p w14:paraId="17085297" w14:textId="77777777" w:rsidR="00075AAB" w:rsidRPr="00AD075D" w:rsidRDefault="00075AAB" w:rsidP="00946E68">
            <w:pPr>
              <w:spacing w:before="100" w:beforeAutospacing="1" w:after="100" w:afterAutospacing="1" w:line="276" w:lineRule="auto"/>
              <w:jc w:val="both"/>
              <w:rPr>
                <w:rFonts w:ascii="Times New Roman" w:hAnsi="Times New Roman" w:cs="Times New Roman"/>
                <w:sz w:val="24"/>
                <w:szCs w:val="24"/>
              </w:rPr>
            </w:pPr>
            <w:r w:rsidRPr="00AD075D">
              <w:rPr>
                <w:rFonts w:ascii="Times New Roman" w:hAnsi="Times New Roman" w:cs="Times New Roman"/>
                <w:sz w:val="24"/>
                <w:szCs w:val="24"/>
              </w:rPr>
              <w:t>07 3138 2313</w:t>
            </w:r>
          </w:p>
        </w:tc>
      </w:tr>
    </w:tbl>
    <w:p w14:paraId="3591B2E0" w14:textId="77777777" w:rsidR="00405265" w:rsidRDefault="00405265" w:rsidP="00596326">
      <w:pPr>
        <w:pStyle w:val="ListParagraph"/>
        <w:spacing w:before="100" w:beforeAutospacing="1" w:after="100" w:afterAutospacing="1"/>
        <w:ind w:left="0"/>
        <w:jc w:val="both"/>
        <w:rPr>
          <w:rFonts w:ascii="Times New Roman" w:hAnsi="Times New Roman"/>
          <w:b/>
          <w:sz w:val="24"/>
          <w:szCs w:val="24"/>
        </w:rPr>
      </w:pPr>
    </w:p>
    <w:p w14:paraId="31880F4C" w14:textId="77777777" w:rsidR="00405265" w:rsidRDefault="00405265" w:rsidP="00596326">
      <w:pPr>
        <w:pStyle w:val="ListParagraph"/>
        <w:spacing w:before="100" w:beforeAutospacing="1" w:after="100" w:afterAutospacing="1"/>
        <w:ind w:left="0"/>
        <w:jc w:val="both"/>
        <w:rPr>
          <w:rFonts w:ascii="Times New Roman" w:hAnsi="Times New Roman"/>
          <w:b/>
          <w:sz w:val="24"/>
          <w:szCs w:val="24"/>
        </w:rPr>
      </w:pPr>
    </w:p>
    <w:p w14:paraId="4BBF9ADE" w14:textId="77777777" w:rsidR="00405265" w:rsidRDefault="00405265" w:rsidP="00596326">
      <w:pPr>
        <w:pStyle w:val="ListParagraph"/>
        <w:spacing w:before="100" w:beforeAutospacing="1" w:after="100" w:afterAutospacing="1"/>
        <w:ind w:left="0"/>
        <w:jc w:val="both"/>
        <w:rPr>
          <w:rFonts w:ascii="Times New Roman" w:hAnsi="Times New Roman"/>
          <w:b/>
          <w:sz w:val="24"/>
          <w:szCs w:val="24"/>
        </w:rPr>
      </w:pPr>
    </w:p>
    <w:p w14:paraId="10A522B3" w14:textId="77777777" w:rsidR="00405265" w:rsidRDefault="00405265" w:rsidP="00596326">
      <w:pPr>
        <w:pStyle w:val="ListParagraph"/>
        <w:spacing w:before="100" w:beforeAutospacing="1" w:after="100" w:afterAutospacing="1"/>
        <w:ind w:left="0"/>
        <w:jc w:val="both"/>
        <w:rPr>
          <w:rFonts w:ascii="Times New Roman" w:hAnsi="Times New Roman"/>
          <w:b/>
          <w:sz w:val="24"/>
          <w:szCs w:val="24"/>
        </w:rPr>
      </w:pPr>
    </w:p>
    <w:p w14:paraId="2A30DDA8" w14:textId="77777777" w:rsidR="00405265" w:rsidRDefault="00405265" w:rsidP="00596326">
      <w:pPr>
        <w:pStyle w:val="ListParagraph"/>
        <w:spacing w:before="100" w:beforeAutospacing="1" w:after="100" w:afterAutospacing="1"/>
        <w:ind w:left="0"/>
        <w:jc w:val="both"/>
        <w:rPr>
          <w:rFonts w:ascii="Times New Roman" w:hAnsi="Times New Roman"/>
          <w:b/>
          <w:sz w:val="24"/>
          <w:szCs w:val="24"/>
        </w:rPr>
      </w:pPr>
    </w:p>
    <w:p w14:paraId="5D0FF718" w14:textId="2E76D4ED" w:rsidR="00405265" w:rsidRPr="00405265" w:rsidRDefault="00A42C08" w:rsidP="00405265">
      <w:pPr>
        <w:pStyle w:val="Heading1"/>
        <w:spacing w:line="480" w:lineRule="auto"/>
        <w:jc w:val="both"/>
        <w:rPr>
          <w:rFonts w:ascii="Times New Roman" w:hAnsi="Times New Roman" w:cs="Times New Roman"/>
          <w:sz w:val="24"/>
          <w:szCs w:val="24"/>
          <w:lang w:val="en-GB"/>
        </w:rPr>
      </w:pPr>
      <w:r>
        <w:rPr>
          <w:rFonts w:ascii="Times New Roman" w:hAnsi="Times New Roman" w:cs="Times New Roman"/>
          <w:caps w:val="0"/>
          <w:sz w:val="24"/>
          <w:szCs w:val="24"/>
          <w:lang w:val="en-GB"/>
        </w:rPr>
        <w:lastRenderedPageBreak/>
        <w:t>S</w:t>
      </w:r>
      <w:r w:rsidR="00405265" w:rsidRPr="00405265">
        <w:rPr>
          <w:rFonts w:ascii="Times New Roman" w:hAnsi="Times New Roman" w:cs="Times New Roman"/>
          <w:caps w:val="0"/>
          <w:sz w:val="24"/>
          <w:szCs w:val="24"/>
          <w:lang w:val="en-GB"/>
        </w:rPr>
        <w:t>ynopsis of protocol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1E0" w:firstRow="1" w:lastRow="1" w:firstColumn="1" w:lastColumn="1" w:noHBand="0" w:noVBand="0"/>
      </w:tblPr>
      <w:tblGrid>
        <w:gridCol w:w="2162"/>
        <w:gridCol w:w="6854"/>
      </w:tblGrid>
      <w:tr w:rsidR="00405265" w:rsidRPr="002B2F1B" w14:paraId="6D1D9732" w14:textId="77777777" w:rsidTr="00405265">
        <w:trPr>
          <w:trHeight w:val="2015"/>
        </w:trPr>
        <w:tc>
          <w:tcPr>
            <w:tcW w:w="0" w:type="auto"/>
            <w:tcBorders>
              <w:right w:val="double" w:sz="4" w:space="0" w:color="auto"/>
            </w:tcBorders>
            <w:tcMar>
              <w:top w:w="28" w:type="dxa"/>
              <w:bottom w:w="28" w:type="dxa"/>
            </w:tcMar>
          </w:tcPr>
          <w:p w14:paraId="48872AC9" w14:textId="77777777" w:rsidR="00405265" w:rsidRPr="002B2F1B" w:rsidRDefault="00405265" w:rsidP="00405265">
            <w:pPr>
              <w:pStyle w:val="Standarde"/>
              <w:spacing w:before="100" w:beforeAutospacing="1" w:after="100" w:afterAutospacing="1" w:line="480" w:lineRule="auto"/>
              <w:jc w:val="both"/>
              <w:rPr>
                <w:rFonts w:ascii="Times New Roman" w:hAnsi="Times New Roman"/>
                <w:b/>
                <w:sz w:val="23"/>
                <w:szCs w:val="23"/>
                <w:lang w:val="en-GB"/>
              </w:rPr>
            </w:pPr>
            <w:r w:rsidRPr="002B2F1B">
              <w:rPr>
                <w:rFonts w:ascii="Times New Roman" w:hAnsi="Times New Roman"/>
                <w:b/>
                <w:sz w:val="23"/>
                <w:szCs w:val="23"/>
                <w:lang w:val="en-GB"/>
              </w:rPr>
              <w:t>Objective(s)</w:t>
            </w:r>
          </w:p>
        </w:tc>
        <w:tc>
          <w:tcPr>
            <w:tcW w:w="0" w:type="auto"/>
            <w:tcBorders>
              <w:left w:val="double" w:sz="4" w:space="0" w:color="auto"/>
              <w:bottom w:val="single" w:sz="4" w:space="0" w:color="auto"/>
            </w:tcBorders>
            <w:tcMar>
              <w:top w:w="28" w:type="dxa"/>
              <w:bottom w:w="28" w:type="dxa"/>
            </w:tcMar>
          </w:tcPr>
          <w:p w14:paraId="04813D69" w14:textId="77777777" w:rsidR="00405265" w:rsidRPr="002B2F1B" w:rsidRDefault="00405265" w:rsidP="00405265">
            <w:pPr>
              <w:pStyle w:val="Standarde"/>
              <w:spacing w:before="100" w:beforeAutospacing="1" w:after="100" w:afterAutospacing="1" w:line="480" w:lineRule="auto"/>
              <w:jc w:val="both"/>
              <w:rPr>
                <w:rFonts w:ascii="Times New Roman" w:hAnsi="Times New Roman"/>
                <w:sz w:val="23"/>
                <w:szCs w:val="23"/>
                <w:lang w:val="en-GB"/>
              </w:rPr>
            </w:pPr>
            <w:r w:rsidRPr="002B2F1B">
              <w:rPr>
                <w:rFonts w:ascii="Times New Roman" w:hAnsi="Times New Roman"/>
                <w:sz w:val="23"/>
                <w:szCs w:val="23"/>
                <w:lang w:val="en-GB"/>
              </w:rPr>
              <w:t xml:space="preserve">This N-of-1 clinical study is designed to determine the therapeutic interchangeability of two </w:t>
            </w:r>
            <w:proofErr w:type="spellStart"/>
            <w:r w:rsidRPr="002B2F1B">
              <w:rPr>
                <w:rFonts w:ascii="Times New Roman" w:hAnsi="Times New Roman"/>
                <w:sz w:val="23"/>
                <w:szCs w:val="23"/>
                <w:lang w:val="en-GB"/>
              </w:rPr>
              <w:t>Enalapril</w:t>
            </w:r>
            <w:proofErr w:type="spellEnd"/>
            <w:r w:rsidRPr="002B2F1B">
              <w:rPr>
                <w:rFonts w:ascii="Times New Roman" w:hAnsi="Times New Roman"/>
                <w:sz w:val="23"/>
                <w:szCs w:val="23"/>
                <w:lang w:val="en-GB"/>
              </w:rPr>
              <w:t xml:space="preserve"> tablet formulations, </w:t>
            </w:r>
            <w:proofErr w:type="spellStart"/>
            <w:r w:rsidRPr="002B2F1B">
              <w:rPr>
                <w:rFonts w:ascii="Times New Roman" w:hAnsi="Times New Roman"/>
                <w:sz w:val="23"/>
                <w:szCs w:val="23"/>
                <w:lang w:val="en-GB"/>
              </w:rPr>
              <w:t>Envas</w:t>
            </w:r>
            <w:proofErr w:type="spellEnd"/>
            <w:r w:rsidRPr="002B2F1B">
              <w:rPr>
                <w:rFonts w:ascii="Times New Roman" w:hAnsi="Times New Roman"/>
                <w:sz w:val="23"/>
                <w:szCs w:val="23"/>
                <w:lang w:val="en-GB"/>
              </w:rPr>
              <w:t xml:space="preserve"> (</w:t>
            </w:r>
            <w:proofErr w:type="spellStart"/>
            <w:r w:rsidRPr="002B2F1B">
              <w:rPr>
                <w:rFonts w:ascii="Times New Roman" w:hAnsi="Times New Roman"/>
                <w:sz w:val="23"/>
                <w:szCs w:val="23"/>
                <w:lang w:val="en-GB"/>
              </w:rPr>
              <w:t>Cadila</w:t>
            </w:r>
            <w:proofErr w:type="spellEnd"/>
            <w:r w:rsidRPr="002B2F1B">
              <w:rPr>
                <w:rFonts w:ascii="Times New Roman" w:hAnsi="Times New Roman"/>
                <w:sz w:val="23"/>
                <w:szCs w:val="23"/>
                <w:lang w:val="en-GB"/>
              </w:rPr>
              <w:t xml:space="preserve"> pharmaceutical, Ethiopia) and </w:t>
            </w:r>
            <w:proofErr w:type="spellStart"/>
            <w:r w:rsidRPr="002B2F1B">
              <w:rPr>
                <w:rFonts w:ascii="Times New Roman" w:hAnsi="Times New Roman"/>
                <w:sz w:val="23"/>
                <w:szCs w:val="23"/>
                <w:lang w:val="en-GB"/>
              </w:rPr>
              <w:t>Ena-Denk</w:t>
            </w:r>
            <w:proofErr w:type="spellEnd"/>
            <w:r w:rsidRPr="002B2F1B">
              <w:rPr>
                <w:rFonts w:ascii="Times New Roman" w:hAnsi="Times New Roman"/>
                <w:sz w:val="23"/>
                <w:szCs w:val="23"/>
                <w:lang w:val="en-GB"/>
              </w:rPr>
              <w:t xml:space="preserve"> (</w:t>
            </w:r>
            <w:proofErr w:type="spellStart"/>
            <w:r w:rsidRPr="002B2F1B">
              <w:rPr>
                <w:rFonts w:ascii="Times New Roman" w:hAnsi="Times New Roman"/>
                <w:sz w:val="23"/>
                <w:szCs w:val="23"/>
                <w:lang w:val="en-GB"/>
              </w:rPr>
              <w:t>Denk</w:t>
            </w:r>
            <w:proofErr w:type="spellEnd"/>
            <w:r w:rsidRPr="002B2F1B">
              <w:rPr>
                <w:rFonts w:ascii="Times New Roman" w:hAnsi="Times New Roman"/>
                <w:sz w:val="23"/>
                <w:szCs w:val="23"/>
                <w:lang w:val="en-GB"/>
              </w:rPr>
              <w:t xml:space="preserve"> Pharma, German) </w:t>
            </w:r>
            <w:r>
              <w:rPr>
                <w:rFonts w:ascii="Times New Roman" w:hAnsi="Times New Roman"/>
                <w:sz w:val="23"/>
                <w:szCs w:val="23"/>
                <w:lang w:val="en-GB"/>
              </w:rPr>
              <w:t>in individual patients</w:t>
            </w:r>
            <w:r w:rsidRPr="002B2F1B">
              <w:rPr>
                <w:rFonts w:ascii="Times New Roman" w:hAnsi="Times New Roman"/>
                <w:sz w:val="23"/>
                <w:szCs w:val="23"/>
                <w:lang w:val="en-GB"/>
              </w:rPr>
              <w:t xml:space="preserve"> </w:t>
            </w:r>
          </w:p>
        </w:tc>
      </w:tr>
      <w:tr w:rsidR="00405265" w:rsidRPr="002B2F1B" w14:paraId="17635ABA" w14:textId="77777777" w:rsidTr="00405265">
        <w:trPr>
          <w:trHeight w:val="1007"/>
        </w:trPr>
        <w:tc>
          <w:tcPr>
            <w:tcW w:w="0" w:type="auto"/>
            <w:tcBorders>
              <w:right w:val="double" w:sz="4" w:space="0" w:color="auto"/>
            </w:tcBorders>
            <w:tcMar>
              <w:top w:w="28" w:type="dxa"/>
              <w:bottom w:w="28" w:type="dxa"/>
            </w:tcMar>
          </w:tcPr>
          <w:p w14:paraId="233E3FE5" w14:textId="77777777" w:rsidR="00405265" w:rsidRPr="002B2F1B" w:rsidRDefault="00405265" w:rsidP="00405265">
            <w:pPr>
              <w:pStyle w:val="Standarde"/>
              <w:spacing w:before="100" w:beforeAutospacing="1" w:after="100" w:afterAutospacing="1" w:line="480" w:lineRule="auto"/>
              <w:jc w:val="both"/>
              <w:rPr>
                <w:rFonts w:ascii="Times New Roman" w:hAnsi="Times New Roman"/>
                <w:b/>
                <w:sz w:val="23"/>
                <w:szCs w:val="23"/>
                <w:lang w:val="en-GB"/>
              </w:rPr>
            </w:pPr>
            <w:r w:rsidRPr="002B2F1B">
              <w:rPr>
                <w:rFonts w:ascii="Times New Roman" w:hAnsi="Times New Roman"/>
                <w:b/>
                <w:sz w:val="23"/>
                <w:szCs w:val="23"/>
                <w:lang w:val="en-GB"/>
              </w:rPr>
              <w:t>Methodology</w:t>
            </w:r>
          </w:p>
        </w:tc>
        <w:tc>
          <w:tcPr>
            <w:tcW w:w="0" w:type="auto"/>
            <w:tcBorders>
              <w:left w:val="double" w:sz="4" w:space="0" w:color="auto"/>
              <w:bottom w:val="single" w:sz="4" w:space="0" w:color="auto"/>
            </w:tcBorders>
            <w:tcMar>
              <w:top w:w="28" w:type="dxa"/>
              <w:bottom w:w="28" w:type="dxa"/>
            </w:tcMar>
          </w:tcPr>
          <w:p w14:paraId="2625E8DE" w14:textId="77777777" w:rsidR="00405265" w:rsidRPr="002B2F1B" w:rsidRDefault="00405265" w:rsidP="00405265">
            <w:pPr>
              <w:pStyle w:val="Standarde"/>
              <w:tabs>
                <w:tab w:val="left" w:pos="2143"/>
              </w:tabs>
              <w:spacing w:before="100" w:beforeAutospacing="1" w:after="100" w:afterAutospacing="1" w:line="480" w:lineRule="auto"/>
              <w:jc w:val="both"/>
              <w:rPr>
                <w:rFonts w:ascii="Times New Roman" w:hAnsi="Times New Roman"/>
                <w:sz w:val="23"/>
                <w:szCs w:val="23"/>
                <w:lang w:val="en-GB"/>
              </w:rPr>
            </w:pPr>
            <w:r w:rsidRPr="002B2F1B">
              <w:rPr>
                <w:rFonts w:ascii="Times New Roman" w:hAnsi="Times New Roman"/>
                <w:sz w:val="23"/>
                <w:szCs w:val="23"/>
                <w:lang w:val="en-GB"/>
              </w:rPr>
              <w:t>Study design:</w:t>
            </w:r>
            <w:r w:rsidRPr="002B2F1B">
              <w:rPr>
                <w:rFonts w:ascii="Times New Roman" w:hAnsi="Times New Roman"/>
                <w:sz w:val="23"/>
                <w:szCs w:val="23"/>
                <w:lang w:val="en-GB"/>
              </w:rPr>
              <w:tab/>
              <w:t>Randomised, partially blinded, two-treatment, two-period, three-cycle crossover trial in a single patient.</w:t>
            </w:r>
          </w:p>
        </w:tc>
      </w:tr>
      <w:tr w:rsidR="00405265" w:rsidRPr="002B2F1B" w14:paraId="4269B435" w14:textId="77777777" w:rsidTr="00405265">
        <w:trPr>
          <w:trHeight w:val="531"/>
        </w:trPr>
        <w:tc>
          <w:tcPr>
            <w:tcW w:w="0" w:type="auto"/>
            <w:tcBorders>
              <w:right w:val="double" w:sz="4" w:space="0" w:color="auto"/>
            </w:tcBorders>
            <w:tcMar>
              <w:top w:w="28" w:type="dxa"/>
              <w:bottom w:w="28" w:type="dxa"/>
            </w:tcMar>
          </w:tcPr>
          <w:p w14:paraId="599C4F63" w14:textId="77777777" w:rsidR="00405265" w:rsidRPr="002B2F1B" w:rsidRDefault="00405265" w:rsidP="00405265">
            <w:pPr>
              <w:pStyle w:val="Standarde"/>
              <w:spacing w:before="100" w:beforeAutospacing="1" w:after="100" w:afterAutospacing="1" w:line="480" w:lineRule="auto"/>
              <w:jc w:val="both"/>
              <w:rPr>
                <w:rFonts w:ascii="Times New Roman" w:hAnsi="Times New Roman"/>
                <w:b/>
                <w:sz w:val="23"/>
                <w:szCs w:val="23"/>
                <w:lang w:val="en-GB"/>
              </w:rPr>
            </w:pPr>
            <w:r>
              <w:rPr>
                <w:rFonts w:ascii="Times New Roman" w:hAnsi="Times New Roman"/>
                <w:b/>
                <w:sz w:val="23"/>
                <w:szCs w:val="23"/>
                <w:lang w:val="en-GB"/>
              </w:rPr>
              <w:t>Subjects</w:t>
            </w:r>
          </w:p>
        </w:tc>
        <w:tc>
          <w:tcPr>
            <w:tcW w:w="0" w:type="auto"/>
            <w:tcBorders>
              <w:top w:val="single" w:sz="4" w:space="0" w:color="auto"/>
              <w:left w:val="double" w:sz="4" w:space="0" w:color="auto"/>
              <w:bottom w:val="single" w:sz="4" w:space="0" w:color="auto"/>
            </w:tcBorders>
            <w:tcMar>
              <w:top w:w="28" w:type="dxa"/>
              <w:bottom w:w="28" w:type="dxa"/>
            </w:tcMar>
          </w:tcPr>
          <w:p w14:paraId="5C9E5D2F" w14:textId="77777777" w:rsidR="00405265" w:rsidRPr="002B2F1B" w:rsidRDefault="00405265" w:rsidP="00405265">
            <w:pPr>
              <w:pStyle w:val="Standarde"/>
              <w:tabs>
                <w:tab w:val="left" w:pos="2144"/>
              </w:tabs>
              <w:spacing w:before="100" w:beforeAutospacing="1" w:after="100" w:afterAutospacing="1" w:line="480" w:lineRule="auto"/>
              <w:jc w:val="both"/>
              <w:rPr>
                <w:rFonts w:ascii="Times New Roman" w:hAnsi="Times New Roman"/>
                <w:sz w:val="23"/>
                <w:szCs w:val="23"/>
                <w:lang w:val="en-GB"/>
              </w:rPr>
            </w:pPr>
            <w:r w:rsidRPr="001A7A33">
              <w:rPr>
                <w:rFonts w:ascii="Times New Roman" w:hAnsi="Times New Roman"/>
                <w:sz w:val="23"/>
                <w:szCs w:val="23"/>
                <w:lang w:val="en-GB"/>
              </w:rPr>
              <w:t>Number</w:t>
            </w:r>
            <w:r w:rsidRPr="002B2F1B">
              <w:rPr>
                <w:rFonts w:ascii="Times New Roman" w:hAnsi="Times New Roman"/>
                <w:sz w:val="23"/>
                <w:szCs w:val="23"/>
                <w:lang w:val="en-GB"/>
              </w:rPr>
              <w:t>:</w:t>
            </w:r>
            <w:r w:rsidRPr="002B2F1B">
              <w:rPr>
                <w:rFonts w:ascii="Times New Roman" w:hAnsi="Times New Roman"/>
                <w:sz w:val="23"/>
                <w:szCs w:val="23"/>
                <w:lang w:val="en-GB"/>
              </w:rPr>
              <w:tab/>
              <w:t>3</w:t>
            </w:r>
            <w:r>
              <w:rPr>
                <w:rFonts w:ascii="Times New Roman" w:hAnsi="Times New Roman"/>
                <w:sz w:val="23"/>
                <w:szCs w:val="23"/>
                <w:lang w:val="en-GB"/>
              </w:rPr>
              <w:t xml:space="preserve">0 </w:t>
            </w:r>
            <w:r w:rsidRPr="002B2F1B">
              <w:rPr>
                <w:rFonts w:ascii="Times New Roman" w:hAnsi="Times New Roman"/>
                <w:sz w:val="23"/>
                <w:szCs w:val="23"/>
                <w:lang w:val="en-GB"/>
              </w:rPr>
              <w:t>individual patients</w:t>
            </w:r>
            <w:r>
              <w:rPr>
                <w:rFonts w:ascii="Times New Roman" w:hAnsi="Times New Roman"/>
                <w:sz w:val="23"/>
                <w:szCs w:val="23"/>
                <w:lang w:val="en-GB"/>
              </w:rPr>
              <w:t xml:space="preserve"> </w:t>
            </w:r>
            <w:r w:rsidRPr="002B2F1B">
              <w:rPr>
                <w:rFonts w:ascii="Times New Roman" w:hAnsi="Times New Roman"/>
                <w:sz w:val="23"/>
                <w:szCs w:val="23"/>
                <w:lang w:val="en-GB"/>
              </w:rPr>
              <w:t>with controlled hypertension</w:t>
            </w:r>
          </w:p>
        </w:tc>
      </w:tr>
      <w:tr w:rsidR="00405265" w:rsidRPr="002B2F1B" w14:paraId="1704C248" w14:textId="77777777" w:rsidTr="00405265">
        <w:trPr>
          <w:trHeight w:val="1237"/>
        </w:trPr>
        <w:tc>
          <w:tcPr>
            <w:tcW w:w="0" w:type="auto"/>
            <w:vMerge w:val="restart"/>
            <w:tcBorders>
              <w:right w:val="double" w:sz="4" w:space="0" w:color="auto"/>
            </w:tcBorders>
            <w:tcMar>
              <w:top w:w="28" w:type="dxa"/>
              <w:bottom w:w="28" w:type="dxa"/>
            </w:tcMar>
          </w:tcPr>
          <w:p w14:paraId="6C3330D0" w14:textId="77777777" w:rsidR="00405265" w:rsidRPr="002B2F1B" w:rsidRDefault="00405265" w:rsidP="00405265">
            <w:pPr>
              <w:pStyle w:val="Standarde"/>
              <w:spacing w:before="100" w:beforeAutospacing="1" w:after="100" w:afterAutospacing="1" w:line="480" w:lineRule="auto"/>
              <w:jc w:val="both"/>
              <w:rPr>
                <w:rFonts w:ascii="Times New Roman" w:hAnsi="Times New Roman"/>
                <w:b/>
                <w:sz w:val="23"/>
                <w:szCs w:val="23"/>
                <w:lang w:val="en-GB"/>
              </w:rPr>
            </w:pPr>
            <w:r w:rsidRPr="002B2F1B">
              <w:rPr>
                <w:rFonts w:ascii="Times New Roman" w:hAnsi="Times New Roman"/>
                <w:b/>
                <w:sz w:val="23"/>
                <w:szCs w:val="23"/>
                <w:lang w:val="en-GB"/>
              </w:rPr>
              <w:t>Inclusion criteria</w:t>
            </w:r>
          </w:p>
        </w:tc>
        <w:tc>
          <w:tcPr>
            <w:tcW w:w="0" w:type="auto"/>
            <w:tcBorders>
              <w:top w:val="single" w:sz="4" w:space="0" w:color="auto"/>
              <w:left w:val="double" w:sz="4" w:space="0" w:color="auto"/>
              <w:bottom w:val="single" w:sz="4" w:space="0" w:color="999999"/>
              <w:right w:val="single" w:sz="4" w:space="0" w:color="auto"/>
            </w:tcBorders>
            <w:tcMar>
              <w:top w:w="28" w:type="dxa"/>
              <w:bottom w:w="28" w:type="dxa"/>
            </w:tcMar>
          </w:tcPr>
          <w:p w14:paraId="02E49A6C" w14:textId="77777777" w:rsidR="00405265" w:rsidRPr="002B2F1B" w:rsidRDefault="00405265" w:rsidP="00405265">
            <w:pPr>
              <w:pStyle w:val="StandardeACC"/>
              <w:spacing w:before="100" w:beforeAutospacing="1" w:after="100" w:afterAutospacing="1" w:line="276" w:lineRule="auto"/>
              <w:rPr>
                <w:rFonts w:ascii="Times New Roman" w:hAnsi="Times New Roman"/>
                <w:sz w:val="23"/>
                <w:szCs w:val="23"/>
                <w:lang w:val="en-GB"/>
              </w:rPr>
            </w:pPr>
            <w:r w:rsidRPr="00DA0D8E">
              <w:rPr>
                <w:rFonts w:ascii="Times New Roman" w:eastAsia="MS Mincho" w:hAnsi="Times New Roman"/>
                <w:sz w:val="24"/>
                <w:szCs w:val="24"/>
                <w:lang w:val="en-GB"/>
              </w:rPr>
              <w:t xml:space="preserve">Male and female patients with primary hypertension controlled on </w:t>
            </w:r>
            <w:proofErr w:type="spellStart"/>
            <w:r w:rsidRPr="00DA0D8E">
              <w:rPr>
                <w:rFonts w:ascii="Times New Roman" w:eastAsia="MS Mincho" w:hAnsi="Times New Roman"/>
                <w:sz w:val="24"/>
                <w:szCs w:val="24"/>
                <w:lang w:val="en-GB"/>
              </w:rPr>
              <w:t>Enalapril</w:t>
            </w:r>
            <w:proofErr w:type="spellEnd"/>
            <w:r>
              <w:rPr>
                <w:rFonts w:ascii="Times New Roman" w:eastAsia="MS Mincho" w:hAnsi="Times New Roman"/>
                <w:sz w:val="24"/>
                <w:szCs w:val="24"/>
                <w:lang w:val="en-GB"/>
              </w:rPr>
              <w:t>/</w:t>
            </w:r>
            <w:proofErr w:type="spellStart"/>
            <w:r>
              <w:rPr>
                <w:rFonts w:ascii="Times New Roman" w:eastAsia="MS Mincho" w:hAnsi="Times New Roman"/>
                <w:sz w:val="24"/>
                <w:szCs w:val="24"/>
                <w:lang w:val="en-GB"/>
              </w:rPr>
              <w:t>Enalapril</w:t>
            </w:r>
            <w:proofErr w:type="spellEnd"/>
            <w:r>
              <w:rPr>
                <w:rFonts w:ascii="Times New Roman" w:eastAsia="MS Mincho" w:hAnsi="Times New Roman"/>
                <w:sz w:val="24"/>
                <w:szCs w:val="24"/>
                <w:lang w:val="en-GB"/>
              </w:rPr>
              <w:t xml:space="preserve"> containing regimen</w:t>
            </w:r>
            <w:r w:rsidRPr="00DA0D8E">
              <w:rPr>
                <w:rFonts w:ascii="Times New Roman" w:eastAsia="MS Mincho" w:hAnsi="Times New Roman"/>
                <w:sz w:val="24"/>
                <w:szCs w:val="24"/>
                <w:lang w:val="en-GB"/>
              </w:rPr>
              <w:t>-</w:t>
            </w:r>
            <w:r w:rsidRPr="00DA0D8E">
              <w:rPr>
                <w:rFonts w:ascii="Times New Roman" w:eastAsia="Calibri" w:hAnsi="Times New Roman"/>
                <w:sz w:val="24"/>
                <w:szCs w:val="24"/>
                <w:lang w:val="en" w:eastAsia="en-AU"/>
              </w:rPr>
              <w:t xml:space="preserve"> those who have achieved a blood pressure target of 140/90 mmHg or less </w:t>
            </w:r>
            <w:r>
              <w:rPr>
                <w:rFonts w:ascii="Times New Roman" w:eastAsia="Calibri" w:hAnsi="Times New Roman"/>
                <w:sz w:val="24"/>
                <w:szCs w:val="24"/>
                <w:lang w:val="en" w:eastAsia="en-AU"/>
              </w:rPr>
              <w:t>in at least the last 2 months</w:t>
            </w:r>
            <w:r w:rsidRPr="00DA0D8E">
              <w:rPr>
                <w:rFonts w:ascii="Times New Roman" w:eastAsia="Calibri" w:hAnsi="Times New Roman"/>
                <w:sz w:val="24"/>
                <w:szCs w:val="24"/>
                <w:lang w:val="en" w:eastAsia="en-AU"/>
              </w:rPr>
              <w:t xml:space="preserve"> (clinic readings)</w:t>
            </w:r>
          </w:p>
        </w:tc>
      </w:tr>
      <w:tr w:rsidR="00405265" w:rsidRPr="002B2F1B" w14:paraId="4192F992" w14:textId="77777777" w:rsidTr="00405265">
        <w:trPr>
          <w:trHeight w:val="42"/>
        </w:trPr>
        <w:tc>
          <w:tcPr>
            <w:tcW w:w="0" w:type="auto"/>
            <w:vMerge/>
            <w:tcBorders>
              <w:right w:val="double" w:sz="4" w:space="0" w:color="auto"/>
            </w:tcBorders>
            <w:tcMar>
              <w:top w:w="28" w:type="dxa"/>
              <w:bottom w:w="28" w:type="dxa"/>
            </w:tcMar>
          </w:tcPr>
          <w:p w14:paraId="2C9DFB9B" w14:textId="77777777" w:rsidR="00405265" w:rsidRPr="002B2F1B" w:rsidRDefault="00405265" w:rsidP="00405265">
            <w:pPr>
              <w:spacing w:before="100" w:beforeAutospacing="1" w:after="100" w:afterAutospacing="1" w:line="480" w:lineRule="auto"/>
              <w:jc w:val="both"/>
              <w:rPr>
                <w:rFonts w:ascii="Times New Roman" w:hAnsi="Times New Roman" w:cs="Times New Roman"/>
                <w:b/>
                <w:sz w:val="23"/>
                <w:szCs w:val="23"/>
                <w:lang w:val="en-GB"/>
              </w:rPr>
            </w:pPr>
          </w:p>
        </w:tc>
        <w:tc>
          <w:tcPr>
            <w:tcW w:w="0" w:type="auto"/>
            <w:tcBorders>
              <w:top w:val="single" w:sz="4" w:space="0" w:color="999999"/>
              <w:left w:val="double" w:sz="4" w:space="0" w:color="auto"/>
              <w:bottom w:val="single" w:sz="4" w:space="0" w:color="999999"/>
              <w:right w:val="single" w:sz="4" w:space="0" w:color="auto"/>
            </w:tcBorders>
            <w:tcMar>
              <w:top w:w="28" w:type="dxa"/>
              <w:bottom w:w="28" w:type="dxa"/>
            </w:tcMar>
          </w:tcPr>
          <w:p w14:paraId="43CA43AC" w14:textId="77777777" w:rsidR="00405265" w:rsidRPr="002B2F1B" w:rsidRDefault="00405265" w:rsidP="00405265">
            <w:pPr>
              <w:pStyle w:val="StandardeACC"/>
              <w:spacing w:before="100" w:beforeAutospacing="1" w:after="100" w:afterAutospacing="1" w:line="480" w:lineRule="auto"/>
              <w:rPr>
                <w:rFonts w:ascii="Times New Roman" w:hAnsi="Times New Roman"/>
                <w:sz w:val="23"/>
                <w:szCs w:val="23"/>
                <w:lang w:val="en-GB"/>
              </w:rPr>
            </w:pPr>
            <w:r w:rsidRPr="002B2F1B">
              <w:rPr>
                <w:rFonts w:ascii="Times New Roman" w:eastAsia="MS Mincho" w:hAnsi="Times New Roman"/>
                <w:sz w:val="23"/>
                <w:szCs w:val="23"/>
                <w:lang w:val="en-GB"/>
              </w:rPr>
              <w:t>Subjects who are between 18 – 80 years of age</w:t>
            </w:r>
          </w:p>
        </w:tc>
      </w:tr>
      <w:tr w:rsidR="00405265" w:rsidRPr="002B2F1B" w14:paraId="0F9F4E4F" w14:textId="77777777" w:rsidTr="00405265">
        <w:trPr>
          <w:trHeight w:val="1361"/>
        </w:trPr>
        <w:tc>
          <w:tcPr>
            <w:tcW w:w="0" w:type="auto"/>
            <w:vMerge/>
            <w:tcBorders>
              <w:right w:val="double" w:sz="4" w:space="0" w:color="auto"/>
            </w:tcBorders>
            <w:tcMar>
              <w:top w:w="28" w:type="dxa"/>
              <w:bottom w:w="28" w:type="dxa"/>
            </w:tcMar>
          </w:tcPr>
          <w:p w14:paraId="3E7D38F2" w14:textId="77777777" w:rsidR="00405265" w:rsidRPr="002B2F1B" w:rsidRDefault="00405265" w:rsidP="00405265">
            <w:pPr>
              <w:spacing w:before="100" w:beforeAutospacing="1" w:after="100" w:afterAutospacing="1" w:line="480" w:lineRule="auto"/>
              <w:jc w:val="both"/>
              <w:rPr>
                <w:rFonts w:ascii="Times New Roman" w:hAnsi="Times New Roman" w:cs="Times New Roman"/>
                <w:b/>
                <w:sz w:val="23"/>
                <w:szCs w:val="23"/>
                <w:lang w:val="en-GB"/>
              </w:rPr>
            </w:pPr>
          </w:p>
        </w:tc>
        <w:tc>
          <w:tcPr>
            <w:tcW w:w="0" w:type="auto"/>
            <w:tcBorders>
              <w:top w:val="single" w:sz="4" w:space="0" w:color="999999"/>
              <w:left w:val="double" w:sz="4" w:space="0" w:color="auto"/>
              <w:bottom w:val="single" w:sz="4" w:space="0" w:color="999999"/>
              <w:right w:val="single" w:sz="4" w:space="0" w:color="auto"/>
            </w:tcBorders>
            <w:tcMar>
              <w:top w:w="28" w:type="dxa"/>
              <w:bottom w:w="28" w:type="dxa"/>
            </w:tcMar>
          </w:tcPr>
          <w:p w14:paraId="64FE6CC2" w14:textId="77777777" w:rsidR="00405265" w:rsidRPr="002B2F1B" w:rsidRDefault="00405265" w:rsidP="00405265">
            <w:pPr>
              <w:pStyle w:val="StandardeACC"/>
              <w:shd w:val="clear" w:color="auto" w:fill="FFFFFF"/>
              <w:spacing w:before="100" w:beforeAutospacing="1" w:after="100" w:afterAutospacing="1" w:line="480" w:lineRule="auto"/>
              <w:rPr>
                <w:rFonts w:ascii="Times New Roman" w:hAnsi="Times New Roman"/>
                <w:sz w:val="23"/>
                <w:szCs w:val="23"/>
                <w:lang w:val="en-GB"/>
              </w:rPr>
            </w:pPr>
            <w:r w:rsidRPr="002B2F1B">
              <w:rPr>
                <w:rFonts w:ascii="Times New Roman" w:hAnsi="Times New Roman"/>
                <w:sz w:val="23"/>
                <w:szCs w:val="23"/>
                <w:lang w:val="en-GB"/>
              </w:rPr>
              <w:t>Serum electrolytes and creatinine within the normal range (or the clinical investigator considers the deviation to be irrelevant for the purpose of the study)</w:t>
            </w:r>
          </w:p>
        </w:tc>
      </w:tr>
      <w:tr w:rsidR="00405265" w:rsidRPr="002B2F1B" w14:paraId="0AAE23FD" w14:textId="77777777" w:rsidTr="00405265">
        <w:trPr>
          <w:trHeight w:val="704"/>
        </w:trPr>
        <w:tc>
          <w:tcPr>
            <w:tcW w:w="0" w:type="auto"/>
            <w:vMerge/>
            <w:tcBorders>
              <w:right w:val="double" w:sz="4" w:space="0" w:color="auto"/>
            </w:tcBorders>
            <w:tcMar>
              <w:top w:w="28" w:type="dxa"/>
              <w:bottom w:w="28" w:type="dxa"/>
            </w:tcMar>
          </w:tcPr>
          <w:p w14:paraId="6D8BDB87" w14:textId="77777777" w:rsidR="00405265" w:rsidRPr="002B2F1B" w:rsidRDefault="00405265" w:rsidP="00405265">
            <w:pPr>
              <w:spacing w:before="100" w:beforeAutospacing="1" w:after="100" w:afterAutospacing="1" w:line="480" w:lineRule="auto"/>
              <w:jc w:val="both"/>
              <w:rPr>
                <w:rFonts w:ascii="Times New Roman" w:hAnsi="Times New Roman" w:cs="Times New Roman"/>
                <w:b/>
                <w:sz w:val="23"/>
                <w:szCs w:val="23"/>
                <w:lang w:val="en-GB"/>
              </w:rPr>
            </w:pPr>
          </w:p>
        </w:tc>
        <w:tc>
          <w:tcPr>
            <w:tcW w:w="0" w:type="auto"/>
            <w:tcBorders>
              <w:top w:val="single" w:sz="4" w:space="0" w:color="999999"/>
              <w:left w:val="double" w:sz="4" w:space="0" w:color="auto"/>
              <w:bottom w:val="single" w:sz="4" w:space="0" w:color="999999"/>
              <w:right w:val="single" w:sz="4" w:space="0" w:color="auto"/>
            </w:tcBorders>
            <w:tcMar>
              <w:top w:w="28" w:type="dxa"/>
              <w:bottom w:w="28" w:type="dxa"/>
            </w:tcMar>
          </w:tcPr>
          <w:p w14:paraId="2971B80A" w14:textId="77777777" w:rsidR="00405265" w:rsidRPr="00405265" w:rsidRDefault="00405265" w:rsidP="00405265">
            <w:pPr>
              <w:shd w:val="clear" w:color="auto" w:fill="FFFFFF"/>
              <w:spacing w:before="100" w:beforeAutospacing="1" w:after="100" w:afterAutospacing="1" w:line="480" w:lineRule="auto"/>
              <w:jc w:val="both"/>
              <w:rPr>
                <w:rFonts w:ascii="Times New Roman" w:hAnsi="Times New Roman"/>
                <w:sz w:val="23"/>
                <w:szCs w:val="23"/>
                <w:lang w:val="en-GB"/>
              </w:rPr>
            </w:pPr>
            <w:r w:rsidRPr="00405265">
              <w:rPr>
                <w:rFonts w:ascii="Times New Roman" w:eastAsia="MS Mincho" w:hAnsi="Times New Roman"/>
                <w:sz w:val="23"/>
                <w:szCs w:val="23"/>
                <w:lang w:val="en-GB"/>
              </w:rPr>
              <w:t>Normal ECG or stable abnormalities which the clinical investigator does not consider a disqualification for participation in the study</w:t>
            </w:r>
          </w:p>
        </w:tc>
      </w:tr>
      <w:tr w:rsidR="00405265" w:rsidRPr="002B2F1B" w14:paraId="434D5677" w14:textId="77777777" w:rsidTr="00405265">
        <w:trPr>
          <w:trHeight w:val="579"/>
        </w:trPr>
        <w:tc>
          <w:tcPr>
            <w:tcW w:w="0" w:type="auto"/>
            <w:vMerge/>
            <w:tcBorders>
              <w:right w:val="double" w:sz="4" w:space="0" w:color="auto"/>
            </w:tcBorders>
            <w:tcMar>
              <w:top w:w="28" w:type="dxa"/>
              <w:bottom w:w="28" w:type="dxa"/>
            </w:tcMar>
          </w:tcPr>
          <w:p w14:paraId="55A757E8" w14:textId="77777777" w:rsidR="00405265" w:rsidRPr="002B2F1B" w:rsidRDefault="00405265" w:rsidP="00405265">
            <w:pPr>
              <w:spacing w:before="100" w:beforeAutospacing="1" w:after="100" w:afterAutospacing="1" w:line="480" w:lineRule="auto"/>
              <w:jc w:val="both"/>
              <w:rPr>
                <w:rFonts w:ascii="Times New Roman" w:hAnsi="Times New Roman" w:cs="Times New Roman"/>
                <w:b/>
                <w:sz w:val="23"/>
                <w:szCs w:val="23"/>
                <w:lang w:val="en-GB"/>
              </w:rPr>
            </w:pPr>
          </w:p>
        </w:tc>
        <w:tc>
          <w:tcPr>
            <w:tcW w:w="0" w:type="auto"/>
            <w:tcBorders>
              <w:top w:val="single" w:sz="4" w:space="0" w:color="999999"/>
              <w:left w:val="double" w:sz="4" w:space="0" w:color="auto"/>
              <w:bottom w:val="single" w:sz="4" w:space="0" w:color="999999"/>
              <w:right w:val="single" w:sz="4" w:space="0" w:color="auto"/>
            </w:tcBorders>
            <w:tcMar>
              <w:top w:w="28" w:type="dxa"/>
              <w:bottom w:w="28" w:type="dxa"/>
            </w:tcMar>
          </w:tcPr>
          <w:p w14:paraId="0FE44590" w14:textId="77777777" w:rsidR="00405265" w:rsidRPr="002B2F1B" w:rsidRDefault="00405265" w:rsidP="00405265">
            <w:pPr>
              <w:spacing w:after="200" w:line="276" w:lineRule="auto"/>
              <w:contextualSpacing/>
              <w:rPr>
                <w:rFonts w:ascii="Times New Roman" w:hAnsi="Times New Roman"/>
                <w:sz w:val="23"/>
                <w:szCs w:val="23"/>
                <w:lang w:val="en-GB"/>
              </w:rPr>
            </w:pPr>
            <w:r w:rsidRPr="00E9142A">
              <w:rPr>
                <w:rFonts w:ascii="Times New Roman" w:eastAsia="MS Mincho" w:hAnsi="Times New Roman"/>
                <w:sz w:val="24"/>
                <w:szCs w:val="24"/>
                <w:lang w:val="en-GB"/>
              </w:rPr>
              <w:t xml:space="preserve">Willingness to undergo a pre-study physical examination and laboratory investigations </w:t>
            </w:r>
          </w:p>
        </w:tc>
      </w:tr>
      <w:tr w:rsidR="00405265" w:rsidRPr="002B2F1B" w14:paraId="544E1142" w14:textId="77777777" w:rsidTr="00405265">
        <w:trPr>
          <w:trHeight w:val="447"/>
        </w:trPr>
        <w:tc>
          <w:tcPr>
            <w:tcW w:w="0" w:type="auto"/>
            <w:vMerge/>
            <w:tcBorders>
              <w:right w:val="double" w:sz="4" w:space="0" w:color="auto"/>
            </w:tcBorders>
            <w:tcMar>
              <w:top w:w="28" w:type="dxa"/>
              <w:bottom w:w="28" w:type="dxa"/>
            </w:tcMar>
          </w:tcPr>
          <w:p w14:paraId="08FAF311" w14:textId="77777777" w:rsidR="00405265" w:rsidRPr="002B2F1B" w:rsidRDefault="00405265" w:rsidP="00405265">
            <w:pPr>
              <w:spacing w:before="100" w:beforeAutospacing="1" w:after="100" w:afterAutospacing="1" w:line="480" w:lineRule="auto"/>
              <w:jc w:val="both"/>
              <w:rPr>
                <w:rFonts w:ascii="Times New Roman" w:hAnsi="Times New Roman" w:cs="Times New Roman"/>
                <w:b/>
                <w:sz w:val="23"/>
                <w:szCs w:val="23"/>
                <w:lang w:val="en-GB"/>
              </w:rPr>
            </w:pPr>
          </w:p>
        </w:tc>
        <w:tc>
          <w:tcPr>
            <w:tcW w:w="0" w:type="auto"/>
            <w:tcBorders>
              <w:top w:val="single" w:sz="4" w:space="0" w:color="999999"/>
              <w:left w:val="double" w:sz="4" w:space="0" w:color="auto"/>
              <w:bottom w:val="single" w:sz="4" w:space="0" w:color="999999"/>
              <w:right w:val="single" w:sz="4" w:space="0" w:color="auto"/>
            </w:tcBorders>
            <w:tcMar>
              <w:top w:w="28" w:type="dxa"/>
              <w:bottom w:w="28" w:type="dxa"/>
            </w:tcMar>
          </w:tcPr>
          <w:p w14:paraId="1E4B92DE" w14:textId="77777777" w:rsidR="00405265" w:rsidRPr="00E9142A" w:rsidRDefault="00405265" w:rsidP="00405265">
            <w:pPr>
              <w:spacing w:after="200" w:line="276" w:lineRule="auto"/>
              <w:contextualSpacing/>
              <w:rPr>
                <w:rFonts w:ascii="Times New Roman" w:eastAsia="MS Mincho" w:hAnsi="Times New Roman"/>
                <w:sz w:val="24"/>
                <w:szCs w:val="24"/>
                <w:lang w:val="en-GB"/>
              </w:rPr>
            </w:pPr>
            <w:r w:rsidRPr="002B2F1B">
              <w:rPr>
                <w:rFonts w:ascii="Times New Roman" w:eastAsia="MS Mincho" w:hAnsi="Times New Roman" w:cs="Times New Roman"/>
                <w:sz w:val="23"/>
                <w:szCs w:val="23"/>
                <w:lang w:val="en-GB"/>
              </w:rPr>
              <w:t>Ability to comprehend and willingness to sign statement of informed consent</w:t>
            </w:r>
          </w:p>
        </w:tc>
      </w:tr>
      <w:tr w:rsidR="00405265" w:rsidRPr="002B2F1B" w14:paraId="65C8DB5C" w14:textId="77777777" w:rsidTr="00405265">
        <w:trPr>
          <w:trHeight w:val="1237"/>
        </w:trPr>
        <w:tc>
          <w:tcPr>
            <w:tcW w:w="0" w:type="auto"/>
            <w:vMerge/>
            <w:tcBorders>
              <w:right w:val="double" w:sz="4" w:space="0" w:color="auto"/>
            </w:tcBorders>
            <w:tcMar>
              <w:top w:w="28" w:type="dxa"/>
              <w:bottom w:w="28" w:type="dxa"/>
            </w:tcMar>
          </w:tcPr>
          <w:p w14:paraId="51F8FD2C" w14:textId="77777777" w:rsidR="00405265" w:rsidRPr="002B2F1B" w:rsidRDefault="00405265" w:rsidP="00405265">
            <w:pPr>
              <w:spacing w:before="100" w:beforeAutospacing="1" w:after="100" w:afterAutospacing="1" w:line="480" w:lineRule="auto"/>
              <w:jc w:val="both"/>
              <w:rPr>
                <w:rFonts w:ascii="Times New Roman" w:hAnsi="Times New Roman" w:cs="Times New Roman"/>
                <w:b/>
                <w:sz w:val="23"/>
                <w:szCs w:val="23"/>
                <w:lang w:val="en-GB"/>
              </w:rPr>
            </w:pPr>
          </w:p>
        </w:tc>
        <w:tc>
          <w:tcPr>
            <w:tcW w:w="0" w:type="auto"/>
            <w:tcBorders>
              <w:top w:val="single" w:sz="4" w:space="0" w:color="999999"/>
              <w:left w:val="double" w:sz="4" w:space="0" w:color="auto"/>
              <w:bottom w:val="single" w:sz="4" w:space="0" w:color="999999"/>
              <w:right w:val="single" w:sz="4" w:space="0" w:color="auto"/>
            </w:tcBorders>
            <w:tcMar>
              <w:top w:w="28" w:type="dxa"/>
              <w:bottom w:w="28" w:type="dxa"/>
            </w:tcMar>
          </w:tcPr>
          <w:p w14:paraId="581565E9" w14:textId="77777777" w:rsidR="00405265" w:rsidRPr="00E9142A" w:rsidRDefault="00405265" w:rsidP="00405265">
            <w:pPr>
              <w:spacing w:after="200" w:line="276" w:lineRule="auto"/>
              <w:contextualSpacing/>
              <w:rPr>
                <w:rFonts w:ascii="Times New Roman" w:hAnsi="Times New Roman"/>
              </w:rPr>
            </w:pPr>
            <w:r w:rsidRPr="00E9142A">
              <w:rPr>
                <w:rFonts w:ascii="Times New Roman" w:eastAsia="MS Mincho" w:hAnsi="Times New Roman"/>
                <w:sz w:val="24"/>
                <w:szCs w:val="24"/>
                <w:lang w:val="en-GB"/>
              </w:rPr>
              <w:t>Women of child bearing potential having effective contraception in place. If this is oral contraception, then they should have been on it at least 2 months.</w:t>
            </w:r>
          </w:p>
          <w:p w14:paraId="47F38F2F" w14:textId="77777777" w:rsidR="00405265" w:rsidRPr="002B2F1B" w:rsidRDefault="00405265" w:rsidP="00405265">
            <w:pPr>
              <w:rPr>
                <w:rFonts w:ascii="Times New Roman" w:hAnsi="Times New Roman" w:cs="Times New Roman"/>
                <w:sz w:val="23"/>
                <w:szCs w:val="23"/>
                <w:lang w:val="en-GB"/>
              </w:rPr>
            </w:pPr>
          </w:p>
        </w:tc>
      </w:tr>
      <w:tr w:rsidR="00405265" w:rsidRPr="002B2F1B" w14:paraId="415CAC7F" w14:textId="77777777" w:rsidTr="00405265">
        <w:trPr>
          <w:trHeight w:val="196"/>
        </w:trPr>
        <w:tc>
          <w:tcPr>
            <w:tcW w:w="0" w:type="auto"/>
            <w:tcBorders>
              <w:right w:val="double" w:sz="4" w:space="0" w:color="auto"/>
            </w:tcBorders>
            <w:shd w:val="clear" w:color="auto" w:fill="auto"/>
            <w:tcMar>
              <w:top w:w="28" w:type="dxa"/>
              <w:bottom w:w="28" w:type="dxa"/>
            </w:tcMar>
          </w:tcPr>
          <w:p w14:paraId="659437BB" w14:textId="77777777" w:rsidR="00405265" w:rsidRPr="002B2F1B" w:rsidRDefault="00405265" w:rsidP="00405265">
            <w:pPr>
              <w:pStyle w:val="Standarde"/>
              <w:spacing w:before="100" w:beforeAutospacing="1" w:after="100" w:afterAutospacing="1" w:line="480" w:lineRule="auto"/>
              <w:jc w:val="both"/>
              <w:rPr>
                <w:rFonts w:ascii="Times New Roman" w:hAnsi="Times New Roman"/>
                <w:b/>
                <w:sz w:val="23"/>
                <w:szCs w:val="23"/>
                <w:lang w:val="en-GB"/>
              </w:rPr>
            </w:pPr>
            <w:r w:rsidRPr="002B2F1B">
              <w:rPr>
                <w:rFonts w:ascii="Times New Roman" w:hAnsi="Times New Roman"/>
                <w:b/>
                <w:sz w:val="23"/>
                <w:szCs w:val="23"/>
                <w:lang w:val="en-GB"/>
              </w:rPr>
              <w:t>Primary outcome</w:t>
            </w:r>
          </w:p>
        </w:tc>
        <w:tc>
          <w:tcPr>
            <w:tcW w:w="0" w:type="auto"/>
            <w:tcBorders>
              <w:top w:val="single" w:sz="4" w:space="0" w:color="auto"/>
              <w:left w:val="double" w:sz="4" w:space="0" w:color="auto"/>
            </w:tcBorders>
            <w:tcMar>
              <w:top w:w="28" w:type="dxa"/>
              <w:bottom w:w="28" w:type="dxa"/>
            </w:tcMar>
          </w:tcPr>
          <w:p w14:paraId="022ADC93" w14:textId="305C2FB7" w:rsidR="00405265" w:rsidRPr="002B2F1B" w:rsidRDefault="000771B6" w:rsidP="000771B6">
            <w:pPr>
              <w:autoSpaceDE w:val="0"/>
              <w:autoSpaceDN w:val="0"/>
              <w:adjustRightInd w:val="0"/>
              <w:spacing w:before="100" w:beforeAutospacing="1" w:after="100" w:afterAutospacing="1" w:line="480" w:lineRule="auto"/>
              <w:jc w:val="both"/>
              <w:outlineLvl w:val="0"/>
              <w:rPr>
                <w:rFonts w:ascii="Times New Roman" w:hAnsi="Times New Roman"/>
                <w:sz w:val="23"/>
                <w:szCs w:val="23"/>
                <w:lang w:val="en-GB"/>
              </w:rPr>
            </w:pPr>
            <w:r>
              <w:rPr>
                <w:rFonts w:ascii="Times New Roman" w:hAnsi="Times New Roman" w:cs="Times New Roman"/>
                <w:sz w:val="23"/>
                <w:szCs w:val="23"/>
                <w:lang w:val="en-GB"/>
              </w:rPr>
              <w:t>M</w:t>
            </w:r>
            <w:r w:rsidR="00405265" w:rsidRPr="002B2F1B">
              <w:rPr>
                <w:rFonts w:ascii="Times New Roman" w:hAnsi="Times New Roman" w:cs="Times New Roman"/>
                <w:sz w:val="23"/>
                <w:szCs w:val="23"/>
                <w:lang w:val="en-GB"/>
              </w:rPr>
              <w:t xml:space="preserve">ean </w:t>
            </w:r>
            <w:r w:rsidR="004C7B12">
              <w:rPr>
                <w:rFonts w:ascii="Times New Roman" w:hAnsi="Times New Roman" w:cs="Times New Roman"/>
                <w:sz w:val="23"/>
                <w:szCs w:val="23"/>
                <w:lang w:val="en-GB"/>
              </w:rPr>
              <w:t xml:space="preserve">home </w:t>
            </w:r>
            <w:r>
              <w:rPr>
                <w:rFonts w:ascii="Times New Roman" w:hAnsi="Times New Roman" w:cs="Times New Roman"/>
                <w:sz w:val="23"/>
                <w:szCs w:val="23"/>
                <w:lang w:val="en-GB"/>
              </w:rPr>
              <w:t>S</w:t>
            </w:r>
            <w:r w:rsidR="00185076">
              <w:rPr>
                <w:rFonts w:ascii="Times New Roman" w:hAnsi="Times New Roman" w:cs="Times New Roman"/>
                <w:sz w:val="23"/>
                <w:szCs w:val="23"/>
                <w:lang w:val="en-GB"/>
              </w:rPr>
              <w:t xml:space="preserve">ystolic </w:t>
            </w:r>
            <w:r w:rsidR="00405265">
              <w:rPr>
                <w:rFonts w:ascii="Times New Roman" w:hAnsi="Times New Roman" w:cs="Times New Roman"/>
                <w:sz w:val="23"/>
                <w:szCs w:val="23"/>
                <w:lang w:val="en-GB"/>
              </w:rPr>
              <w:t>BP d</w:t>
            </w:r>
            <w:r w:rsidR="00405265" w:rsidRPr="002B2F1B">
              <w:rPr>
                <w:rFonts w:ascii="Times New Roman" w:hAnsi="Times New Roman" w:cs="Times New Roman"/>
                <w:sz w:val="23"/>
                <w:szCs w:val="23"/>
                <w:lang w:val="en-GB"/>
              </w:rPr>
              <w:t>iffe</w:t>
            </w:r>
            <w:r w:rsidR="00405265">
              <w:rPr>
                <w:rFonts w:ascii="Times New Roman" w:hAnsi="Times New Roman" w:cs="Times New Roman"/>
                <w:sz w:val="23"/>
                <w:szCs w:val="23"/>
                <w:lang w:val="en-GB"/>
              </w:rPr>
              <w:t>rence among individual patients</w:t>
            </w:r>
            <w:r w:rsidR="00405265" w:rsidRPr="002B2F1B">
              <w:rPr>
                <w:rFonts w:ascii="Times New Roman" w:hAnsi="Times New Roman" w:cs="Times New Roman"/>
                <w:sz w:val="23"/>
                <w:szCs w:val="23"/>
                <w:lang w:val="en-GB"/>
              </w:rPr>
              <w:t xml:space="preserve"> </w:t>
            </w:r>
          </w:p>
        </w:tc>
      </w:tr>
      <w:tr w:rsidR="00405265" w:rsidRPr="002B2F1B" w14:paraId="2317778A" w14:textId="77777777" w:rsidTr="00405265">
        <w:trPr>
          <w:trHeight w:val="196"/>
        </w:trPr>
        <w:tc>
          <w:tcPr>
            <w:tcW w:w="0" w:type="auto"/>
            <w:tcBorders>
              <w:right w:val="double" w:sz="4" w:space="0" w:color="auto"/>
            </w:tcBorders>
            <w:shd w:val="clear" w:color="auto" w:fill="auto"/>
            <w:tcMar>
              <w:top w:w="28" w:type="dxa"/>
              <w:bottom w:w="28" w:type="dxa"/>
            </w:tcMar>
          </w:tcPr>
          <w:p w14:paraId="1B526DB7" w14:textId="77777777" w:rsidR="00405265" w:rsidRPr="002B2F1B" w:rsidRDefault="00405265" w:rsidP="00405265">
            <w:pPr>
              <w:pStyle w:val="Standarde"/>
              <w:spacing w:before="100" w:beforeAutospacing="1" w:after="100" w:afterAutospacing="1" w:line="480" w:lineRule="auto"/>
              <w:jc w:val="both"/>
              <w:rPr>
                <w:rFonts w:ascii="Times New Roman" w:hAnsi="Times New Roman"/>
                <w:b/>
                <w:sz w:val="23"/>
                <w:szCs w:val="23"/>
                <w:lang w:val="en-GB"/>
              </w:rPr>
            </w:pPr>
            <w:r>
              <w:rPr>
                <w:rFonts w:ascii="Times New Roman" w:hAnsi="Times New Roman"/>
                <w:b/>
                <w:sz w:val="23"/>
                <w:szCs w:val="23"/>
                <w:lang w:val="en-GB"/>
              </w:rPr>
              <w:lastRenderedPageBreak/>
              <w:t>Criteria to establish therapeutic equivalence</w:t>
            </w:r>
          </w:p>
        </w:tc>
        <w:tc>
          <w:tcPr>
            <w:tcW w:w="0" w:type="auto"/>
            <w:tcBorders>
              <w:top w:val="single" w:sz="4" w:space="0" w:color="auto"/>
              <w:left w:val="double" w:sz="4" w:space="0" w:color="auto"/>
            </w:tcBorders>
            <w:tcMar>
              <w:top w:w="28" w:type="dxa"/>
              <w:bottom w:w="28" w:type="dxa"/>
            </w:tcMar>
          </w:tcPr>
          <w:p w14:paraId="4447CD56" w14:textId="758572F4" w:rsidR="00405265" w:rsidRPr="002B2F1B" w:rsidRDefault="00405265" w:rsidP="00405265">
            <w:pPr>
              <w:autoSpaceDE w:val="0"/>
              <w:autoSpaceDN w:val="0"/>
              <w:adjustRightInd w:val="0"/>
              <w:spacing w:before="100" w:beforeAutospacing="1" w:after="100" w:afterAutospacing="1" w:line="480" w:lineRule="auto"/>
              <w:jc w:val="both"/>
              <w:outlineLvl w:val="0"/>
              <w:rPr>
                <w:rFonts w:ascii="Times New Roman" w:hAnsi="Times New Roman" w:cs="Times New Roman"/>
                <w:sz w:val="23"/>
                <w:szCs w:val="23"/>
              </w:rPr>
            </w:pPr>
            <w:r w:rsidRPr="002B2F1B">
              <w:rPr>
                <w:rFonts w:ascii="Times New Roman" w:hAnsi="Times New Roman" w:cs="Times New Roman"/>
                <w:sz w:val="23"/>
                <w:szCs w:val="23"/>
              </w:rPr>
              <w:t>Therapeutical equivalence will be</w:t>
            </w:r>
            <w:r>
              <w:rPr>
                <w:rFonts w:ascii="Times New Roman" w:hAnsi="Times New Roman" w:cs="Times New Roman"/>
                <w:sz w:val="23"/>
                <w:szCs w:val="23"/>
              </w:rPr>
              <w:t xml:space="preserve"> defined using Minimal Clinical Important Difference (MCID). A</w:t>
            </w:r>
            <w:r>
              <w:rPr>
                <w:rFonts w:ascii="Times New Roman" w:hAnsi="Times New Roman" w:cs="Times New Roman"/>
                <w:sz w:val="24"/>
                <w:szCs w:val="24"/>
                <w:lang w:val="en"/>
              </w:rPr>
              <w:t xml:space="preserve">n average </w:t>
            </w:r>
            <w:r w:rsidR="000771B6">
              <w:rPr>
                <w:rFonts w:ascii="Times New Roman" w:hAnsi="Times New Roman" w:cs="Times New Roman"/>
                <w:sz w:val="24"/>
                <w:szCs w:val="24"/>
                <w:lang w:val="en"/>
              </w:rPr>
              <w:t>S</w:t>
            </w:r>
            <w:r w:rsidRPr="00DA0D8E">
              <w:rPr>
                <w:rFonts w:ascii="Times New Roman" w:eastAsia="MinionPro-Regular" w:hAnsi="Times New Roman" w:cs="Times New Roman"/>
                <w:sz w:val="24"/>
                <w:szCs w:val="24"/>
              </w:rPr>
              <w:t>BP</w:t>
            </w:r>
            <w:r>
              <w:rPr>
                <w:rFonts w:ascii="Times New Roman" w:eastAsia="MinionPro-Regular" w:hAnsi="Times New Roman" w:cs="Times New Roman"/>
                <w:sz w:val="24"/>
                <w:szCs w:val="24"/>
              </w:rPr>
              <w:t xml:space="preserve"> difference of </w:t>
            </w:r>
            <w:r w:rsidR="000771B6">
              <w:rPr>
                <w:rFonts w:ascii="Times New Roman" w:eastAsia="MinionPro-Regular" w:hAnsi="Times New Roman" w:cs="Times New Roman"/>
                <w:sz w:val="24"/>
                <w:szCs w:val="24"/>
              </w:rPr>
              <w:t>5</w:t>
            </w:r>
            <w:r>
              <w:rPr>
                <w:rFonts w:ascii="Times New Roman" w:eastAsia="MinionPro-Regular" w:hAnsi="Times New Roman" w:cs="Times New Roman"/>
                <w:sz w:val="24"/>
                <w:szCs w:val="24"/>
              </w:rPr>
              <w:t xml:space="preserve"> mm Hg is accepted as MCID </w:t>
            </w:r>
            <w:r>
              <w:rPr>
                <w:rFonts w:ascii="Times New Roman" w:hAnsi="Times New Roman" w:cs="Times New Roman"/>
                <w:sz w:val="23"/>
                <w:szCs w:val="23"/>
              </w:rPr>
              <w:t xml:space="preserve">and equivalence will be </w:t>
            </w:r>
            <w:r w:rsidRPr="002B2F1B">
              <w:rPr>
                <w:rFonts w:ascii="Times New Roman" w:hAnsi="Times New Roman" w:cs="Times New Roman"/>
                <w:sz w:val="23"/>
                <w:szCs w:val="23"/>
              </w:rPr>
              <w:t xml:space="preserve"> established if the following two criteria are fulfilled; </w:t>
            </w:r>
          </w:p>
          <w:p w14:paraId="189EE5B2" w14:textId="0F38D369" w:rsidR="000771B6" w:rsidRPr="000771B6" w:rsidRDefault="00405265" w:rsidP="000771B6">
            <w:pPr>
              <w:pStyle w:val="ListParagraph"/>
              <w:numPr>
                <w:ilvl w:val="0"/>
                <w:numId w:val="14"/>
              </w:numPr>
              <w:autoSpaceDE w:val="0"/>
              <w:autoSpaceDN w:val="0"/>
              <w:adjustRightInd w:val="0"/>
              <w:spacing w:before="100" w:beforeAutospacing="1" w:after="100" w:afterAutospacing="1"/>
              <w:contextualSpacing w:val="0"/>
              <w:jc w:val="both"/>
              <w:outlineLvl w:val="0"/>
              <w:rPr>
                <w:rFonts w:ascii="Times New Roman" w:hAnsi="Times New Roman"/>
                <w:sz w:val="23"/>
                <w:szCs w:val="23"/>
                <w:lang w:val="en-GB"/>
              </w:rPr>
            </w:pPr>
            <w:r w:rsidRPr="002C42DF">
              <w:rPr>
                <w:rFonts w:ascii="Times New Roman" w:hAnsi="Times New Roman"/>
                <w:sz w:val="24"/>
                <w:szCs w:val="24"/>
              </w:rPr>
              <w:t xml:space="preserve">Absence of clinically important difference </w:t>
            </w:r>
            <w:r>
              <w:rPr>
                <w:rFonts w:ascii="Times New Roman" w:hAnsi="Times New Roman"/>
                <w:sz w:val="24"/>
                <w:szCs w:val="24"/>
              </w:rPr>
              <w:t>-</w:t>
            </w:r>
            <w:r w:rsidRPr="002C42DF">
              <w:rPr>
                <w:rFonts w:ascii="Times New Roman" w:hAnsi="Times New Roman"/>
                <w:sz w:val="24"/>
                <w:szCs w:val="24"/>
                <w:lang w:val="en" w:eastAsia="en-AU"/>
              </w:rPr>
              <w:t xml:space="preserve"> when the </w:t>
            </w:r>
            <w:r w:rsidR="00603D9F">
              <w:rPr>
                <w:rFonts w:ascii="Times New Roman" w:hAnsi="Times New Roman"/>
                <w:sz w:val="24"/>
                <w:szCs w:val="24"/>
                <w:lang w:val="en" w:eastAsia="en-AU"/>
              </w:rPr>
              <w:t xml:space="preserve">predetermined </w:t>
            </w:r>
            <w:r w:rsidRPr="002C42DF">
              <w:rPr>
                <w:rFonts w:ascii="Times New Roman" w:hAnsi="Times New Roman"/>
                <w:sz w:val="24"/>
                <w:szCs w:val="24"/>
                <w:lang w:val="en" w:eastAsia="en-AU"/>
              </w:rPr>
              <w:t>MCID is greater than the upper limit of the 95% CI</w:t>
            </w:r>
            <w:r>
              <w:rPr>
                <w:rFonts w:ascii="Times New Roman" w:hAnsi="Times New Roman"/>
                <w:sz w:val="24"/>
                <w:szCs w:val="24"/>
                <w:lang w:val="en" w:eastAsia="en-AU"/>
              </w:rPr>
              <w:t xml:space="preserve"> of difference of the two treatments</w:t>
            </w:r>
            <w:r w:rsidRPr="002C42DF">
              <w:rPr>
                <w:rFonts w:ascii="Times New Roman" w:hAnsi="Times New Roman"/>
                <w:sz w:val="24"/>
                <w:szCs w:val="24"/>
                <w:lang w:val="en" w:eastAsia="en-AU"/>
              </w:rPr>
              <w:t xml:space="preserve">. </w:t>
            </w:r>
          </w:p>
          <w:p w14:paraId="584D287F" w14:textId="22DE9796" w:rsidR="00405265" w:rsidRDefault="00405265" w:rsidP="000771B6">
            <w:pPr>
              <w:pStyle w:val="ListParagraph"/>
              <w:numPr>
                <w:ilvl w:val="0"/>
                <w:numId w:val="14"/>
              </w:numPr>
              <w:autoSpaceDE w:val="0"/>
              <w:autoSpaceDN w:val="0"/>
              <w:adjustRightInd w:val="0"/>
              <w:spacing w:before="100" w:beforeAutospacing="1" w:after="100" w:afterAutospacing="1"/>
              <w:contextualSpacing w:val="0"/>
              <w:jc w:val="both"/>
              <w:outlineLvl w:val="0"/>
              <w:rPr>
                <w:rFonts w:ascii="Times New Roman" w:hAnsi="Times New Roman"/>
                <w:sz w:val="23"/>
                <w:szCs w:val="23"/>
                <w:lang w:val="en-GB"/>
              </w:rPr>
            </w:pPr>
            <w:r w:rsidRPr="002B2F1B">
              <w:rPr>
                <w:rFonts w:ascii="Times New Roman" w:hAnsi="Times New Roman"/>
                <w:sz w:val="23"/>
                <w:szCs w:val="23"/>
                <w:lang w:val="en-GB"/>
              </w:rPr>
              <w:t>Equivalence should be evident in at least in two cycles</w:t>
            </w:r>
          </w:p>
        </w:tc>
      </w:tr>
      <w:tr w:rsidR="00405265" w:rsidRPr="002B2F1B" w14:paraId="4521F5AB" w14:textId="77777777" w:rsidTr="000771B6">
        <w:trPr>
          <w:trHeight w:val="3507"/>
        </w:trPr>
        <w:tc>
          <w:tcPr>
            <w:tcW w:w="0" w:type="auto"/>
            <w:tcBorders>
              <w:right w:val="double" w:sz="4" w:space="0" w:color="auto"/>
            </w:tcBorders>
            <w:shd w:val="clear" w:color="auto" w:fill="auto"/>
            <w:tcMar>
              <w:top w:w="28" w:type="dxa"/>
              <w:bottom w:w="28" w:type="dxa"/>
            </w:tcMar>
          </w:tcPr>
          <w:p w14:paraId="5651B615" w14:textId="77777777" w:rsidR="00405265" w:rsidRDefault="00405265" w:rsidP="00405265">
            <w:pPr>
              <w:pStyle w:val="Standarde"/>
              <w:spacing w:before="100" w:beforeAutospacing="1" w:after="100" w:afterAutospacing="1" w:line="480" w:lineRule="auto"/>
              <w:jc w:val="both"/>
              <w:rPr>
                <w:rFonts w:ascii="Times New Roman" w:hAnsi="Times New Roman"/>
                <w:b/>
                <w:sz w:val="23"/>
                <w:szCs w:val="23"/>
                <w:lang w:val="en-GB"/>
              </w:rPr>
            </w:pPr>
            <w:r>
              <w:rPr>
                <w:rFonts w:ascii="Times New Roman" w:hAnsi="Times New Roman"/>
                <w:b/>
                <w:sz w:val="23"/>
                <w:szCs w:val="23"/>
                <w:lang w:val="en-GB"/>
              </w:rPr>
              <w:t>Secondary outcomes</w:t>
            </w:r>
          </w:p>
        </w:tc>
        <w:tc>
          <w:tcPr>
            <w:tcW w:w="0" w:type="auto"/>
            <w:tcBorders>
              <w:top w:val="single" w:sz="4" w:space="0" w:color="auto"/>
              <w:left w:val="double" w:sz="4" w:space="0" w:color="auto"/>
            </w:tcBorders>
            <w:tcMar>
              <w:top w:w="28" w:type="dxa"/>
              <w:bottom w:w="28" w:type="dxa"/>
            </w:tcMar>
          </w:tcPr>
          <w:p w14:paraId="3849243D" w14:textId="33C9B622" w:rsidR="000771B6" w:rsidRDefault="000771B6" w:rsidP="000771B6">
            <w:pPr>
              <w:pStyle w:val="ListParagraph"/>
              <w:numPr>
                <w:ilvl w:val="0"/>
                <w:numId w:val="12"/>
              </w:numPr>
              <w:jc w:val="both"/>
              <w:rPr>
                <w:rFonts w:ascii="Times New Roman" w:hAnsi="Times New Roman"/>
                <w:sz w:val="24"/>
                <w:szCs w:val="24"/>
                <w:lang w:val="en"/>
              </w:rPr>
            </w:pPr>
            <w:r w:rsidRPr="00DA0D8E">
              <w:rPr>
                <w:rFonts w:ascii="Times New Roman" w:eastAsia="MinionPro-Regular" w:hAnsi="Times New Roman"/>
                <w:sz w:val="24"/>
                <w:szCs w:val="24"/>
              </w:rPr>
              <w:t xml:space="preserve">Change in mean </w:t>
            </w:r>
            <w:r w:rsidR="004C7B12">
              <w:rPr>
                <w:rFonts w:ascii="Times New Roman" w:eastAsia="MinionPro-Regular" w:hAnsi="Times New Roman"/>
                <w:sz w:val="24"/>
                <w:szCs w:val="24"/>
              </w:rPr>
              <w:t xml:space="preserve">home </w:t>
            </w:r>
            <w:r>
              <w:rPr>
                <w:rFonts w:ascii="Times New Roman" w:eastAsia="MinionPro-Regular" w:hAnsi="Times New Roman"/>
                <w:sz w:val="24"/>
                <w:szCs w:val="24"/>
              </w:rPr>
              <w:t>D</w:t>
            </w:r>
            <w:r w:rsidRPr="00DA0D8E">
              <w:rPr>
                <w:rFonts w:ascii="Times New Roman" w:eastAsia="MinionPro-Regular" w:hAnsi="Times New Roman"/>
                <w:sz w:val="24"/>
                <w:szCs w:val="24"/>
              </w:rPr>
              <w:t xml:space="preserve">BP </w:t>
            </w:r>
            <w:r w:rsidRPr="00DA0D8E">
              <w:rPr>
                <w:rFonts w:ascii="Times New Roman" w:hAnsi="Times New Roman"/>
                <w:sz w:val="24"/>
                <w:szCs w:val="24"/>
                <w:lang w:val="en"/>
              </w:rPr>
              <w:t>for both evening and morning diastolic BP values</w:t>
            </w:r>
          </w:p>
          <w:p w14:paraId="7CA24CB5" w14:textId="6A029237" w:rsidR="004C7B12" w:rsidRDefault="004C7B12" w:rsidP="004C7B12">
            <w:pPr>
              <w:pStyle w:val="ListParagraph"/>
              <w:numPr>
                <w:ilvl w:val="0"/>
                <w:numId w:val="12"/>
              </w:numPr>
              <w:jc w:val="both"/>
              <w:rPr>
                <w:rFonts w:ascii="Times New Roman" w:hAnsi="Times New Roman"/>
                <w:sz w:val="24"/>
                <w:szCs w:val="24"/>
                <w:lang w:val="en"/>
              </w:rPr>
            </w:pPr>
            <w:r w:rsidRPr="00DA0D8E">
              <w:rPr>
                <w:rFonts w:ascii="Times New Roman" w:eastAsia="MinionPro-Regular" w:hAnsi="Times New Roman"/>
                <w:sz w:val="24"/>
                <w:szCs w:val="24"/>
              </w:rPr>
              <w:t xml:space="preserve">Change in mean </w:t>
            </w:r>
            <w:r>
              <w:rPr>
                <w:rFonts w:ascii="Times New Roman" w:eastAsia="MinionPro-Regular" w:hAnsi="Times New Roman"/>
                <w:sz w:val="24"/>
                <w:szCs w:val="24"/>
              </w:rPr>
              <w:t>clinic D</w:t>
            </w:r>
            <w:r w:rsidRPr="00DA0D8E">
              <w:rPr>
                <w:rFonts w:ascii="Times New Roman" w:eastAsia="MinionPro-Regular" w:hAnsi="Times New Roman"/>
                <w:sz w:val="24"/>
                <w:szCs w:val="24"/>
              </w:rPr>
              <w:t xml:space="preserve">BP </w:t>
            </w:r>
            <w:r w:rsidRPr="00DA0D8E">
              <w:rPr>
                <w:rFonts w:ascii="Times New Roman" w:hAnsi="Times New Roman"/>
                <w:sz w:val="24"/>
                <w:szCs w:val="24"/>
                <w:lang w:val="en"/>
              </w:rPr>
              <w:t>for both evening and morning diastolic BP values</w:t>
            </w:r>
          </w:p>
          <w:p w14:paraId="7965BBE1" w14:textId="2AD2C9FB" w:rsidR="004C7B12" w:rsidRDefault="004C7B12" w:rsidP="004C7B12">
            <w:pPr>
              <w:pStyle w:val="ListParagraph"/>
              <w:numPr>
                <w:ilvl w:val="0"/>
                <w:numId w:val="12"/>
              </w:numPr>
              <w:jc w:val="both"/>
              <w:rPr>
                <w:rFonts w:ascii="Times New Roman" w:hAnsi="Times New Roman"/>
                <w:sz w:val="24"/>
                <w:szCs w:val="24"/>
                <w:lang w:val="en"/>
              </w:rPr>
            </w:pPr>
            <w:r w:rsidRPr="00DA0D8E">
              <w:rPr>
                <w:rFonts w:ascii="Times New Roman" w:eastAsia="MinionPro-Regular" w:hAnsi="Times New Roman"/>
                <w:sz w:val="24"/>
                <w:szCs w:val="24"/>
              </w:rPr>
              <w:t xml:space="preserve">Change in mean </w:t>
            </w:r>
            <w:r>
              <w:rPr>
                <w:rFonts w:ascii="Times New Roman" w:eastAsia="MinionPro-Regular" w:hAnsi="Times New Roman"/>
                <w:sz w:val="24"/>
                <w:szCs w:val="24"/>
              </w:rPr>
              <w:t>clinic D</w:t>
            </w:r>
            <w:r w:rsidRPr="00DA0D8E">
              <w:rPr>
                <w:rFonts w:ascii="Times New Roman" w:eastAsia="MinionPro-Regular" w:hAnsi="Times New Roman"/>
                <w:sz w:val="24"/>
                <w:szCs w:val="24"/>
              </w:rPr>
              <w:t xml:space="preserve">BP </w:t>
            </w:r>
            <w:r w:rsidRPr="00DA0D8E">
              <w:rPr>
                <w:rFonts w:ascii="Times New Roman" w:hAnsi="Times New Roman"/>
                <w:sz w:val="24"/>
                <w:szCs w:val="24"/>
                <w:lang w:val="en"/>
              </w:rPr>
              <w:t>for both evening and morning diastolic BP values</w:t>
            </w:r>
          </w:p>
          <w:p w14:paraId="68FFF96C" w14:textId="767FD949" w:rsidR="000771B6" w:rsidRDefault="000771B6" w:rsidP="000771B6">
            <w:pPr>
              <w:pStyle w:val="ListParagraph"/>
              <w:numPr>
                <w:ilvl w:val="0"/>
                <w:numId w:val="12"/>
              </w:numPr>
              <w:jc w:val="both"/>
              <w:rPr>
                <w:rFonts w:ascii="Times New Roman" w:hAnsi="Times New Roman"/>
                <w:sz w:val="24"/>
                <w:szCs w:val="24"/>
                <w:lang w:val="en"/>
              </w:rPr>
            </w:pPr>
            <w:r w:rsidRPr="00DA0D8E">
              <w:rPr>
                <w:rFonts w:ascii="Times New Roman" w:hAnsi="Times New Roman"/>
                <w:sz w:val="24"/>
                <w:szCs w:val="24"/>
              </w:rPr>
              <w:t xml:space="preserve">Change in mean </w:t>
            </w:r>
            <w:r w:rsidR="004C7B12">
              <w:rPr>
                <w:rFonts w:ascii="Times New Roman" w:eastAsia="MinionPro-Regular" w:hAnsi="Times New Roman"/>
                <w:sz w:val="24"/>
                <w:szCs w:val="24"/>
              </w:rPr>
              <w:t xml:space="preserve">home </w:t>
            </w:r>
            <w:r w:rsidRPr="00DA0D8E">
              <w:rPr>
                <w:rFonts w:ascii="Times New Roman" w:hAnsi="Times New Roman"/>
                <w:sz w:val="24"/>
                <w:szCs w:val="24"/>
              </w:rPr>
              <w:t>DBP</w:t>
            </w:r>
            <w:r w:rsidRPr="00DA0D8E">
              <w:rPr>
                <w:rFonts w:ascii="Times New Roman" w:hAnsi="Times New Roman"/>
                <w:sz w:val="24"/>
                <w:szCs w:val="24"/>
                <w:lang w:val="en"/>
              </w:rPr>
              <w:t xml:space="preserve"> measured in the morning, 24 hours after drug intake.</w:t>
            </w:r>
          </w:p>
          <w:p w14:paraId="3F108617" w14:textId="21BFAF3F" w:rsidR="000771B6" w:rsidRDefault="000771B6" w:rsidP="000771B6">
            <w:pPr>
              <w:pStyle w:val="ListParagraph"/>
              <w:numPr>
                <w:ilvl w:val="0"/>
                <w:numId w:val="12"/>
              </w:numPr>
              <w:jc w:val="both"/>
              <w:rPr>
                <w:rFonts w:ascii="Times New Roman" w:hAnsi="Times New Roman"/>
                <w:sz w:val="24"/>
                <w:szCs w:val="24"/>
                <w:lang w:val="en"/>
              </w:rPr>
            </w:pPr>
            <w:r w:rsidRPr="00DA0D8E">
              <w:rPr>
                <w:rFonts w:ascii="Times New Roman" w:hAnsi="Times New Roman"/>
                <w:sz w:val="24"/>
                <w:szCs w:val="24"/>
              </w:rPr>
              <w:t xml:space="preserve">Change in mean </w:t>
            </w:r>
            <w:r w:rsidR="004C7B12">
              <w:rPr>
                <w:rFonts w:ascii="Times New Roman" w:eastAsia="MinionPro-Regular" w:hAnsi="Times New Roman"/>
                <w:sz w:val="24"/>
                <w:szCs w:val="24"/>
              </w:rPr>
              <w:t xml:space="preserve">home </w:t>
            </w:r>
            <w:r>
              <w:rPr>
                <w:rFonts w:ascii="Times New Roman" w:hAnsi="Times New Roman"/>
                <w:sz w:val="24"/>
                <w:szCs w:val="24"/>
              </w:rPr>
              <w:t>DBP</w:t>
            </w:r>
            <w:r w:rsidRPr="00DA0D8E">
              <w:rPr>
                <w:rFonts w:ascii="Times New Roman" w:hAnsi="Times New Roman"/>
                <w:sz w:val="24"/>
                <w:szCs w:val="24"/>
                <w:lang w:val="en"/>
              </w:rPr>
              <w:t xml:space="preserve"> measured in the </w:t>
            </w:r>
            <w:r>
              <w:rPr>
                <w:rFonts w:ascii="Times New Roman" w:hAnsi="Times New Roman"/>
                <w:sz w:val="24"/>
                <w:szCs w:val="24"/>
                <w:lang w:val="en"/>
              </w:rPr>
              <w:t>evening</w:t>
            </w:r>
            <w:r w:rsidRPr="00DA0D8E">
              <w:rPr>
                <w:rFonts w:ascii="Times New Roman" w:hAnsi="Times New Roman"/>
                <w:sz w:val="24"/>
                <w:szCs w:val="24"/>
                <w:lang w:val="en"/>
              </w:rPr>
              <w:t xml:space="preserve">, </w:t>
            </w:r>
            <w:r>
              <w:rPr>
                <w:rFonts w:ascii="Times New Roman" w:hAnsi="Times New Roman"/>
                <w:sz w:val="24"/>
                <w:szCs w:val="24"/>
                <w:lang w:val="en"/>
              </w:rPr>
              <w:t>12</w:t>
            </w:r>
            <w:r w:rsidRPr="00DA0D8E">
              <w:rPr>
                <w:rFonts w:ascii="Times New Roman" w:hAnsi="Times New Roman"/>
                <w:sz w:val="24"/>
                <w:szCs w:val="24"/>
                <w:lang w:val="en"/>
              </w:rPr>
              <w:t xml:space="preserve"> hours after drug intake.</w:t>
            </w:r>
          </w:p>
          <w:p w14:paraId="77F502BC" w14:textId="51B2C2C0" w:rsidR="000771B6" w:rsidRDefault="000771B6" w:rsidP="000771B6">
            <w:pPr>
              <w:pStyle w:val="ListParagraph"/>
              <w:numPr>
                <w:ilvl w:val="0"/>
                <w:numId w:val="12"/>
              </w:numPr>
              <w:jc w:val="both"/>
              <w:rPr>
                <w:rFonts w:ascii="Times New Roman" w:hAnsi="Times New Roman"/>
                <w:sz w:val="24"/>
                <w:szCs w:val="24"/>
                <w:lang w:val="en"/>
              </w:rPr>
            </w:pPr>
            <w:r w:rsidRPr="00DA0D8E">
              <w:rPr>
                <w:rFonts w:ascii="Times New Roman" w:hAnsi="Times New Roman"/>
                <w:sz w:val="24"/>
                <w:szCs w:val="24"/>
              </w:rPr>
              <w:t xml:space="preserve">Change in mean </w:t>
            </w:r>
            <w:r w:rsidR="004C7B12">
              <w:rPr>
                <w:rFonts w:ascii="Times New Roman" w:eastAsia="MinionPro-Regular" w:hAnsi="Times New Roman"/>
                <w:sz w:val="24"/>
                <w:szCs w:val="24"/>
              </w:rPr>
              <w:t xml:space="preserve">home </w:t>
            </w:r>
            <w:r>
              <w:rPr>
                <w:rFonts w:ascii="Times New Roman" w:hAnsi="Times New Roman"/>
                <w:sz w:val="24"/>
                <w:szCs w:val="24"/>
              </w:rPr>
              <w:t>SBP</w:t>
            </w:r>
            <w:r w:rsidRPr="00DA0D8E">
              <w:rPr>
                <w:rFonts w:ascii="Times New Roman" w:hAnsi="Times New Roman"/>
                <w:sz w:val="24"/>
                <w:szCs w:val="24"/>
                <w:lang w:val="en"/>
              </w:rPr>
              <w:t xml:space="preserve"> measured in the </w:t>
            </w:r>
            <w:r>
              <w:rPr>
                <w:rFonts w:ascii="Times New Roman" w:hAnsi="Times New Roman"/>
                <w:sz w:val="24"/>
                <w:szCs w:val="24"/>
                <w:lang w:val="en"/>
              </w:rPr>
              <w:t>evening</w:t>
            </w:r>
            <w:r w:rsidRPr="00DA0D8E">
              <w:rPr>
                <w:rFonts w:ascii="Times New Roman" w:hAnsi="Times New Roman"/>
                <w:sz w:val="24"/>
                <w:szCs w:val="24"/>
                <w:lang w:val="en"/>
              </w:rPr>
              <w:t xml:space="preserve">, </w:t>
            </w:r>
            <w:r>
              <w:rPr>
                <w:rFonts w:ascii="Times New Roman" w:hAnsi="Times New Roman"/>
                <w:sz w:val="24"/>
                <w:szCs w:val="24"/>
                <w:lang w:val="en"/>
              </w:rPr>
              <w:t>12</w:t>
            </w:r>
            <w:r w:rsidRPr="00DA0D8E">
              <w:rPr>
                <w:rFonts w:ascii="Times New Roman" w:hAnsi="Times New Roman"/>
                <w:sz w:val="24"/>
                <w:szCs w:val="24"/>
                <w:lang w:val="en"/>
              </w:rPr>
              <w:t xml:space="preserve"> hours after drug intake.</w:t>
            </w:r>
          </w:p>
          <w:p w14:paraId="091674BC" w14:textId="51E628CC" w:rsidR="000771B6" w:rsidRDefault="000771B6" w:rsidP="000771B6">
            <w:pPr>
              <w:pStyle w:val="ListParagraph"/>
              <w:numPr>
                <w:ilvl w:val="0"/>
                <w:numId w:val="12"/>
              </w:numPr>
              <w:spacing w:before="100" w:beforeAutospacing="1" w:after="100" w:afterAutospacing="1"/>
              <w:jc w:val="both"/>
              <w:rPr>
                <w:rFonts w:ascii="Times New Roman" w:hAnsi="Times New Roman"/>
                <w:sz w:val="24"/>
                <w:szCs w:val="24"/>
                <w:lang w:val="en"/>
              </w:rPr>
            </w:pPr>
            <w:r w:rsidRPr="000771B6">
              <w:rPr>
                <w:rFonts w:ascii="Times New Roman" w:hAnsi="Times New Roman"/>
                <w:sz w:val="24"/>
                <w:szCs w:val="24"/>
              </w:rPr>
              <w:t xml:space="preserve">Change in mean </w:t>
            </w:r>
            <w:r w:rsidR="004C7B12">
              <w:rPr>
                <w:rFonts w:ascii="Times New Roman" w:eastAsia="MinionPro-Regular" w:hAnsi="Times New Roman"/>
                <w:sz w:val="24"/>
                <w:szCs w:val="24"/>
              </w:rPr>
              <w:t xml:space="preserve">home </w:t>
            </w:r>
            <w:r w:rsidRPr="000771B6">
              <w:rPr>
                <w:rFonts w:ascii="Times New Roman" w:hAnsi="Times New Roman"/>
                <w:sz w:val="24"/>
                <w:szCs w:val="24"/>
              </w:rPr>
              <w:t>SBP</w:t>
            </w:r>
            <w:r w:rsidRPr="000771B6">
              <w:rPr>
                <w:rFonts w:ascii="Times New Roman" w:hAnsi="Times New Roman"/>
                <w:sz w:val="24"/>
                <w:szCs w:val="24"/>
                <w:lang w:val="en"/>
              </w:rPr>
              <w:t xml:space="preserve"> measured in the morning, 24 hours after drug intake.</w:t>
            </w:r>
          </w:p>
          <w:p w14:paraId="1530685B" w14:textId="77777777" w:rsidR="000771B6" w:rsidRPr="000771B6" w:rsidRDefault="00405265" w:rsidP="000771B6">
            <w:pPr>
              <w:pStyle w:val="ListParagraph"/>
              <w:numPr>
                <w:ilvl w:val="0"/>
                <w:numId w:val="12"/>
              </w:numPr>
              <w:spacing w:before="100" w:beforeAutospacing="1" w:after="100" w:afterAutospacing="1"/>
              <w:jc w:val="both"/>
              <w:rPr>
                <w:rFonts w:ascii="Times New Roman" w:hAnsi="Times New Roman"/>
                <w:sz w:val="23"/>
                <w:szCs w:val="23"/>
              </w:rPr>
            </w:pPr>
            <w:r w:rsidRPr="000771B6">
              <w:rPr>
                <w:rFonts w:ascii="Times New Roman" w:hAnsi="Times New Roman"/>
                <w:sz w:val="24"/>
                <w:szCs w:val="24"/>
                <w:lang w:val="en"/>
              </w:rPr>
              <w:t xml:space="preserve">Study feasibility outcome and </w:t>
            </w:r>
          </w:p>
          <w:p w14:paraId="18C7D423" w14:textId="7D202DD1" w:rsidR="00405265" w:rsidRPr="00AF128A" w:rsidRDefault="00405265" w:rsidP="000771B6">
            <w:pPr>
              <w:pStyle w:val="ListParagraph"/>
              <w:numPr>
                <w:ilvl w:val="0"/>
                <w:numId w:val="12"/>
              </w:numPr>
              <w:spacing w:before="100" w:beforeAutospacing="1" w:after="100" w:afterAutospacing="1"/>
              <w:jc w:val="both"/>
              <w:rPr>
                <w:rFonts w:ascii="Times New Roman" w:hAnsi="Times New Roman"/>
                <w:sz w:val="23"/>
                <w:szCs w:val="23"/>
              </w:rPr>
            </w:pPr>
            <w:r w:rsidRPr="00AF128A">
              <w:rPr>
                <w:rFonts w:ascii="Times New Roman" w:hAnsi="Times New Roman"/>
                <w:sz w:val="24"/>
                <w:szCs w:val="24"/>
                <w:lang w:val="en"/>
              </w:rPr>
              <w:t>Safety outcome (number and severity)</w:t>
            </w:r>
          </w:p>
        </w:tc>
      </w:tr>
      <w:tr w:rsidR="00405265" w:rsidRPr="002B2F1B" w14:paraId="1A1B0807" w14:textId="77777777" w:rsidTr="00405265">
        <w:trPr>
          <w:trHeight w:val="196"/>
        </w:trPr>
        <w:tc>
          <w:tcPr>
            <w:tcW w:w="0" w:type="auto"/>
            <w:tcBorders>
              <w:right w:val="double" w:sz="4" w:space="0" w:color="auto"/>
            </w:tcBorders>
            <w:shd w:val="clear" w:color="auto" w:fill="auto"/>
            <w:tcMar>
              <w:top w:w="28" w:type="dxa"/>
              <w:bottom w:w="28" w:type="dxa"/>
            </w:tcMar>
          </w:tcPr>
          <w:p w14:paraId="42DA6861" w14:textId="77777777" w:rsidR="00405265" w:rsidRDefault="00405265" w:rsidP="00405265">
            <w:pPr>
              <w:pStyle w:val="Standarde"/>
              <w:spacing w:before="100" w:beforeAutospacing="1" w:after="100" w:afterAutospacing="1" w:line="480" w:lineRule="auto"/>
              <w:jc w:val="both"/>
              <w:rPr>
                <w:rFonts w:ascii="Times New Roman" w:hAnsi="Times New Roman"/>
                <w:b/>
                <w:sz w:val="23"/>
                <w:szCs w:val="23"/>
                <w:lang w:val="en-GB"/>
              </w:rPr>
            </w:pPr>
            <w:r>
              <w:rPr>
                <w:rFonts w:ascii="Times New Roman" w:hAnsi="Times New Roman"/>
                <w:b/>
                <w:sz w:val="23"/>
                <w:szCs w:val="23"/>
                <w:lang w:val="en-GB"/>
              </w:rPr>
              <w:t>Statistical analysis</w:t>
            </w:r>
          </w:p>
        </w:tc>
        <w:tc>
          <w:tcPr>
            <w:tcW w:w="0" w:type="auto"/>
            <w:tcBorders>
              <w:top w:val="single" w:sz="4" w:space="0" w:color="auto"/>
              <w:left w:val="double" w:sz="4" w:space="0" w:color="auto"/>
            </w:tcBorders>
            <w:tcMar>
              <w:top w:w="28" w:type="dxa"/>
              <w:bottom w:w="28" w:type="dxa"/>
            </w:tcMar>
          </w:tcPr>
          <w:p w14:paraId="4FE3211C" w14:textId="77777777" w:rsidR="00405265" w:rsidRDefault="00405265" w:rsidP="00405265">
            <w:pPr>
              <w:spacing w:before="100" w:beforeAutospacing="1" w:after="100" w:afterAutospacing="1" w:line="276" w:lineRule="auto"/>
              <w:contextualSpacing/>
              <w:jc w:val="both"/>
              <w:rPr>
                <w:rFonts w:ascii="Times New Roman" w:hAnsi="Times New Roman"/>
                <w:sz w:val="24"/>
                <w:szCs w:val="24"/>
              </w:rPr>
            </w:pPr>
            <w:r>
              <w:rPr>
                <w:rFonts w:ascii="Times New Roman" w:hAnsi="Times New Roman"/>
                <w:sz w:val="24"/>
                <w:szCs w:val="24"/>
              </w:rPr>
              <w:t>Change in average mean BP is calculated for each period</w:t>
            </w:r>
          </w:p>
          <w:p w14:paraId="577A2123" w14:textId="77777777" w:rsidR="00405265" w:rsidRDefault="00405265" w:rsidP="00405265">
            <w:pPr>
              <w:spacing w:before="100" w:beforeAutospacing="1" w:after="100" w:afterAutospacing="1" w:line="276" w:lineRule="auto"/>
              <w:contextualSpacing/>
              <w:jc w:val="both"/>
              <w:rPr>
                <w:rFonts w:ascii="Times New Roman" w:hAnsi="Times New Roman"/>
                <w:sz w:val="24"/>
                <w:szCs w:val="24"/>
              </w:rPr>
            </w:pPr>
            <w:r>
              <w:rPr>
                <w:rFonts w:ascii="Times New Roman" w:hAnsi="Times New Roman"/>
                <w:sz w:val="24"/>
                <w:szCs w:val="24"/>
              </w:rPr>
              <w:t xml:space="preserve">95% CI for the difference of two means </w:t>
            </w:r>
          </w:p>
          <w:p w14:paraId="0356201F" w14:textId="5037F281" w:rsidR="00405265" w:rsidRPr="00D84F5A" w:rsidRDefault="003C1B6A" w:rsidP="00405265">
            <w:pPr>
              <w:spacing w:before="100" w:beforeAutospacing="1" w:after="100" w:afterAutospacing="1" w:line="276" w:lineRule="auto"/>
              <w:contextualSpacing/>
              <w:jc w:val="both"/>
              <w:rPr>
                <w:rFonts w:ascii="Times New Roman" w:hAnsi="Times New Roman"/>
                <w:sz w:val="24"/>
                <w:szCs w:val="24"/>
              </w:rPr>
            </w:pPr>
            <w:r w:rsidRPr="00DA0D8E">
              <w:rPr>
                <w:rFonts w:ascii="Times New Roman" w:hAnsi="Times New Roman" w:cs="Times New Roman"/>
                <w:sz w:val="24"/>
                <w:szCs w:val="24"/>
                <w:lang w:val="en" w:eastAsia="en-AU"/>
              </w:rPr>
              <w:t xml:space="preserve">Standard statistical procedures will conducted </w:t>
            </w:r>
            <w:r>
              <w:rPr>
                <w:rFonts w:ascii="Times New Roman" w:hAnsi="Times New Roman" w:cs="Times New Roman"/>
                <w:sz w:val="24"/>
                <w:szCs w:val="24"/>
                <w:lang w:val="en"/>
              </w:rPr>
              <w:t>using the R-package</w:t>
            </w:r>
          </w:p>
        </w:tc>
      </w:tr>
    </w:tbl>
    <w:p w14:paraId="1A0FA1F4" w14:textId="77777777" w:rsidR="00405265" w:rsidRDefault="00405265" w:rsidP="00405265"/>
    <w:p w14:paraId="64C4C3F6" w14:textId="77777777" w:rsidR="00405265" w:rsidRDefault="00405265" w:rsidP="00596326">
      <w:pPr>
        <w:pStyle w:val="ListParagraph"/>
        <w:spacing w:before="100" w:beforeAutospacing="1" w:after="100" w:afterAutospacing="1"/>
        <w:ind w:left="0"/>
        <w:jc w:val="both"/>
        <w:rPr>
          <w:rFonts w:ascii="Times New Roman" w:hAnsi="Times New Roman"/>
          <w:b/>
          <w:sz w:val="24"/>
          <w:szCs w:val="24"/>
        </w:rPr>
      </w:pPr>
    </w:p>
    <w:p w14:paraId="6B9EA8A7" w14:textId="77777777" w:rsidR="00405265" w:rsidRDefault="00405265" w:rsidP="00596326">
      <w:pPr>
        <w:pStyle w:val="ListParagraph"/>
        <w:spacing w:before="100" w:beforeAutospacing="1" w:after="100" w:afterAutospacing="1"/>
        <w:ind w:left="0"/>
        <w:jc w:val="both"/>
        <w:rPr>
          <w:rFonts w:ascii="Times New Roman" w:hAnsi="Times New Roman"/>
          <w:b/>
          <w:sz w:val="24"/>
          <w:szCs w:val="24"/>
        </w:rPr>
      </w:pPr>
    </w:p>
    <w:p w14:paraId="40B90B46" w14:textId="77777777" w:rsidR="00405265" w:rsidRDefault="00405265" w:rsidP="00596326">
      <w:pPr>
        <w:pStyle w:val="ListParagraph"/>
        <w:spacing w:before="100" w:beforeAutospacing="1" w:after="100" w:afterAutospacing="1"/>
        <w:ind w:left="0"/>
        <w:jc w:val="both"/>
        <w:rPr>
          <w:rFonts w:ascii="Times New Roman" w:hAnsi="Times New Roman"/>
          <w:b/>
          <w:sz w:val="24"/>
          <w:szCs w:val="24"/>
        </w:rPr>
      </w:pPr>
    </w:p>
    <w:p w14:paraId="34FF29C8" w14:textId="77777777" w:rsidR="00405265" w:rsidRDefault="00405265" w:rsidP="00596326">
      <w:pPr>
        <w:pStyle w:val="ListParagraph"/>
        <w:spacing w:before="100" w:beforeAutospacing="1" w:after="100" w:afterAutospacing="1"/>
        <w:ind w:left="0"/>
        <w:jc w:val="both"/>
        <w:rPr>
          <w:rFonts w:ascii="Times New Roman" w:hAnsi="Times New Roman"/>
          <w:b/>
          <w:sz w:val="24"/>
          <w:szCs w:val="24"/>
        </w:rPr>
      </w:pPr>
    </w:p>
    <w:p w14:paraId="3BF2A3DD" w14:textId="77777777" w:rsidR="00405265" w:rsidRDefault="00405265" w:rsidP="00596326">
      <w:pPr>
        <w:pStyle w:val="ListParagraph"/>
        <w:spacing w:before="100" w:beforeAutospacing="1" w:after="100" w:afterAutospacing="1"/>
        <w:ind w:left="0"/>
        <w:jc w:val="both"/>
        <w:rPr>
          <w:rFonts w:ascii="Times New Roman" w:hAnsi="Times New Roman"/>
          <w:b/>
          <w:sz w:val="24"/>
          <w:szCs w:val="24"/>
        </w:rPr>
      </w:pPr>
    </w:p>
    <w:p w14:paraId="668536B1" w14:textId="77777777" w:rsidR="00405265" w:rsidRDefault="00405265" w:rsidP="00596326">
      <w:pPr>
        <w:pStyle w:val="ListParagraph"/>
        <w:spacing w:before="100" w:beforeAutospacing="1" w:after="100" w:afterAutospacing="1"/>
        <w:ind w:left="0"/>
        <w:jc w:val="both"/>
        <w:rPr>
          <w:rFonts w:ascii="Times New Roman" w:hAnsi="Times New Roman"/>
          <w:b/>
          <w:sz w:val="24"/>
          <w:szCs w:val="24"/>
        </w:rPr>
      </w:pPr>
    </w:p>
    <w:p w14:paraId="1F90033D" w14:textId="77777777" w:rsidR="00405265" w:rsidRDefault="00405265" w:rsidP="00596326">
      <w:pPr>
        <w:pStyle w:val="ListParagraph"/>
        <w:spacing w:before="100" w:beforeAutospacing="1" w:after="100" w:afterAutospacing="1"/>
        <w:ind w:left="0"/>
        <w:jc w:val="both"/>
        <w:rPr>
          <w:rFonts w:ascii="Times New Roman" w:hAnsi="Times New Roman"/>
          <w:b/>
          <w:sz w:val="24"/>
          <w:szCs w:val="24"/>
        </w:rPr>
      </w:pPr>
    </w:p>
    <w:p w14:paraId="72D8F3F4" w14:textId="77777777" w:rsidR="00405265" w:rsidRDefault="00405265" w:rsidP="00596326">
      <w:pPr>
        <w:pStyle w:val="ListParagraph"/>
        <w:spacing w:before="100" w:beforeAutospacing="1" w:after="100" w:afterAutospacing="1"/>
        <w:ind w:left="0"/>
        <w:jc w:val="both"/>
        <w:rPr>
          <w:rFonts w:ascii="Times New Roman" w:hAnsi="Times New Roman"/>
          <w:b/>
          <w:sz w:val="24"/>
          <w:szCs w:val="24"/>
        </w:rPr>
      </w:pPr>
    </w:p>
    <w:p w14:paraId="0813CBB5" w14:textId="77777777" w:rsidR="00405265" w:rsidRDefault="00405265" w:rsidP="00596326">
      <w:pPr>
        <w:pStyle w:val="ListParagraph"/>
        <w:spacing w:before="100" w:beforeAutospacing="1" w:after="100" w:afterAutospacing="1"/>
        <w:ind w:left="0"/>
        <w:jc w:val="both"/>
        <w:rPr>
          <w:rFonts w:ascii="Times New Roman" w:hAnsi="Times New Roman"/>
          <w:b/>
          <w:sz w:val="24"/>
          <w:szCs w:val="24"/>
        </w:rPr>
      </w:pPr>
    </w:p>
    <w:p w14:paraId="0FA3D20B" w14:textId="77777777" w:rsidR="00596326" w:rsidRPr="00DA0D8E" w:rsidRDefault="00596326" w:rsidP="00596326">
      <w:pPr>
        <w:pStyle w:val="ListParagraph"/>
        <w:spacing w:before="100" w:beforeAutospacing="1" w:after="100" w:afterAutospacing="1"/>
        <w:ind w:left="0"/>
        <w:jc w:val="both"/>
        <w:rPr>
          <w:rFonts w:ascii="Times New Roman" w:hAnsi="Times New Roman"/>
          <w:b/>
          <w:sz w:val="24"/>
          <w:szCs w:val="24"/>
        </w:rPr>
      </w:pPr>
      <w:r w:rsidRPr="00DA0D8E">
        <w:rPr>
          <w:rFonts w:ascii="Times New Roman" w:hAnsi="Times New Roman"/>
          <w:b/>
          <w:sz w:val="24"/>
          <w:szCs w:val="24"/>
        </w:rPr>
        <w:t>INTRODUCTION</w:t>
      </w:r>
    </w:p>
    <w:p w14:paraId="1ABDA92B" w14:textId="77777777" w:rsidR="00596326" w:rsidRPr="00DA0D8E" w:rsidRDefault="00596326" w:rsidP="00596326">
      <w:pPr>
        <w:pStyle w:val="ListParagraph"/>
        <w:numPr>
          <w:ilvl w:val="1"/>
          <w:numId w:val="8"/>
        </w:numPr>
        <w:spacing w:before="100" w:beforeAutospacing="1" w:after="100" w:afterAutospacing="1"/>
        <w:jc w:val="both"/>
        <w:rPr>
          <w:rFonts w:ascii="Times New Roman" w:hAnsi="Times New Roman"/>
          <w:b/>
          <w:sz w:val="24"/>
          <w:szCs w:val="24"/>
        </w:rPr>
      </w:pPr>
      <w:r w:rsidRPr="00DA0D8E">
        <w:rPr>
          <w:rFonts w:ascii="Times New Roman" w:hAnsi="Times New Roman"/>
          <w:b/>
          <w:sz w:val="24"/>
          <w:szCs w:val="24"/>
        </w:rPr>
        <w:t>Background</w:t>
      </w:r>
    </w:p>
    <w:p w14:paraId="790FA0CC" w14:textId="3DA1BB3E" w:rsidR="00596326" w:rsidRPr="00DA0D8E" w:rsidRDefault="00596326" w:rsidP="00596326">
      <w:pPr>
        <w:spacing w:before="100" w:beforeAutospacing="1" w:after="100" w:afterAutospacing="1" w:line="276" w:lineRule="auto"/>
        <w:jc w:val="both"/>
        <w:rPr>
          <w:rFonts w:ascii="Times New Roman" w:hAnsi="Times New Roman" w:cs="Times New Roman"/>
          <w:sz w:val="24"/>
          <w:szCs w:val="24"/>
        </w:rPr>
      </w:pPr>
      <w:r w:rsidRPr="00DA0D8E">
        <w:rPr>
          <w:rFonts w:ascii="Times New Roman" w:hAnsi="Times New Roman" w:cs="Times New Roman"/>
          <w:sz w:val="24"/>
          <w:szCs w:val="24"/>
        </w:rPr>
        <w:t>The burden of major non-communicable diseases in Ethiopia is increasing. In 2011, the World Health Organization (WHO) estimated that 34% of the Ethiopian population will die from non-communicable diseases, with a national cardiovascular disease prevalence of 15%, cancer and chronic obstructive pulmonary disease prevalence of 4% each, and diabetes mellitus prevalence of 2%</w:t>
      </w:r>
      <w:r w:rsidR="005B3F0A">
        <w:fldChar w:fldCharType="begin"/>
      </w:r>
      <w:r w:rsidR="005B3F0A">
        <w:instrText xml:space="preserve"> HYPERLINK \l "_ENREF_1" \o "Alwan, 2011 #106" </w:instrText>
      </w:r>
      <w:r w:rsidR="005B3F0A">
        <w:fldChar w:fldCharType="separate"/>
      </w:r>
      <w:r w:rsidR="00BB6387">
        <w:rPr>
          <w:rFonts w:ascii="Times New Roman" w:hAnsi="Times New Roman" w:cs="Times New Roman"/>
          <w:sz w:val="24"/>
          <w:szCs w:val="24"/>
        </w:rPr>
        <w:fldChar w:fldCharType="begin"/>
      </w:r>
      <w:r w:rsidR="00BB6387">
        <w:rPr>
          <w:rFonts w:ascii="Times New Roman" w:hAnsi="Times New Roman" w:cs="Times New Roman"/>
          <w:sz w:val="24"/>
          <w:szCs w:val="24"/>
        </w:rPr>
        <w:instrText xml:space="preserve"> ADDIN EN.CITE &lt;EndNote&gt;&lt;Cite&gt;&lt;Author&gt;Alwan&lt;/Author&gt;&lt;Year&gt;2011&lt;/Year&gt;&lt;RecNum&gt;106&lt;/RecNum&gt;&lt;DisplayText&gt;&lt;style face="superscript"&gt;1&lt;/style&gt;&lt;/DisplayText&gt;&lt;record&gt;&lt;rec-number&gt;106&lt;/rec-number&gt;&lt;foreign-keys&gt;&lt;key app="EN" db-id="5d5dsvazozevwmedttj5z92aaeaa0rpt5stf"&gt;106&lt;/key&gt;&lt;/foreign-keys&gt;&lt;ref-type name="Journal Article"&gt;17&lt;/ref-type&gt;&lt;contributors&gt;&lt;authors&gt;&lt;author&gt;Alwan, Ala&lt;/author&gt;&lt;author&gt;Armstrong, Timothy&lt;/author&gt;&lt;author&gt;Cowan, Melanie&lt;/author&gt;&lt;author&gt;Riley, Leanne&lt;/author&gt;&lt;author&gt;World Health Organization&lt;/author&gt;&lt;/authors&gt;&lt;/contributors&gt;&lt;titles&gt;&lt;title&gt;Noncommunicable diseases country profiles 2011&lt;/title&gt;&lt;secondary-title&gt;Geneva (CH)&lt;/secondary-title&gt;&lt;/titles&gt;&lt;periodical&gt;&lt;full-title&gt;Geneva (CH)&lt;/full-title&gt;&lt;/periodical&gt;&lt;dates&gt;&lt;year&gt;2011&lt;/year&gt;&lt;/dates&gt;&lt;urls&gt;&lt;/urls&gt;&lt;/record&gt;&lt;/Cite&gt;&lt;/EndNote&gt;</w:instrText>
      </w:r>
      <w:r w:rsidR="00BB6387">
        <w:rPr>
          <w:rFonts w:ascii="Times New Roman" w:hAnsi="Times New Roman" w:cs="Times New Roman"/>
          <w:sz w:val="24"/>
          <w:szCs w:val="24"/>
        </w:rPr>
        <w:fldChar w:fldCharType="separate"/>
      </w:r>
      <w:r w:rsidR="00BB6387" w:rsidRPr="001877CB">
        <w:rPr>
          <w:rFonts w:ascii="Times New Roman" w:hAnsi="Times New Roman" w:cs="Times New Roman"/>
          <w:noProof/>
          <w:sz w:val="24"/>
          <w:szCs w:val="24"/>
          <w:vertAlign w:val="superscript"/>
        </w:rPr>
        <w:t>1</w:t>
      </w:r>
      <w:r w:rsidR="00BB6387">
        <w:rPr>
          <w:rFonts w:ascii="Times New Roman" w:hAnsi="Times New Roman" w:cs="Times New Roman"/>
          <w:sz w:val="24"/>
          <w:szCs w:val="24"/>
        </w:rPr>
        <w:fldChar w:fldCharType="end"/>
      </w:r>
      <w:r w:rsidR="005B3F0A">
        <w:rPr>
          <w:rFonts w:ascii="Times New Roman" w:hAnsi="Times New Roman" w:cs="Times New Roman"/>
          <w:sz w:val="24"/>
          <w:szCs w:val="24"/>
        </w:rPr>
        <w:fldChar w:fldCharType="end"/>
      </w:r>
      <w:r w:rsidRPr="00DA0D8E">
        <w:rPr>
          <w:rFonts w:ascii="Times New Roman" w:hAnsi="Times New Roman" w:cs="Times New Roman"/>
          <w:sz w:val="24"/>
          <w:szCs w:val="24"/>
        </w:rPr>
        <w:t>. In particular, hypertension is a major public health challenge because of its high frequency and associated risks. Ethiopian studies have found a significantly high prevalence of hypertension at the work place (27.3%)</w:t>
      </w:r>
      <w:r w:rsidR="005B3F0A">
        <w:fldChar w:fldCharType="begin"/>
      </w:r>
      <w:r w:rsidR="005B3F0A">
        <w:instrText xml:space="preserve"> HYPERLINK \l "_ENREF_2" \o "Angaw, 2015 #107" </w:instrText>
      </w:r>
      <w:r w:rsidR="005B3F0A">
        <w:fldChar w:fldCharType="separate"/>
      </w:r>
      <w:r w:rsidR="00BB6387">
        <w:rPr>
          <w:rFonts w:ascii="Times New Roman" w:hAnsi="Times New Roman" w:cs="Times New Roman"/>
          <w:sz w:val="24"/>
          <w:szCs w:val="24"/>
        </w:rPr>
        <w:fldChar w:fldCharType="begin"/>
      </w:r>
      <w:r w:rsidR="00BB6387">
        <w:rPr>
          <w:rFonts w:ascii="Times New Roman" w:hAnsi="Times New Roman" w:cs="Times New Roman"/>
          <w:sz w:val="24"/>
          <w:szCs w:val="24"/>
        </w:rPr>
        <w:instrText xml:space="preserve"> ADDIN EN.CITE &lt;EndNote&gt;&lt;Cite&gt;&lt;Author&gt;Angaw&lt;/Author&gt;&lt;Year&gt;2015&lt;/Year&gt;&lt;RecNum&gt;107&lt;/RecNum&gt;&lt;DisplayText&gt;&lt;style face="superscript"&gt;2&lt;/style&gt;&lt;/DisplayText&gt;&lt;record&gt;&lt;rec-number&gt;107&lt;/rec-number&gt;&lt;foreign-keys&gt;&lt;key app="EN" db-id="5d5dsvazozevwmedttj5z92aaeaa0rpt5stf"&gt;107&lt;/key&gt;&lt;/foreign-keys&gt;&lt;ref-type name="Journal Article"&gt;17&lt;/ref-type&gt;&lt;contributors&gt;&lt;authors&gt;&lt;author&gt;Angaw, Kassawmar&lt;/author&gt;&lt;author&gt;Dadi, Abel Fekadu&lt;/author&gt;&lt;author&gt;Alene, Kefyalew Addis&lt;/author&gt;&lt;/authors&gt;&lt;/contributors&gt;&lt;titles&gt;&lt;title&gt;Prevalence of hypertension among federal ministry civil servants in Addis Ababa, Ethiopia: a call for a workplace-screening program&lt;/title&gt;&lt;secondary-title&gt;BMC cardiovascular disorders&lt;/secondary-title&gt;&lt;/titles&gt;&lt;periodical&gt;&lt;full-title&gt;BMC cardiovascular disorders&lt;/full-title&gt;&lt;/periodical&gt;&lt;pages&gt;1&lt;/pages&gt;&lt;volume&gt;15&lt;/volume&gt;&lt;number&gt;1&lt;/number&gt;&lt;dates&gt;&lt;year&gt;2015&lt;/year&gt;&lt;/dates&gt;&lt;isbn&gt;1471-2261&lt;/isbn&gt;&lt;urls&gt;&lt;/urls&gt;&lt;/record&gt;&lt;/Cite&gt;&lt;/EndNote&gt;</w:instrText>
      </w:r>
      <w:r w:rsidR="00BB6387">
        <w:rPr>
          <w:rFonts w:ascii="Times New Roman" w:hAnsi="Times New Roman" w:cs="Times New Roman"/>
          <w:sz w:val="24"/>
          <w:szCs w:val="24"/>
        </w:rPr>
        <w:fldChar w:fldCharType="separate"/>
      </w:r>
      <w:r w:rsidR="00BB6387" w:rsidRPr="001877CB">
        <w:rPr>
          <w:rFonts w:ascii="Times New Roman" w:hAnsi="Times New Roman" w:cs="Times New Roman"/>
          <w:noProof/>
          <w:sz w:val="24"/>
          <w:szCs w:val="24"/>
          <w:vertAlign w:val="superscript"/>
        </w:rPr>
        <w:t>2</w:t>
      </w:r>
      <w:r w:rsidR="00BB6387">
        <w:rPr>
          <w:rFonts w:ascii="Times New Roman" w:hAnsi="Times New Roman" w:cs="Times New Roman"/>
          <w:sz w:val="24"/>
          <w:szCs w:val="24"/>
        </w:rPr>
        <w:fldChar w:fldCharType="end"/>
      </w:r>
      <w:r w:rsidR="005B3F0A">
        <w:rPr>
          <w:rFonts w:ascii="Times New Roman" w:hAnsi="Times New Roman" w:cs="Times New Roman"/>
          <w:sz w:val="24"/>
          <w:szCs w:val="24"/>
        </w:rPr>
        <w:fldChar w:fldCharType="end"/>
      </w:r>
      <w:r w:rsidRPr="00DA0D8E">
        <w:rPr>
          <w:rFonts w:ascii="Times New Roman" w:hAnsi="Times New Roman" w:cs="Times New Roman"/>
          <w:sz w:val="24"/>
          <w:szCs w:val="24"/>
        </w:rPr>
        <w:t xml:space="preserve"> and in an urban community (30%)</w:t>
      </w:r>
      <w:r w:rsidR="005B3F0A">
        <w:fldChar w:fldCharType="begin"/>
      </w:r>
      <w:r w:rsidR="005B3F0A">
        <w:instrText xml:space="preserve"> HYPERLINK \l "_ENREF_3" \o "Tesfaye, 2009 #108" </w:instrText>
      </w:r>
      <w:r w:rsidR="005B3F0A">
        <w:fldChar w:fldCharType="separate"/>
      </w:r>
      <w:r w:rsidR="00BB6387">
        <w:rPr>
          <w:rFonts w:ascii="Times New Roman" w:hAnsi="Times New Roman" w:cs="Times New Roman"/>
          <w:sz w:val="24"/>
          <w:szCs w:val="24"/>
        </w:rPr>
        <w:fldChar w:fldCharType="begin"/>
      </w:r>
      <w:r w:rsidR="00BB6387">
        <w:rPr>
          <w:rFonts w:ascii="Times New Roman" w:hAnsi="Times New Roman" w:cs="Times New Roman"/>
          <w:sz w:val="24"/>
          <w:szCs w:val="24"/>
        </w:rPr>
        <w:instrText xml:space="preserve"> ADDIN EN.CITE &lt;EndNote&gt;&lt;Cite&gt;&lt;Author&gt;Tesfaye&lt;/Author&gt;&lt;Year&gt;2009&lt;/Year&gt;&lt;RecNum&gt;108&lt;/RecNum&gt;&lt;DisplayText&gt;&lt;style face="superscript"&gt;3&lt;/style&gt;&lt;/DisplayText&gt;&lt;record&gt;&lt;rec-number&gt;108&lt;/rec-number&gt;&lt;foreign-keys&gt;&lt;key app="EN" db-id="5d5dsvazozevwmedttj5z92aaeaa0rpt5stf"&gt;108&lt;/key&gt;&lt;/foreign-keys&gt;&lt;ref-type name="Journal Article"&gt;17&lt;/ref-type&gt;&lt;contributors&gt;&lt;authors&gt;&lt;author&gt;Tesfaye, Fikru&lt;/author&gt;&lt;author&gt;Byass, Peter&lt;/author&gt;&lt;author&gt;Wall, Stig&lt;/author&gt;&lt;/authors&gt;&lt;/contributors&gt;&lt;titles&gt;&lt;title&gt;Population based prevalence of high blood pressure among adults in Addis Ababa: uncovering a silent epidemic&lt;/title&gt;&lt;secondary-title&gt;BMC Cardiovascular Disorders&lt;/secondary-title&gt;&lt;/titles&gt;&lt;periodical&gt;&lt;full-title&gt;BMC cardiovascular disorders&lt;/full-title&gt;&lt;/periodical&gt;&lt;pages&gt;1&lt;/pages&gt;&lt;volume&gt;9&lt;/volume&gt;&lt;number&gt;1&lt;/number&gt;&lt;dates&gt;&lt;year&gt;2009&lt;/year&gt;&lt;/dates&gt;&lt;isbn&gt;1471-2261&lt;/isbn&gt;&lt;urls&gt;&lt;/urls&gt;&lt;/record&gt;&lt;/Cite&gt;&lt;/EndNote&gt;</w:instrText>
      </w:r>
      <w:r w:rsidR="00BB6387">
        <w:rPr>
          <w:rFonts w:ascii="Times New Roman" w:hAnsi="Times New Roman" w:cs="Times New Roman"/>
          <w:sz w:val="24"/>
          <w:szCs w:val="24"/>
        </w:rPr>
        <w:fldChar w:fldCharType="separate"/>
      </w:r>
      <w:r w:rsidR="00BB6387" w:rsidRPr="001877CB">
        <w:rPr>
          <w:rFonts w:ascii="Times New Roman" w:hAnsi="Times New Roman" w:cs="Times New Roman"/>
          <w:noProof/>
          <w:sz w:val="24"/>
          <w:szCs w:val="24"/>
          <w:vertAlign w:val="superscript"/>
        </w:rPr>
        <w:t>3</w:t>
      </w:r>
      <w:r w:rsidR="00BB6387">
        <w:rPr>
          <w:rFonts w:ascii="Times New Roman" w:hAnsi="Times New Roman" w:cs="Times New Roman"/>
          <w:sz w:val="24"/>
          <w:szCs w:val="24"/>
        </w:rPr>
        <w:fldChar w:fldCharType="end"/>
      </w:r>
      <w:r w:rsidR="005B3F0A">
        <w:rPr>
          <w:rFonts w:ascii="Times New Roman" w:hAnsi="Times New Roman" w:cs="Times New Roman"/>
          <w:sz w:val="24"/>
          <w:szCs w:val="24"/>
        </w:rPr>
        <w:fldChar w:fldCharType="end"/>
      </w:r>
      <w:r w:rsidRPr="00DA0D8E">
        <w:rPr>
          <w:rFonts w:ascii="Times New Roman" w:hAnsi="Times New Roman" w:cs="Times New Roman"/>
          <w:sz w:val="24"/>
          <w:szCs w:val="24"/>
        </w:rPr>
        <w:t xml:space="preserve">. In Ethiopia, hypertension is becoming one of the biggest risk factors for death. In 2008, the Federal Ministry of Health (FMOH) identified </w:t>
      </w:r>
      <w:r w:rsidRPr="00DA0D8E">
        <w:rPr>
          <w:rFonts w:ascii="Times New Roman" w:hAnsi="Times New Roman" w:cs="Times New Roman"/>
          <w:bCs/>
          <w:iCs/>
          <w:sz w:val="24"/>
          <w:szCs w:val="24"/>
        </w:rPr>
        <w:t>hypertension</w:t>
      </w:r>
      <w:r w:rsidRPr="00DA0D8E">
        <w:rPr>
          <w:rFonts w:ascii="Times New Roman" w:hAnsi="Times New Roman" w:cs="Times New Roman"/>
          <w:bCs/>
          <w:sz w:val="24"/>
          <w:szCs w:val="24"/>
        </w:rPr>
        <w:t xml:space="preserve"> as the </w:t>
      </w:r>
      <w:r w:rsidRPr="00DA0D8E">
        <w:rPr>
          <w:rFonts w:ascii="Times New Roman" w:hAnsi="Times New Roman" w:cs="Times New Roman"/>
          <w:bCs/>
          <w:iCs/>
          <w:sz w:val="24"/>
          <w:szCs w:val="24"/>
        </w:rPr>
        <w:t>seventh</w:t>
      </w:r>
      <w:r w:rsidRPr="00DA0D8E">
        <w:rPr>
          <w:rFonts w:ascii="Times New Roman" w:hAnsi="Times New Roman" w:cs="Times New Roman"/>
          <w:bCs/>
          <w:sz w:val="24"/>
          <w:szCs w:val="24"/>
        </w:rPr>
        <w:t xml:space="preserve"> leading cause of mortality</w:t>
      </w:r>
      <w:r w:rsidR="005B3F0A">
        <w:fldChar w:fldCharType="begin"/>
      </w:r>
      <w:r w:rsidR="005B3F0A">
        <w:instrText xml:space="preserve"> HYPERLINK \l "_ENREF_4" \o "Ethiopian, 2008 #98" </w:instrText>
      </w:r>
      <w:r w:rsidR="005B3F0A">
        <w:fldChar w:fldCharType="separate"/>
      </w:r>
      <w:r w:rsidR="00BB6387">
        <w:rPr>
          <w:rFonts w:ascii="Times New Roman" w:hAnsi="Times New Roman" w:cs="Times New Roman"/>
          <w:bCs/>
          <w:sz w:val="24"/>
          <w:szCs w:val="24"/>
        </w:rPr>
        <w:fldChar w:fldCharType="begin"/>
      </w:r>
      <w:r w:rsidR="00BB6387">
        <w:rPr>
          <w:rFonts w:ascii="Times New Roman" w:hAnsi="Times New Roman" w:cs="Times New Roman"/>
          <w:bCs/>
          <w:sz w:val="24"/>
          <w:szCs w:val="24"/>
        </w:rPr>
        <w:instrText xml:space="preserve"> ADDIN EN.CITE &lt;EndNote&gt;&lt;Cite&gt;&lt;Author&gt;Ethiopian&lt;/Author&gt;&lt;Year&gt;2008&lt;/Year&gt;&lt;RecNum&gt;98&lt;/RecNum&gt;&lt;DisplayText&gt;&lt;style face="superscript"&gt;4&lt;/style&gt;&lt;/DisplayText&gt;&lt;record&gt;&lt;rec-number&gt;98&lt;/rec-number&gt;&lt;foreign-keys&gt;&lt;key app="EN" db-id="5d5dsvazozevwmedttj5z92aaeaa0rpt5stf"&gt;98&lt;/key&gt;&lt;/foreign-keys&gt;&lt;ref-type name="Journal Article"&gt;17&lt;/ref-type&gt;&lt;contributors&gt;&lt;authors&gt;&lt;author&gt;Ethiopian &lt;/author&gt;&lt;author&gt;Ministry &lt;/author&gt;&lt;author&gt;Health&lt;/author&gt;&lt;/authors&gt;&lt;/contributors&gt;&lt;titles&gt;&lt;title&gt;Health and health-related indicators, 2008&lt;/title&gt;&lt;/titles&gt;&lt;dates&gt;&lt;year&gt;2008&lt;/year&gt;&lt;/dates&gt;&lt;urls&gt;&lt;related-urls&gt;&lt;url&gt;http://www.cnhde.org.et/wp-content/uploads/2013/04/Ind_2001.pdf&lt;/url&gt;&lt;/related-urls&gt;&lt;/urls&gt;&lt;/record&gt;&lt;/Cite&gt;&lt;/EndNote&gt;</w:instrText>
      </w:r>
      <w:r w:rsidR="00BB6387">
        <w:rPr>
          <w:rFonts w:ascii="Times New Roman" w:hAnsi="Times New Roman" w:cs="Times New Roman"/>
          <w:bCs/>
          <w:sz w:val="24"/>
          <w:szCs w:val="24"/>
        </w:rPr>
        <w:fldChar w:fldCharType="separate"/>
      </w:r>
      <w:r w:rsidR="00BB6387" w:rsidRPr="001877CB">
        <w:rPr>
          <w:rFonts w:ascii="Times New Roman" w:hAnsi="Times New Roman" w:cs="Times New Roman"/>
          <w:bCs/>
          <w:noProof/>
          <w:sz w:val="24"/>
          <w:szCs w:val="24"/>
          <w:vertAlign w:val="superscript"/>
        </w:rPr>
        <w:t>4</w:t>
      </w:r>
      <w:r w:rsidR="00BB6387">
        <w:rPr>
          <w:rFonts w:ascii="Times New Roman" w:hAnsi="Times New Roman" w:cs="Times New Roman"/>
          <w:bCs/>
          <w:sz w:val="24"/>
          <w:szCs w:val="24"/>
        </w:rPr>
        <w:fldChar w:fldCharType="end"/>
      </w:r>
      <w:r w:rsidR="005B3F0A">
        <w:rPr>
          <w:rFonts w:ascii="Times New Roman" w:hAnsi="Times New Roman" w:cs="Times New Roman"/>
          <w:bCs/>
          <w:sz w:val="24"/>
          <w:szCs w:val="24"/>
        </w:rPr>
        <w:fldChar w:fldCharType="end"/>
      </w:r>
      <w:r w:rsidRPr="00DA0D8E">
        <w:rPr>
          <w:rFonts w:ascii="Times New Roman" w:hAnsi="Times New Roman" w:cs="Times New Roman"/>
          <w:bCs/>
          <w:sz w:val="24"/>
          <w:szCs w:val="24"/>
        </w:rPr>
        <w:t xml:space="preserve">. </w:t>
      </w:r>
      <w:r w:rsidRPr="00DA0D8E">
        <w:rPr>
          <w:rFonts w:ascii="Times New Roman" w:hAnsi="Times New Roman" w:cs="Times New Roman"/>
          <w:sz w:val="24"/>
          <w:szCs w:val="24"/>
        </w:rPr>
        <w:t xml:space="preserve">This makes it the single most important cause of mortality among non-communicable diseases. </w:t>
      </w:r>
    </w:p>
    <w:p w14:paraId="6798AB91" w14:textId="3C5CB21E" w:rsidR="00596326" w:rsidRPr="00DA0D8E" w:rsidRDefault="00596326" w:rsidP="00596326">
      <w:pPr>
        <w:spacing w:before="100" w:beforeAutospacing="1" w:after="100" w:afterAutospacing="1" w:line="276" w:lineRule="auto"/>
        <w:jc w:val="both"/>
        <w:rPr>
          <w:rFonts w:ascii="Times New Roman" w:hAnsi="Times New Roman" w:cs="Times New Roman"/>
          <w:bCs/>
          <w:iCs/>
          <w:sz w:val="24"/>
          <w:szCs w:val="24"/>
        </w:rPr>
      </w:pPr>
      <w:r w:rsidRPr="00DA0D8E">
        <w:rPr>
          <w:rFonts w:ascii="Times New Roman" w:hAnsi="Times New Roman" w:cs="Times New Roman"/>
          <w:sz w:val="24"/>
          <w:szCs w:val="24"/>
        </w:rPr>
        <w:t>Drug therapy for hypertension involves the use of a series of drug classes and often requires taking multiple drugs, which makes the treatment expensive in economic terms. With the purpose of providing  better access to affordable drugs, the Ethiopian government legalized production and commercialization of preparations with the pharmacological name of the drug with the same dose, presentation and administration route as the reference drug. Because of their lower cost, use of generic drugs is supported by healthcare systems, which recommend physicians to prescribe them, rather than brand-name drugs</w:t>
      </w:r>
      <w:r w:rsidR="005B3F0A">
        <w:fldChar w:fldCharType="begin"/>
      </w:r>
      <w:r w:rsidR="005B3F0A">
        <w:instrText xml:space="preserve"> HYPERLINK \l "_ENREF_5" \o "Håkonsen, 2009 #109" </w:instrText>
      </w:r>
      <w:r w:rsidR="005B3F0A">
        <w:fldChar w:fldCharType="separate"/>
      </w:r>
      <w:r w:rsidR="00BB6387">
        <w:rPr>
          <w:rFonts w:ascii="Times New Roman" w:hAnsi="Times New Roman" w:cs="Times New Roman"/>
          <w:sz w:val="24"/>
          <w:szCs w:val="24"/>
        </w:rPr>
        <w:fldChar w:fldCharType="begin">
          <w:fldData xml:space="preserve">PEVuZE5vdGU+PENpdGU+PEF1dGhvcj5Iw6Vrb25zZW48L0F1dGhvcj48WWVhcj4yMDA5PC9ZZWFy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</w:fldData>
        </w:fldChar>
      </w:r>
      <w:r w:rsidR="00BB6387">
        <w:rPr>
          <w:rFonts w:ascii="Times New Roman" w:hAnsi="Times New Roman" w:cs="Times New Roman"/>
          <w:sz w:val="24"/>
          <w:szCs w:val="24"/>
        </w:rPr>
        <w:instrText xml:space="preserve"> ADDIN EN.CITE </w:instrText>
      </w:r>
      <w:r w:rsidR="00BB6387">
        <w:rPr>
          <w:rFonts w:ascii="Times New Roman" w:hAnsi="Times New Roman" w:cs="Times New Roman"/>
          <w:sz w:val="24"/>
          <w:szCs w:val="24"/>
        </w:rPr>
        <w:fldChar w:fldCharType="begin">
          <w:fldData xml:space="preserve">PEVuZE5vdGU+PENpdGU+PEF1dGhvcj5Iw6Vrb25zZW48L0F1dGhvcj48WWVhcj4yMDA5PC9ZZWFy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</w:fldData>
        </w:fldChar>
      </w:r>
      <w:r w:rsidR="00BB6387">
        <w:rPr>
          <w:rFonts w:ascii="Times New Roman" w:hAnsi="Times New Roman" w:cs="Times New Roman"/>
          <w:sz w:val="24"/>
          <w:szCs w:val="24"/>
        </w:rPr>
        <w:instrText xml:space="preserve"> ADDIN EN.CITE.DATA </w:instrText>
      </w:r>
      <w:r w:rsidR="00BB6387">
        <w:rPr>
          <w:rFonts w:ascii="Times New Roman" w:hAnsi="Times New Roman" w:cs="Times New Roman"/>
          <w:sz w:val="24"/>
          <w:szCs w:val="24"/>
        </w:rPr>
      </w:r>
      <w:r w:rsidR="00BB6387">
        <w:rPr>
          <w:rFonts w:ascii="Times New Roman" w:hAnsi="Times New Roman" w:cs="Times New Roman"/>
          <w:sz w:val="24"/>
          <w:szCs w:val="24"/>
        </w:rPr>
        <w:fldChar w:fldCharType="end"/>
      </w:r>
      <w:r w:rsidR="00BB6387">
        <w:rPr>
          <w:rFonts w:ascii="Times New Roman" w:hAnsi="Times New Roman" w:cs="Times New Roman"/>
          <w:sz w:val="24"/>
          <w:szCs w:val="24"/>
        </w:rPr>
      </w:r>
      <w:r w:rsidR="00BB6387">
        <w:rPr>
          <w:rFonts w:ascii="Times New Roman" w:hAnsi="Times New Roman" w:cs="Times New Roman"/>
          <w:sz w:val="24"/>
          <w:szCs w:val="24"/>
        </w:rPr>
        <w:fldChar w:fldCharType="separate"/>
      </w:r>
      <w:r w:rsidR="00BB6387" w:rsidRPr="001877CB">
        <w:rPr>
          <w:rFonts w:ascii="Times New Roman" w:hAnsi="Times New Roman" w:cs="Times New Roman"/>
          <w:noProof/>
          <w:sz w:val="24"/>
          <w:szCs w:val="24"/>
          <w:vertAlign w:val="superscript"/>
        </w:rPr>
        <w:t>5-7</w:t>
      </w:r>
      <w:r w:rsidR="00BB6387">
        <w:rPr>
          <w:rFonts w:ascii="Times New Roman" w:hAnsi="Times New Roman" w:cs="Times New Roman"/>
          <w:sz w:val="24"/>
          <w:szCs w:val="24"/>
        </w:rPr>
        <w:fldChar w:fldCharType="end"/>
      </w:r>
      <w:r w:rsidR="005B3F0A">
        <w:rPr>
          <w:rFonts w:ascii="Times New Roman" w:hAnsi="Times New Roman" w:cs="Times New Roman"/>
          <w:sz w:val="24"/>
          <w:szCs w:val="24"/>
        </w:rPr>
        <w:fldChar w:fldCharType="end"/>
      </w:r>
      <w:r w:rsidRPr="00DA0D8E">
        <w:rPr>
          <w:rFonts w:ascii="Times New Roman" w:hAnsi="Times New Roman" w:cs="Times New Roman"/>
          <w:sz w:val="24"/>
          <w:szCs w:val="24"/>
        </w:rPr>
        <w:t xml:space="preserve">. Therefore, treatment of hypertension with generics is an ideal option to reduce health care costs in </w:t>
      </w:r>
      <w:r w:rsidRPr="00DA0D8E">
        <w:rPr>
          <w:rFonts w:ascii="Times New Roman" w:hAnsi="Times New Roman" w:cs="Times New Roman"/>
          <w:bCs/>
          <w:iCs/>
          <w:sz w:val="24"/>
          <w:szCs w:val="24"/>
        </w:rPr>
        <w:t xml:space="preserve">Ethiopia. </w:t>
      </w:r>
    </w:p>
    <w:p w14:paraId="66FAC472" w14:textId="47CA2E5F" w:rsidR="00596326" w:rsidRPr="00DA0D8E" w:rsidRDefault="00596326" w:rsidP="00596326">
      <w:pPr>
        <w:spacing w:before="100" w:beforeAutospacing="1" w:after="100" w:afterAutospacing="1" w:line="276" w:lineRule="auto"/>
        <w:jc w:val="both"/>
        <w:rPr>
          <w:rFonts w:ascii="Times New Roman" w:hAnsi="Times New Roman" w:cs="Times New Roman"/>
          <w:sz w:val="24"/>
          <w:szCs w:val="24"/>
          <w:lang w:val="en"/>
        </w:rPr>
      </w:pPr>
      <w:r w:rsidRPr="00DA0D8E">
        <w:rPr>
          <w:rFonts w:ascii="Times New Roman" w:hAnsi="Times New Roman" w:cs="Times New Roman"/>
          <w:sz w:val="24"/>
          <w:szCs w:val="24"/>
          <w:lang w:val="en"/>
        </w:rPr>
        <w:t xml:space="preserve">In most places in the world, an application for marketing approval of a new generic product must reference a corresponding product, which was approved on the basis of clinical trials to support claims of safety and efficacy. This means </w:t>
      </w:r>
      <w:r w:rsidRPr="00DA0D8E">
        <w:rPr>
          <w:rFonts w:ascii="Times New Roman" w:hAnsi="Times New Roman" w:cs="Times New Roman"/>
          <w:sz w:val="24"/>
          <w:szCs w:val="24"/>
        </w:rPr>
        <w:t>generics must show bioequivalence (BE) to a reference product and this is accepted by the European Union (EU)</w:t>
      </w:r>
      <w:r w:rsidR="005B3F0A">
        <w:fldChar w:fldCharType="begin"/>
      </w:r>
      <w:r w:rsidR="005B3F0A">
        <w:instrText xml:space="preserve"> HYPERLINK \l "_ENREF_8" \o "Fontaine, 2001 #112" </w:instrText>
      </w:r>
      <w:r w:rsidR="005B3F0A">
        <w:fldChar w:fldCharType="separate"/>
      </w:r>
      <w:r w:rsidR="00BB6387">
        <w:rPr>
          <w:rFonts w:ascii="Times New Roman" w:hAnsi="Times New Roman" w:cs="Times New Roman"/>
          <w:sz w:val="24"/>
          <w:szCs w:val="24"/>
        </w:rPr>
        <w:fldChar w:fldCharType="begin"/>
      </w:r>
      <w:r w:rsidR="00BB6387">
        <w:rPr>
          <w:rFonts w:ascii="Times New Roman" w:hAnsi="Times New Roman" w:cs="Times New Roman"/>
          <w:sz w:val="24"/>
          <w:szCs w:val="24"/>
        </w:rPr>
        <w:instrText xml:space="preserve"> ADDIN EN.CITE &lt;EndNote&gt;&lt;Cite&gt;&lt;Author&gt;Fontaine&lt;/Author&gt;&lt;Year&gt;2001&lt;/Year&gt;&lt;RecNum&gt;112&lt;/RecNum&gt;&lt;DisplayText&gt;&lt;style face="superscript"&gt;8&lt;/style&gt;&lt;/DisplayText&gt;&lt;record&gt;&lt;rec-number&gt;112&lt;/rec-number&gt;&lt;foreign-keys&gt;&lt;key app="EN" db-id="5d5dsvazozevwmedttj5z92aaeaa0rpt5stf"&gt;112&lt;/key&gt;&lt;/foreign-keys&gt;&lt;ref-type name="Journal Article"&gt;17&lt;/ref-type&gt;&lt;contributors&gt;&lt;authors&gt;&lt;author&gt;Fontaine, N&lt;/author&gt;&lt;author&gt;Reynders, D&lt;/author&gt;&lt;/authors&gt;&lt;/contributors&gt;&lt;titles&gt;&lt;title&gt;Directive 2001/83/EC of the European Parliament and of the Council of 6 November 2001 on the Community code relating to medicinal products for human use&lt;/title&gt;&lt;secondary-title&gt;Official Journal of the European Communities L&lt;/secondary-title&gt;&lt;/titles&gt;&lt;periodical&gt;&lt;full-title&gt;Official Journal of the European Communities L&lt;/full-title&gt;&lt;/periodical&gt;&lt;pages&gt;67-128&lt;/pages&gt;&lt;volume&gt;311&lt;/volume&gt;&lt;dates&gt;&lt;year&gt;2001&lt;/year&gt;&lt;/dates&gt;&lt;urls&gt;&lt;/urls&gt;&lt;/record&gt;&lt;/Cite&gt;&lt;/EndNote&gt;</w:instrText>
      </w:r>
      <w:r w:rsidR="00BB6387">
        <w:rPr>
          <w:rFonts w:ascii="Times New Roman" w:hAnsi="Times New Roman" w:cs="Times New Roman"/>
          <w:sz w:val="24"/>
          <w:szCs w:val="24"/>
        </w:rPr>
        <w:fldChar w:fldCharType="separate"/>
      </w:r>
      <w:r w:rsidR="00BB6387" w:rsidRPr="001877CB">
        <w:rPr>
          <w:rFonts w:ascii="Times New Roman" w:hAnsi="Times New Roman" w:cs="Times New Roman"/>
          <w:noProof/>
          <w:sz w:val="24"/>
          <w:szCs w:val="24"/>
          <w:vertAlign w:val="superscript"/>
        </w:rPr>
        <w:t>8</w:t>
      </w:r>
      <w:r w:rsidR="00BB6387">
        <w:rPr>
          <w:rFonts w:ascii="Times New Roman" w:hAnsi="Times New Roman" w:cs="Times New Roman"/>
          <w:sz w:val="24"/>
          <w:szCs w:val="24"/>
        </w:rPr>
        <w:fldChar w:fldCharType="end"/>
      </w:r>
      <w:r w:rsidR="005B3F0A">
        <w:rPr>
          <w:rFonts w:ascii="Times New Roman" w:hAnsi="Times New Roman" w:cs="Times New Roman"/>
          <w:sz w:val="24"/>
          <w:szCs w:val="24"/>
        </w:rPr>
        <w:fldChar w:fldCharType="end"/>
      </w:r>
      <w:r w:rsidRPr="00DA0D8E">
        <w:rPr>
          <w:rFonts w:ascii="Times New Roman" w:hAnsi="Times New Roman" w:cs="Times New Roman"/>
          <w:sz w:val="24"/>
          <w:szCs w:val="24"/>
        </w:rPr>
        <w:t>, the United States of America (USA)</w:t>
      </w:r>
      <w:r w:rsidR="005B3F0A">
        <w:fldChar w:fldCharType="begin"/>
      </w:r>
      <w:r w:rsidR="005B3F0A">
        <w:instrText xml:space="preserve"> HYPERLINK \l "_ENREF_9" \o "Chen, 2001 #113" </w:instrText>
      </w:r>
      <w:r w:rsidR="005B3F0A">
        <w:fldChar w:fldCharType="separate"/>
      </w:r>
      <w:r w:rsidR="00BB6387">
        <w:rPr>
          <w:rFonts w:ascii="Times New Roman" w:hAnsi="Times New Roman" w:cs="Times New Roman"/>
          <w:sz w:val="24"/>
          <w:szCs w:val="24"/>
        </w:rPr>
        <w:fldChar w:fldCharType="begin"/>
      </w:r>
      <w:r w:rsidR="00BB6387">
        <w:rPr>
          <w:rFonts w:ascii="Times New Roman" w:hAnsi="Times New Roman" w:cs="Times New Roman"/>
          <w:sz w:val="24"/>
          <w:szCs w:val="24"/>
        </w:rPr>
        <w:instrText xml:space="preserve"> ADDIN EN.CITE &lt;EndNote&gt;&lt;Cite&gt;&lt;Author&gt;Chen&lt;/Author&gt;&lt;Year&gt;2001&lt;/Year&gt;&lt;RecNum&gt;113&lt;/RecNum&gt;&lt;DisplayText&gt;&lt;style face="superscript"&gt;9&lt;/style&gt;&lt;/DisplayText&gt;&lt;record&gt;&lt;rec-number&gt;113&lt;/rec-number&gt;&lt;foreign-keys&gt;&lt;key app="EN" db-id="5d5dsvazozevwmedttj5z92aaeaa0rpt5stf"&gt;113&lt;/key&gt;&lt;/foreign-keys&gt;&lt;ref-type name="Journal Article"&gt;17&lt;/ref-type&gt;&lt;contributors&gt;&lt;authors&gt;&lt;author&gt;Chen, Mei-Ling&lt;/author&gt;&lt;author&gt;Shah, Vinod&lt;/author&gt;&lt;author&gt;Patnaik, Rabindra&lt;/author&gt;&lt;author&gt;Adams, Wallace&lt;/author&gt;&lt;author&gt;Hussain, Ajaz&lt;/author&gt;&lt;author&gt;Conner, Dale&lt;/author&gt;&lt;author&gt;Mehta, Mehul&lt;/author&gt;&lt;author&gt;Malinowski, Henry&lt;/author&gt;&lt;author&gt;Lazor, John&lt;/author&gt;&lt;author&gt;Huang, Shiew-Mei&lt;/author&gt;&lt;/authors&gt;&lt;/contributors&gt;&lt;titles&gt;&lt;title&gt;Bioavailability and bioequivalence: an FDA regulatory overview&lt;/title&gt;&lt;secondary-title&gt;Pharmaceutical research&lt;/secondary-title&gt;&lt;/titles&gt;&lt;periodical&gt;&lt;full-title&gt;Pharmaceutical research&lt;/full-title&gt;&lt;/periodical&gt;&lt;pages&gt;1645-1650&lt;/pages&gt;&lt;volume&gt;18&lt;/volume&gt;&lt;number&gt;12&lt;/number&gt;&lt;dates&gt;&lt;year&gt;2001&lt;/year&gt;&lt;/dates&gt;&lt;isbn&gt;0724-8741&lt;/isbn&gt;&lt;urls&gt;&lt;/urls&gt;&lt;/record&gt;&lt;/Cite&gt;&lt;/EndNote&gt;</w:instrText>
      </w:r>
      <w:r w:rsidR="00BB6387">
        <w:rPr>
          <w:rFonts w:ascii="Times New Roman" w:hAnsi="Times New Roman" w:cs="Times New Roman"/>
          <w:sz w:val="24"/>
          <w:szCs w:val="24"/>
        </w:rPr>
        <w:fldChar w:fldCharType="separate"/>
      </w:r>
      <w:r w:rsidR="00BB6387" w:rsidRPr="001877CB">
        <w:rPr>
          <w:rFonts w:ascii="Times New Roman" w:hAnsi="Times New Roman" w:cs="Times New Roman"/>
          <w:noProof/>
          <w:sz w:val="24"/>
          <w:szCs w:val="24"/>
          <w:vertAlign w:val="superscript"/>
        </w:rPr>
        <w:t>9</w:t>
      </w:r>
      <w:r w:rsidR="00BB6387">
        <w:rPr>
          <w:rFonts w:ascii="Times New Roman" w:hAnsi="Times New Roman" w:cs="Times New Roman"/>
          <w:sz w:val="24"/>
          <w:szCs w:val="24"/>
        </w:rPr>
        <w:fldChar w:fldCharType="end"/>
      </w:r>
      <w:r w:rsidR="005B3F0A">
        <w:rPr>
          <w:rFonts w:ascii="Times New Roman" w:hAnsi="Times New Roman" w:cs="Times New Roman"/>
          <w:sz w:val="24"/>
          <w:szCs w:val="24"/>
        </w:rPr>
        <w:fldChar w:fldCharType="end"/>
      </w:r>
      <w:r w:rsidRPr="00DA0D8E">
        <w:rPr>
          <w:rFonts w:ascii="Times New Roman" w:hAnsi="Times New Roman" w:cs="Times New Roman"/>
          <w:sz w:val="24"/>
          <w:szCs w:val="24"/>
        </w:rPr>
        <w:t xml:space="preserve"> and WHO</w:t>
      </w:r>
      <w:r w:rsidR="005B3F0A">
        <w:fldChar w:fldCharType="begin"/>
      </w:r>
      <w:r w:rsidR="005B3F0A">
        <w:instrText xml:space="preserve"> HYPERLINK \l "_ENREF_10" \o "Organization, 1999 #114" </w:instrText>
      </w:r>
      <w:r w:rsidR="005B3F0A">
        <w:fldChar w:fldCharType="separate"/>
      </w:r>
      <w:r w:rsidR="00BB6387">
        <w:rPr>
          <w:rFonts w:ascii="Times New Roman" w:hAnsi="Times New Roman" w:cs="Times New Roman"/>
          <w:sz w:val="24"/>
          <w:szCs w:val="24"/>
        </w:rPr>
        <w:fldChar w:fldCharType="begin"/>
      </w:r>
      <w:r w:rsidR="00BB6387">
        <w:rPr>
          <w:rFonts w:ascii="Times New Roman" w:hAnsi="Times New Roman" w:cs="Times New Roman"/>
          <w:sz w:val="24"/>
          <w:szCs w:val="24"/>
        </w:rPr>
        <w:instrText xml:space="preserve"> ADDIN EN.CITE &lt;EndNote&gt;&lt;Cite&gt;&lt;Author&gt;Organization&lt;/Author&gt;&lt;Year&gt;1999&lt;/Year&gt;&lt;RecNum&gt;114&lt;/RecNum&gt;&lt;DisplayText&gt;&lt;style face="superscript"&gt;10&lt;/style&gt;&lt;/DisplayText&gt;&lt;record&gt;&lt;rec-number&gt;114&lt;/rec-number&gt;&lt;foreign-keys&gt;&lt;key app="EN" db-id="5d5dsvazozevwmedttj5z92aaeaa0rpt5stf"&gt;114&lt;/key&gt;&lt;/foreign-keys&gt;&lt;ref-type name="Journal Article"&gt;17&lt;/ref-type&gt;&lt;contributors&gt;&lt;authors&gt;&lt;author&gt;World Health Organization&lt;/author&gt;&lt;/authors&gt;&lt;/contributors&gt;&lt;titles&gt;&lt;title&gt;Marketing authorization of pharmaceutical products with special reference to multisource (generic) products: a manual for a drug regulatory authority&lt;/title&gt;&lt;/titles&gt;&lt;dates&gt;&lt;year&gt;1999&lt;/year&gt;&lt;/dates&gt;&lt;urls&gt;&lt;/urls&gt;&lt;/record&gt;&lt;/Cite&gt;&lt;/EndNote&gt;</w:instrText>
      </w:r>
      <w:r w:rsidR="00BB6387">
        <w:rPr>
          <w:rFonts w:ascii="Times New Roman" w:hAnsi="Times New Roman" w:cs="Times New Roman"/>
          <w:sz w:val="24"/>
          <w:szCs w:val="24"/>
        </w:rPr>
        <w:fldChar w:fldCharType="separate"/>
      </w:r>
      <w:r w:rsidR="00BB6387" w:rsidRPr="001877CB">
        <w:rPr>
          <w:rFonts w:ascii="Times New Roman" w:hAnsi="Times New Roman" w:cs="Times New Roman"/>
          <w:noProof/>
          <w:sz w:val="24"/>
          <w:szCs w:val="24"/>
          <w:vertAlign w:val="superscript"/>
        </w:rPr>
        <w:t>10</w:t>
      </w:r>
      <w:r w:rsidR="00BB6387">
        <w:rPr>
          <w:rFonts w:ascii="Times New Roman" w:hAnsi="Times New Roman" w:cs="Times New Roman"/>
          <w:sz w:val="24"/>
          <w:szCs w:val="24"/>
        </w:rPr>
        <w:fldChar w:fldCharType="end"/>
      </w:r>
      <w:r w:rsidR="005B3F0A">
        <w:rPr>
          <w:rFonts w:ascii="Times New Roman" w:hAnsi="Times New Roman" w:cs="Times New Roman"/>
          <w:sz w:val="24"/>
          <w:szCs w:val="24"/>
        </w:rPr>
        <w:fldChar w:fldCharType="end"/>
      </w:r>
      <w:r w:rsidRPr="00DA0D8E">
        <w:rPr>
          <w:rFonts w:ascii="Times New Roman" w:hAnsi="Times New Roman" w:cs="Times New Roman"/>
          <w:sz w:val="24"/>
          <w:szCs w:val="24"/>
        </w:rPr>
        <w:t xml:space="preserve">. However, whether locally produced drugs are therapeutically equivalent and thus interchangeable with their earlier innovative products is highly questionable in Ethiopia.Though there are strong movements to have one, there is no accredited bioequivalence centre in Ethiopia. Therefore, </w:t>
      </w:r>
      <w:r w:rsidRPr="00DA0D8E">
        <w:rPr>
          <w:rFonts w:ascii="Times New Roman" w:hAnsi="Times New Roman" w:cs="Times New Roman"/>
          <w:sz w:val="24"/>
          <w:szCs w:val="24"/>
          <w:lang w:val="en"/>
        </w:rPr>
        <w:t xml:space="preserve">currently, the Ethiopian medicine regulation authorities do not require bioequivalence reports for locally manufactured drugs. </w:t>
      </w:r>
    </w:p>
    <w:p w14:paraId="3D4F4366" w14:textId="7BFEBA68" w:rsidR="00596326" w:rsidRPr="00DA0D8E" w:rsidRDefault="00596326" w:rsidP="00596326">
      <w:pPr>
        <w:pStyle w:val="NoSpacing"/>
        <w:spacing w:before="100" w:beforeAutospacing="1" w:after="100" w:afterAutospacing="1" w:line="276" w:lineRule="auto"/>
        <w:jc w:val="both"/>
        <w:outlineLvl w:val="0"/>
        <w:rPr>
          <w:rFonts w:ascii="Times New Roman" w:eastAsia="Times New Roman" w:hAnsi="Times New Roman"/>
          <w:sz w:val="24"/>
          <w:szCs w:val="24"/>
          <w:lang w:val="de-DE" w:eastAsia="de-DE"/>
        </w:rPr>
      </w:pPr>
      <w:r w:rsidRPr="00DA0D8E">
        <w:rPr>
          <w:rFonts w:ascii="Times New Roman" w:eastAsia="Times New Roman" w:hAnsi="Times New Roman"/>
          <w:sz w:val="24"/>
          <w:szCs w:val="24"/>
          <w:lang w:val="de-DE" w:eastAsia="de-DE"/>
        </w:rPr>
        <w:t>Human resources and regulatory and equipment capacity sufficient to monitor the quality of locally produced and imported drugs may not always be available in resource-poor settings such as Ethiopia. A regulatory system assessment of sub-Saharan African countries (including Ethiopia) by WHO concluded that these countries did not have the capacity to control the quality, safety and efficacy of the medicines circulating in their markets or passing through their territories</w:t>
      </w:r>
      <w:r w:rsidR="005B3F0A">
        <w:fldChar w:fldCharType="begin"/>
      </w:r>
      <w:r w:rsidR="005B3F0A">
        <w:instrText xml:space="preserve"> HYPERLINK \l "_ENREF_11" \o "Organization, 2010 #115" </w:instrText>
      </w:r>
      <w:r w:rsidR="005B3F0A">
        <w:fldChar w:fldCharType="separate"/>
      </w:r>
      <w:r w:rsidR="00BB6387">
        <w:rPr>
          <w:rFonts w:ascii="Times New Roman" w:eastAsia="Times New Roman" w:hAnsi="Times New Roman"/>
          <w:sz w:val="24"/>
          <w:szCs w:val="24"/>
          <w:lang w:val="de-DE" w:eastAsia="de-DE"/>
        </w:rPr>
        <w:fldChar w:fldCharType="begin"/>
      </w:r>
      <w:r w:rsidR="00BB6387">
        <w:rPr>
          <w:rFonts w:ascii="Times New Roman" w:eastAsia="Times New Roman" w:hAnsi="Times New Roman"/>
          <w:sz w:val="24"/>
          <w:szCs w:val="24"/>
          <w:lang w:val="de-DE" w:eastAsia="de-DE"/>
        </w:rPr>
        <w:instrText xml:space="preserve"> ADDIN EN.CITE &lt;EndNote&gt;&lt;Cite&gt;&lt;Author&gt;Organization&lt;/Author&gt;&lt;Year&gt;2010&lt;/Year&gt;&lt;RecNum&gt;115&lt;/RecNum&gt;&lt;DisplayText&gt;&lt;style face="superscript"&gt;11&lt;/style&gt;&lt;/DisplayText&gt;&lt;record&gt;&lt;rec-number&gt;115&lt;/rec-number&gt;&lt;foreign-keys&gt;&lt;key app="EN" db-id="5d5dsvazozevwmedttj5z92aaeaa0rpt5stf"&gt;115&lt;/key&gt;&lt;/foreign-keys&gt;&lt;ref-type name="Journal Article"&gt;17&lt;/ref-type&gt;&lt;contributors&gt;&lt;authors&gt;&lt;author&gt;World Health Organization&lt;/author&gt;&lt;/authors&gt;&lt;/contributors&gt;&lt;titles&gt;&lt;title&gt;Assessment of medicines regulatory systems in sub-Saharan African countries: an overview of findings from 26 assessment reports&lt;/title&gt;&lt;secondary-title&gt;WHO.(Updated 2010. Accessed 11 February 2014.) Available from http://apps. who. int/medicinedocs/en/d/Js17577en&lt;/secondary-title&gt;&lt;/titles&gt;&lt;periodical&gt;&lt;full-title&gt;WHO.(Updated 2010. Accessed 11 February 2014.) Available from http://apps. who. int/medicinedocs/en/d/Js17577en&lt;/full-title&gt;&lt;/periodical&gt;&lt;dates&gt;&lt;year&gt;2010&lt;/year&gt;&lt;/dates&gt;&lt;urls&gt;&lt;/urls&gt;&lt;/record&gt;&lt;/Cite&gt;&lt;/EndNote&gt;</w:instrText>
      </w:r>
      <w:r w:rsidR="00BB6387">
        <w:rPr>
          <w:rFonts w:ascii="Times New Roman" w:eastAsia="Times New Roman" w:hAnsi="Times New Roman"/>
          <w:sz w:val="24"/>
          <w:szCs w:val="24"/>
          <w:lang w:val="de-DE" w:eastAsia="de-DE"/>
        </w:rPr>
        <w:fldChar w:fldCharType="separate"/>
      </w:r>
      <w:r w:rsidR="00BB6387" w:rsidRPr="001877CB">
        <w:rPr>
          <w:rFonts w:ascii="Times New Roman" w:eastAsia="Times New Roman" w:hAnsi="Times New Roman"/>
          <w:noProof/>
          <w:sz w:val="24"/>
          <w:szCs w:val="24"/>
          <w:vertAlign w:val="superscript"/>
          <w:lang w:val="de-DE" w:eastAsia="de-DE"/>
        </w:rPr>
        <w:t>11</w:t>
      </w:r>
      <w:r w:rsidR="00BB6387">
        <w:rPr>
          <w:rFonts w:ascii="Times New Roman" w:eastAsia="Times New Roman" w:hAnsi="Times New Roman"/>
          <w:sz w:val="24"/>
          <w:szCs w:val="24"/>
          <w:lang w:val="de-DE" w:eastAsia="de-DE"/>
        </w:rPr>
        <w:fldChar w:fldCharType="end"/>
      </w:r>
      <w:r w:rsidR="005B3F0A">
        <w:rPr>
          <w:rFonts w:ascii="Times New Roman" w:eastAsia="Times New Roman" w:hAnsi="Times New Roman"/>
          <w:sz w:val="24"/>
          <w:szCs w:val="24"/>
          <w:lang w:val="de-DE" w:eastAsia="de-DE"/>
        </w:rPr>
        <w:fldChar w:fldCharType="end"/>
      </w:r>
      <w:r w:rsidRPr="00DA0D8E">
        <w:rPr>
          <w:rFonts w:ascii="Times New Roman" w:eastAsia="Times New Roman" w:hAnsi="Times New Roman"/>
          <w:sz w:val="24"/>
          <w:szCs w:val="24"/>
          <w:lang w:val="de-DE" w:eastAsia="de-DE"/>
        </w:rPr>
        <w:t>.One practical example for this is that the Ethiopian medicine authority posted that production of one locally manufactured drug was banned upon receiving claims of ineffectiveness of the drug from various health professionals</w:t>
      </w:r>
      <w:r w:rsidR="005B3F0A">
        <w:fldChar w:fldCharType="begin"/>
      </w:r>
      <w:r w:rsidR="005B3F0A">
        <w:instrText xml:space="preserve"> HYPERLINK \l "_ENREF_12" \o "FMHACA, 2010 #79" </w:instrText>
      </w:r>
      <w:r w:rsidR="005B3F0A">
        <w:fldChar w:fldCharType="separate"/>
      </w:r>
      <w:r w:rsidR="00BB6387">
        <w:rPr>
          <w:rFonts w:ascii="Times New Roman" w:eastAsia="Times New Roman" w:hAnsi="Times New Roman"/>
          <w:sz w:val="24"/>
          <w:szCs w:val="24"/>
          <w:lang w:val="de-DE" w:eastAsia="de-DE"/>
        </w:rPr>
        <w:fldChar w:fldCharType="begin"/>
      </w:r>
      <w:r w:rsidR="00BB6387">
        <w:rPr>
          <w:rFonts w:ascii="Times New Roman" w:eastAsia="Times New Roman" w:hAnsi="Times New Roman"/>
          <w:sz w:val="24"/>
          <w:szCs w:val="24"/>
          <w:lang w:val="de-DE" w:eastAsia="de-DE"/>
        </w:rPr>
        <w:instrText xml:space="preserve"> ADDIN EN.CITE &lt;EndNote&gt;&lt;Cite&gt;&lt;Author&gt;FMHACA&lt;/Author&gt;&lt;Year&gt;2010&lt;/Year&gt;&lt;RecNum&gt;79&lt;/RecNum&gt;&lt;DisplayText&gt;&lt;style face="superscript"&gt;12&lt;/style&gt;&lt;/DisplayText&gt;&lt;record&gt;&lt;rec-number&gt;79&lt;/rec-number&gt;&lt;foreign-keys&gt;&lt;key app="EN" db-id="5d5dsvazozevwmedttj5z92aaeaa0rpt5stf"&gt;79&lt;/key&gt;&lt;/foreign-keys&gt;&lt;ref-type name="Journal Article"&gt;17&lt;/ref-type&gt;&lt;contributors&gt;&lt;authors&gt;&lt;author&gt;FMHACA&lt;/author&gt;&lt;/authors&gt;&lt;/contributors&gt;&lt;titles&gt;&lt;title&gt;Pharmacovigalance report&lt;/title&gt;&lt;/titles&gt;&lt;dates&gt;&lt;year&gt;2010&lt;/year&gt;&lt;/dates&gt;&lt;urls&gt;&lt;related-urls&gt;&lt;url&gt;http://www.fmhaca.gov.et/pharmacovigilancenewsletter.html&lt;/url&gt;&lt;/related-urls&gt;&lt;/urls&gt;&lt;/record&gt;&lt;/Cite&gt;&lt;/EndNote&gt;</w:instrText>
      </w:r>
      <w:r w:rsidR="00BB6387">
        <w:rPr>
          <w:rFonts w:ascii="Times New Roman" w:eastAsia="Times New Roman" w:hAnsi="Times New Roman"/>
          <w:sz w:val="24"/>
          <w:szCs w:val="24"/>
          <w:lang w:val="de-DE" w:eastAsia="de-DE"/>
        </w:rPr>
        <w:fldChar w:fldCharType="separate"/>
      </w:r>
      <w:r w:rsidR="00BB6387" w:rsidRPr="001877CB">
        <w:rPr>
          <w:rFonts w:ascii="Times New Roman" w:eastAsia="Times New Roman" w:hAnsi="Times New Roman"/>
          <w:noProof/>
          <w:sz w:val="24"/>
          <w:szCs w:val="24"/>
          <w:vertAlign w:val="superscript"/>
          <w:lang w:val="de-DE" w:eastAsia="de-DE"/>
        </w:rPr>
        <w:t>12</w:t>
      </w:r>
      <w:r w:rsidR="00BB6387">
        <w:rPr>
          <w:rFonts w:ascii="Times New Roman" w:eastAsia="Times New Roman" w:hAnsi="Times New Roman"/>
          <w:sz w:val="24"/>
          <w:szCs w:val="24"/>
          <w:lang w:val="de-DE" w:eastAsia="de-DE"/>
        </w:rPr>
        <w:fldChar w:fldCharType="end"/>
      </w:r>
      <w:r w:rsidR="005B3F0A">
        <w:rPr>
          <w:rFonts w:ascii="Times New Roman" w:eastAsia="Times New Roman" w:hAnsi="Times New Roman"/>
          <w:sz w:val="24"/>
          <w:szCs w:val="24"/>
          <w:lang w:val="de-DE" w:eastAsia="de-DE"/>
        </w:rPr>
        <w:fldChar w:fldCharType="end"/>
      </w:r>
      <w:r w:rsidRPr="00DA0D8E">
        <w:rPr>
          <w:rFonts w:ascii="Times New Roman" w:eastAsia="Times New Roman" w:hAnsi="Times New Roman"/>
          <w:sz w:val="24"/>
          <w:szCs w:val="24"/>
          <w:lang w:val="de-DE" w:eastAsia="de-DE"/>
        </w:rPr>
        <w:t xml:space="preserve">. </w:t>
      </w:r>
    </w:p>
    <w:p w14:paraId="24D96ECE" w14:textId="314F8259" w:rsidR="00596326" w:rsidRPr="00DA0D8E" w:rsidRDefault="00596326" w:rsidP="00596326">
      <w:pPr>
        <w:spacing w:before="100" w:beforeAutospacing="1" w:after="100" w:afterAutospacing="1" w:line="276" w:lineRule="auto"/>
        <w:jc w:val="both"/>
        <w:rPr>
          <w:rFonts w:ascii="Times New Roman" w:hAnsi="Times New Roman" w:cs="Times New Roman"/>
          <w:sz w:val="24"/>
          <w:szCs w:val="24"/>
          <w:lang w:val="en"/>
        </w:rPr>
      </w:pPr>
      <w:r w:rsidRPr="00DA0D8E">
        <w:rPr>
          <w:rFonts w:ascii="Times New Roman" w:hAnsi="Times New Roman" w:cs="Times New Roman"/>
          <w:sz w:val="24"/>
          <w:szCs w:val="24"/>
          <w:lang w:val="en"/>
        </w:rPr>
        <w:lastRenderedPageBreak/>
        <w:t xml:space="preserve">Several </w:t>
      </w:r>
      <w:r w:rsidRPr="00DA0D8E">
        <w:rPr>
          <w:rFonts w:ascii="Times New Roman" w:hAnsi="Times New Roman" w:cs="Times New Roman"/>
          <w:sz w:val="24"/>
          <w:szCs w:val="24"/>
        </w:rPr>
        <w:t>studies have reported high levels of negative perceptions regarding generic drugs among health professionals and patients in Ethiopia</w:t>
      </w:r>
      <w:r w:rsidR="0001661B">
        <w:rPr>
          <w:rFonts w:ascii="Times New Roman" w:hAnsi="Times New Roman" w:cs="Times New Roman"/>
          <w:sz w:val="24"/>
          <w:szCs w:val="24"/>
        </w:rPr>
        <w:fldChar w:fldCharType="begin"/>
      </w:r>
      <w:r w:rsidR="001877CB">
        <w:rPr>
          <w:rFonts w:ascii="Times New Roman" w:hAnsi="Times New Roman" w:cs="Times New Roman"/>
          <w:sz w:val="24"/>
          <w:szCs w:val="24"/>
        </w:rPr>
        <w:instrText xml:space="preserve"> ADDIN EN.CITE &lt;EndNote&gt;&lt;Cite&gt;&lt;Author&gt;Kebede&lt;/Author&gt;&lt;Year&gt;2015&lt;/Year&gt;&lt;RecNum&gt;116&lt;/RecNum&gt;&lt;DisplayText&gt;&lt;style face="superscript"&gt;13,14&lt;/style&gt;&lt;/DisplayText&gt;&lt;record&gt;&lt;rec-number&gt;116&lt;/rec-number&gt;&lt;foreign-keys&gt;&lt;key app="EN" db-id="5d5dsvazozevwmedttj5z92aaeaa0rpt5stf"&gt;116&lt;/key&gt;&lt;/foreign-keys&gt;&lt;ref-type name="Journal Article"&gt;17&lt;/ref-type&gt;&lt;contributors&gt;&lt;authors&gt;&lt;author&gt;Kebede, Mengistu&lt;/author&gt;&lt;author&gt;Borga, Dereje Kebebe&lt;/author&gt;&lt;author&gt;Bobasa, Eshetu Mulisa&lt;/author&gt;&lt;/authors&gt;&lt;/contributors&gt;&lt;titles&gt;&lt;title&gt;Drug utilization in selected health facilities of South West Shoa Zone, Oromia region, ethiopia&lt;/title&gt;&lt;secondary-title&gt;Drug, healthcare and patient safety&lt;/secondary-title&gt;&lt;/titles&gt;&lt;periodical&gt;&lt;full-title&gt;Drug, healthcare and patient safety&lt;/full-title&gt;&lt;/periodical&gt;&lt;pages&gt;121&lt;/pages&gt;&lt;volume&gt;7&lt;/volume&gt;&lt;dates&gt;&lt;year&gt;2015&lt;/year&gt;&lt;/dates&gt;&lt;urls&gt;&lt;/urls&gt;&lt;/record&gt;&lt;/Cite&gt;&lt;Cite&gt;&lt;Author&gt;Sahile&lt;/Author&gt;&lt;Year&gt;2014&lt;/Year&gt;&lt;RecNum&gt;117&lt;/RecNum&gt;&lt;record&gt;&lt;rec-number&gt;117&lt;/rec-number&gt;&lt;foreign-keys&gt;&lt;key app="EN" db-id="5d5dsvazozevwmedttj5z92aaeaa0rpt5stf"&gt;117&lt;/key&gt;&lt;/foreign-keys&gt;&lt;ref-type name="Thesis"&gt;32&lt;/ref-type&gt;&lt;contributors&gt;&lt;authors&gt;&lt;author&gt;Sahile, Muluwork&lt;/author&gt;&lt;/authors&gt;&lt;/contributors&gt;&lt;titles&gt;&lt;title&gt;Pharmacy Personnel In Hawassa, A Facility Based Cross Sectional Study&lt;/title&gt;&lt;/titles&gt;&lt;dates&gt;&lt;year&gt;2014&lt;/year&gt;&lt;/dates&gt;&lt;publisher&gt;AAU&lt;/publisher&gt;&lt;urls&gt;&lt;/urls&gt;&lt;/record&gt;&lt;/Cite&gt;&lt;/EndNote&gt;</w:instrText>
      </w:r>
      <w:r w:rsidR="0001661B">
        <w:rPr>
          <w:rFonts w:ascii="Times New Roman" w:hAnsi="Times New Roman" w:cs="Times New Roman"/>
          <w:sz w:val="24"/>
          <w:szCs w:val="24"/>
        </w:rPr>
        <w:fldChar w:fldCharType="separate"/>
      </w:r>
      <w:hyperlink w:anchor="_ENREF_13" w:tooltip="Kebede, 2015 #116" w:history="1">
        <w:r w:rsidR="00BB6387" w:rsidRPr="001877CB">
          <w:rPr>
            <w:rFonts w:ascii="Times New Roman" w:hAnsi="Times New Roman" w:cs="Times New Roman"/>
            <w:noProof/>
            <w:sz w:val="24"/>
            <w:szCs w:val="24"/>
            <w:vertAlign w:val="superscript"/>
          </w:rPr>
          <w:t>13</w:t>
        </w:r>
      </w:hyperlink>
      <w:r w:rsidR="001877CB" w:rsidRPr="001877CB">
        <w:rPr>
          <w:rFonts w:ascii="Times New Roman" w:hAnsi="Times New Roman" w:cs="Times New Roman"/>
          <w:noProof/>
          <w:sz w:val="24"/>
          <w:szCs w:val="24"/>
          <w:vertAlign w:val="superscript"/>
        </w:rPr>
        <w:t>,</w:t>
      </w:r>
      <w:hyperlink w:anchor="_ENREF_14" w:tooltip="Sahile, 2014 #117" w:history="1">
        <w:r w:rsidR="00BB6387" w:rsidRPr="001877CB">
          <w:rPr>
            <w:rFonts w:ascii="Times New Roman" w:hAnsi="Times New Roman" w:cs="Times New Roman"/>
            <w:noProof/>
            <w:sz w:val="24"/>
            <w:szCs w:val="24"/>
            <w:vertAlign w:val="superscript"/>
          </w:rPr>
          <w:t>14</w:t>
        </w:r>
      </w:hyperlink>
      <w:r w:rsidR="0001661B">
        <w:rPr>
          <w:rFonts w:ascii="Times New Roman" w:hAnsi="Times New Roman" w:cs="Times New Roman"/>
          <w:sz w:val="24"/>
          <w:szCs w:val="24"/>
        </w:rPr>
        <w:fldChar w:fldCharType="end"/>
      </w:r>
      <w:r w:rsidRPr="00DA0D8E">
        <w:rPr>
          <w:rFonts w:ascii="Times New Roman" w:hAnsi="Times New Roman" w:cs="Times New Roman"/>
          <w:sz w:val="24"/>
          <w:szCs w:val="24"/>
        </w:rPr>
        <w:t xml:space="preserve">.  Proving the interchangeability of local generics with brand name drugs will </w:t>
      </w:r>
      <w:r w:rsidRPr="00DA0D8E">
        <w:rPr>
          <w:rFonts w:ascii="Times New Roman" w:hAnsi="Times New Roman" w:cs="Times New Roman"/>
          <w:sz w:val="24"/>
          <w:szCs w:val="24"/>
          <w:lang w:val="en"/>
        </w:rPr>
        <w:t xml:space="preserve">maximize patient benefit and enhance trust of locally manufactured drugs. Therefore, testing the feasibility of a clinical care tool to assess the clinical equivalence of local generics with the reference product is imperative. </w:t>
      </w:r>
    </w:p>
    <w:p w14:paraId="447CAB01" w14:textId="77777777" w:rsidR="00596326" w:rsidRPr="00DA0D8E" w:rsidRDefault="00596326" w:rsidP="00596326">
      <w:pPr>
        <w:spacing w:before="100" w:beforeAutospacing="1" w:after="100" w:afterAutospacing="1" w:line="276" w:lineRule="auto"/>
        <w:jc w:val="both"/>
        <w:rPr>
          <w:rFonts w:ascii="Times New Roman" w:hAnsi="Times New Roman" w:cs="Times New Roman"/>
          <w:b/>
          <w:sz w:val="24"/>
          <w:szCs w:val="24"/>
          <w:lang w:val="en"/>
        </w:rPr>
      </w:pPr>
      <w:r w:rsidRPr="00DA0D8E">
        <w:rPr>
          <w:rFonts w:ascii="Times New Roman" w:hAnsi="Times New Roman" w:cs="Times New Roman"/>
          <w:b/>
          <w:sz w:val="24"/>
          <w:szCs w:val="24"/>
          <w:lang w:val="en"/>
        </w:rPr>
        <w:t>N-of-1 trials</w:t>
      </w:r>
    </w:p>
    <w:p w14:paraId="7DB91ADA" w14:textId="2A53D74B" w:rsidR="00596326" w:rsidRPr="00DA0D8E" w:rsidRDefault="00596326" w:rsidP="00596326">
      <w:pPr>
        <w:spacing w:before="100" w:beforeAutospacing="1" w:after="100" w:afterAutospacing="1" w:line="276" w:lineRule="auto"/>
        <w:jc w:val="both"/>
        <w:rPr>
          <w:rFonts w:ascii="Times New Roman" w:hAnsi="Times New Roman" w:cs="Times New Roman"/>
          <w:sz w:val="24"/>
          <w:szCs w:val="24"/>
          <w:lang w:val="en"/>
        </w:rPr>
      </w:pPr>
      <w:r w:rsidRPr="00DA0D8E">
        <w:rPr>
          <w:rFonts w:ascii="Times New Roman" w:hAnsi="Times New Roman" w:cs="Times New Roman"/>
          <w:sz w:val="24"/>
          <w:szCs w:val="24"/>
          <w:lang w:val="en"/>
        </w:rPr>
        <w:t>N-of-1 tests are indicated whenever there is substantial uncertainty regarding the comparative effectiveness of different treatments being considered for an individual patient.</w:t>
      </w:r>
      <w:r w:rsidRPr="00DA0D8E">
        <w:rPr>
          <w:rFonts w:ascii="Times New Roman" w:hAnsi="Times New Roman" w:cs="Times New Roman"/>
          <w:bCs/>
          <w:iCs/>
          <w:sz w:val="24"/>
          <w:szCs w:val="24"/>
        </w:rPr>
        <w:t xml:space="preserve"> </w:t>
      </w:r>
      <w:r w:rsidRPr="00DA0D8E">
        <w:rPr>
          <w:rFonts w:ascii="Times New Roman" w:hAnsi="Times New Roman" w:cs="Times New Roman"/>
          <w:sz w:val="24"/>
          <w:szCs w:val="24"/>
        </w:rPr>
        <w:t xml:space="preserve"> Guidelines commissioned by the US Department of Health and Human Services documented the pragmatic use of N-of-1 tests as a means of formally assessing the bioequivalence of generic drugs</w:t>
      </w:r>
      <w:r w:rsidR="005B3F0A">
        <w:fldChar w:fldCharType="begin"/>
      </w:r>
      <w:r w:rsidR="005B3F0A">
        <w:instrText xml:space="preserve"> HYPERLINK \l "_ENREF_15" \o "Kravitz, 2014 #118" </w:instrText>
      </w:r>
      <w:r w:rsidR="005B3F0A">
        <w:fldChar w:fldCharType="separate"/>
      </w:r>
      <w:r w:rsidR="00BB6387">
        <w:rPr>
          <w:rFonts w:ascii="Times New Roman" w:hAnsi="Times New Roman" w:cs="Times New Roman"/>
          <w:sz w:val="24"/>
          <w:szCs w:val="24"/>
        </w:rPr>
        <w:fldChar w:fldCharType="begin"/>
      </w:r>
      <w:r w:rsidR="00BB6387">
        <w:rPr>
          <w:rFonts w:ascii="Times New Roman" w:hAnsi="Times New Roman" w:cs="Times New Roman"/>
          <w:sz w:val="24"/>
          <w:szCs w:val="24"/>
        </w:rPr>
        <w:instrText xml:space="preserve"> ADDIN EN.CITE &lt;EndNote&gt;&lt;Cite&gt;&lt;Author&gt;Kravitz&lt;/Author&gt;&lt;Year&gt;2014&lt;/Year&gt;&lt;RecNum&gt;118&lt;/RecNum&gt;&lt;DisplayText&gt;&lt;style face="superscript"&gt;15&lt;/style&gt;&lt;/DisplayText&gt;&lt;record&gt;&lt;rec-number&gt;118&lt;/rec-number&gt;&lt;foreign-keys&gt;&lt;key app="EN" db-id="5d5dsvazozevwmedttj5z92aaeaa0rpt5stf"&gt;118&lt;/key&gt;&lt;/foreign-keys&gt;&lt;ref-type name="Journal Article"&gt;17&lt;/ref-type&gt;&lt;contributors&gt;&lt;authors&gt;&lt;author&gt;Kravitz, RL&lt;/author&gt;&lt;author&gt;Duan, N&lt;/author&gt;&lt;/authors&gt;&lt;/contributors&gt;&lt;titles&gt;&lt;title&gt;Design and Implementation of N-of-1 Trials: a user’s guide&lt;/title&gt;&lt;secondary-title&gt;Agency for healthcare research and quality, US Department of Health and Human Services&lt;/secondary-title&gt;&lt;/titles&gt;&lt;periodical&gt;&lt;full-title&gt;Agency for healthcare research and quality, US Department of Health and Human Services&lt;/full-title&gt;&lt;/periodical&gt;&lt;dates&gt;&lt;year&gt;2014&lt;/year&gt;&lt;/dates&gt;&lt;urls&gt;&lt;/urls&gt;&lt;/record&gt;&lt;/Cite&gt;&lt;/EndNote&gt;</w:instrText>
      </w:r>
      <w:r w:rsidR="00BB6387">
        <w:rPr>
          <w:rFonts w:ascii="Times New Roman" w:hAnsi="Times New Roman" w:cs="Times New Roman"/>
          <w:sz w:val="24"/>
          <w:szCs w:val="24"/>
        </w:rPr>
        <w:fldChar w:fldCharType="separate"/>
      </w:r>
      <w:r w:rsidR="00BB6387" w:rsidRPr="001877CB">
        <w:rPr>
          <w:rFonts w:ascii="Times New Roman" w:hAnsi="Times New Roman" w:cs="Times New Roman"/>
          <w:noProof/>
          <w:sz w:val="24"/>
          <w:szCs w:val="24"/>
          <w:vertAlign w:val="superscript"/>
        </w:rPr>
        <w:t>15</w:t>
      </w:r>
      <w:r w:rsidR="00BB6387">
        <w:rPr>
          <w:rFonts w:ascii="Times New Roman" w:hAnsi="Times New Roman" w:cs="Times New Roman"/>
          <w:sz w:val="24"/>
          <w:szCs w:val="24"/>
        </w:rPr>
        <w:fldChar w:fldCharType="end"/>
      </w:r>
      <w:r w:rsidR="005B3F0A">
        <w:rPr>
          <w:rFonts w:ascii="Times New Roman" w:hAnsi="Times New Roman" w:cs="Times New Roman"/>
          <w:sz w:val="24"/>
          <w:szCs w:val="24"/>
        </w:rPr>
        <w:fldChar w:fldCharType="end"/>
      </w:r>
      <w:r w:rsidRPr="00DA0D8E">
        <w:rPr>
          <w:rFonts w:ascii="Times New Roman" w:hAnsi="Times New Roman" w:cs="Times New Roman"/>
          <w:sz w:val="24"/>
          <w:szCs w:val="24"/>
        </w:rPr>
        <w:t>. A recently published book on N-of-1 trials also reported that N-of-1 trials can be used to compare different brands of the same medicine</w:t>
      </w:r>
      <w:r w:rsidR="005B3F0A">
        <w:fldChar w:fldCharType="begin"/>
      </w:r>
      <w:r w:rsidR="005B3F0A">
        <w:instrText xml:space="preserve"> HYPERLINK \l "_ENREF_16" \o "Nikles, 2015 #119" </w:instrText>
      </w:r>
      <w:r w:rsidR="005B3F0A">
        <w:fldChar w:fldCharType="separate"/>
      </w:r>
      <w:r w:rsidR="00BB6387">
        <w:rPr>
          <w:rFonts w:ascii="Times New Roman" w:hAnsi="Times New Roman" w:cs="Times New Roman"/>
          <w:sz w:val="24"/>
          <w:szCs w:val="24"/>
        </w:rPr>
        <w:fldChar w:fldCharType="begin"/>
      </w:r>
      <w:r w:rsidR="00BB6387">
        <w:rPr>
          <w:rFonts w:ascii="Times New Roman" w:hAnsi="Times New Roman" w:cs="Times New Roman"/>
          <w:sz w:val="24"/>
          <w:szCs w:val="24"/>
        </w:rPr>
        <w:instrText xml:space="preserve"> ADDIN EN.CITE &lt;EndNote&gt;&lt;Cite&gt;&lt;Author&gt;Nikles&lt;/Author&gt;&lt;Year&gt;2015&lt;/Year&gt;&lt;RecNum&gt;119&lt;/RecNum&gt;&lt;DisplayText&gt;&lt;style face="superscript"&gt;16&lt;/style&gt;&lt;/DisplayText&gt;&lt;record&gt;&lt;rec-number&gt;119&lt;/rec-number&gt;&lt;foreign-keys&gt;&lt;key app="EN" db-id="5d5dsvazozevwmedttj5z92aaeaa0rpt5stf"&gt;119&lt;/key&gt;&lt;/foreign-keys&gt;&lt;ref-type name="Book"&gt;6&lt;/ref-type&gt;&lt;contributors&gt;&lt;authors&gt;&lt;author&gt;Nikles, Jane&lt;/author&gt;&lt;author&gt;Mitchell, Geoffrey&lt;/author&gt;&lt;/authors&gt;&lt;/contributors&gt;&lt;titles&gt;&lt;title&gt;The Essential Guide to N-of-1 Trials in Health&lt;/title&gt;&lt;/titles&gt;&lt;dates&gt;&lt;year&gt;2015&lt;/year&gt;&lt;/dates&gt;&lt;publisher&gt;Springer&lt;/publisher&gt;&lt;isbn&gt;9401771995&lt;/isbn&gt;&lt;urls&gt;&lt;/urls&gt;&lt;/record&gt;&lt;/Cite&gt;&lt;/EndNote&gt;</w:instrText>
      </w:r>
      <w:r w:rsidR="00BB6387">
        <w:rPr>
          <w:rFonts w:ascii="Times New Roman" w:hAnsi="Times New Roman" w:cs="Times New Roman"/>
          <w:sz w:val="24"/>
          <w:szCs w:val="24"/>
        </w:rPr>
        <w:fldChar w:fldCharType="separate"/>
      </w:r>
      <w:r w:rsidR="00BB6387" w:rsidRPr="001877CB">
        <w:rPr>
          <w:rFonts w:ascii="Times New Roman" w:hAnsi="Times New Roman" w:cs="Times New Roman"/>
          <w:noProof/>
          <w:sz w:val="24"/>
          <w:szCs w:val="24"/>
          <w:vertAlign w:val="superscript"/>
        </w:rPr>
        <w:t>16</w:t>
      </w:r>
      <w:r w:rsidR="00BB6387">
        <w:rPr>
          <w:rFonts w:ascii="Times New Roman" w:hAnsi="Times New Roman" w:cs="Times New Roman"/>
          <w:sz w:val="24"/>
          <w:szCs w:val="24"/>
        </w:rPr>
        <w:fldChar w:fldCharType="end"/>
      </w:r>
      <w:r w:rsidR="005B3F0A">
        <w:rPr>
          <w:rFonts w:ascii="Times New Roman" w:hAnsi="Times New Roman" w:cs="Times New Roman"/>
          <w:sz w:val="24"/>
          <w:szCs w:val="24"/>
        </w:rPr>
        <w:fldChar w:fldCharType="end"/>
      </w:r>
      <w:r w:rsidRPr="00DA0D8E">
        <w:rPr>
          <w:rFonts w:ascii="Times New Roman" w:hAnsi="Times New Roman" w:cs="Times New Roman"/>
          <w:sz w:val="24"/>
          <w:szCs w:val="24"/>
        </w:rPr>
        <w:t>. Researchers have used N-of-1 tests to prove therapeutic interchangeability of generic warfarin</w:t>
      </w:r>
      <w:r w:rsidR="005B3F0A">
        <w:fldChar w:fldCharType="begin"/>
      </w:r>
      <w:r w:rsidR="005B3F0A">
        <w:instrText xml:space="preserve"> HYPERLINK \l "_ENREF_17" \o "Pereira, 2005 #120" </w:instrText>
      </w:r>
      <w:r w:rsidR="005B3F0A">
        <w:fldChar w:fldCharType="separate"/>
      </w:r>
      <w:r w:rsidR="00BB6387">
        <w:rPr>
          <w:rFonts w:ascii="Times New Roman" w:hAnsi="Times New Roman" w:cs="Times New Roman"/>
          <w:sz w:val="24"/>
          <w:szCs w:val="24"/>
        </w:rPr>
        <w:fldChar w:fldCharType="begin"/>
      </w:r>
      <w:r w:rsidR="00BB6387">
        <w:rPr>
          <w:rFonts w:ascii="Times New Roman" w:hAnsi="Times New Roman" w:cs="Times New Roman"/>
          <w:sz w:val="24"/>
          <w:szCs w:val="24"/>
        </w:rPr>
        <w:instrText xml:space="preserve"> ADDIN EN.CITE &lt;EndNote&gt;&lt;Cite&gt;&lt;Author&gt;Pereira&lt;/Author&gt;&lt;Year&gt;2005&lt;/Year&gt;&lt;RecNum&gt;120&lt;/RecNum&gt;&lt;DisplayText&gt;&lt;style face="superscript"&gt;17&lt;/style&gt;&lt;/DisplayText&gt;&lt;record&gt;&lt;rec-number&gt;120&lt;/rec-number&gt;&lt;foreign-keys&gt;&lt;key app="EN" db-id="5d5dsvazozevwmedttj5z92aaeaa0rpt5stf"&gt;120&lt;/key&gt;&lt;/foreign-keys&gt;&lt;ref-type name="Journal Article"&gt;17&lt;/ref-type&gt;&lt;contributors&gt;&lt;authors&gt;&lt;author&gt;Pereira, Jennifer A&lt;/author&gt;&lt;author&gt;Holbrook, Anne M&lt;/author&gt;&lt;author&gt;Dolovich, Lisa&lt;/author&gt;&lt;author&gt;Goldsmith, Charles&lt;/author&gt;&lt;author&gt;Thabane, Lehana&lt;/author&gt;&lt;author&gt;Douketis, James D&lt;/author&gt;&lt;author&gt;Crowther, Mark A&lt;/author&gt;&lt;author&gt;Bates, Shannon M&lt;/author&gt;&lt;author&gt;Ginsberg, Jeffrey S&lt;/author&gt;&lt;/authors&gt;&lt;/contributors&gt;&lt;titles&gt;&lt;title&gt;Are brand-name and generic warfarin interchangeable? Multiple n-of-1 randomized, crossover trials&lt;/title&gt;&lt;secondary-title&gt;Annals of Pharmacotherapy&lt;/secondary-title&gt;&lt;/titles&gt;&lt;periodical&gt;&lt;full-title&gt;Annals of Pharmacotherapy&lt;/full-title&gt;&lt;/periodical&gt;&lt;pages&gt;1188-1193&lt;/pages&gt;&lt;volume&gt;39&lt;/volume&gt;&lt;number&gt;7-8&lt;/number&gt;&lt;dates&gt;&lt;year&gt;2005&lt;/year&gt;&lt;/dates&gt;&lt;isbn&gt;1060-0280&lt;/isbn&gt;&lt;urls&gt;&lt;/urls&gt;&lt;/record&gt;&lt;/Cite&gt;&lt;/EndNote&gt;</w:instrText>
      </w:r>
      <w:r w:rsidR="00BB6387">
        <w:rPr>
          <w:rFonts w:ascii="Times New Roman" w:hAnsi="Times New Roman" w:cs="Times New Roman"/>
          <w:sz w:val="24"/>
          <w:szCs w:val="24"/>
        </w:rPr>
        <w:fldChar w:fldCharType="separate"/>
      </w:r>
      <w:r w:rsidR="00BB6387" w:rsidRPr="001877CB">
        <w:rPr>
          <w:rFonts w:ascii="Times New Roman" w:hAnsi="Times New Roman" w:cs="Times New Roman"/>
          <w:noProof/>
          <w:sz w:val="24"/>
          <w:szCs w:val="24"/>
          <w:vertAlign w:val="superscript"/>
        </w:rPr>
        <w:t>17</w:t>
      </w:r>
      <w:r w:rsidR="00BB6387">
        <w:rPr>
          <w:rFonts w:ascii="Times New Roman" w:hAnsi="Times New Roman" w:cs="Times New Roman"/>
          <w:sz w:val="24"/>
          <w:szCs w:val="24"/>
        </w:rPr>
        <w:fldChar w:fldCharType="end"/>
      </w:r>
      <w:r w:rsidR="005B3F0A">
        <w:rPr>
          <w:rFonts w:ascii="Times New Roman" w:hAnsi="Times New Roman" w:cs="Times New Roman"/>
          <w:sz w:val="24"/>
          <w:szCs w:val="24"/>
        </w:rPr>
        <w:fldChar w:fldCharType="end"/>
      </w:r>
      <w:r w:rsidRPr="00DA0D8E">
        <w:rPr>
          <w:rFonts w:ascii="Times New Roman" w:hAnsi="Times New Roman" w:cs="Times New Roman"/>
          <w:sz w:val="24"/>
          <w:szCs w:val="24"/>
        </w:rPr>
        <w:t xml:space="preserve"> and n</w:t>
      </w:r>
      <w:proofErr w:type="spellStart"/>
      <w:r w:rsidRPr="00DA0D8E">
        <w:rPr>
          <w:rFonts w:ascii="Times New Roman" w:hAnsi="Times New Roman" w:cs="Times New Roman"/>
          <w:sz w:val="24"/>
          <w:szCs w:val="24"/>
          <w:lang w:val="en"/>
        </w:rPr>
        <w:t>ifedipine</w:t>
      </w:r>
      <w:proofErr w:type="spellEnd"/>
      <w:r w:rsidR="005B3F0A">
        <w:fldChar w:fldCharType="begin"/>
      </w:r>
      <w:r w:rsidR="005B3F0A">
        <w:instrText xml:space="preserve"> HYPERLINK \l "_ENREF_18" \o "Pollak, 2010 #121" </w:instrText>
      </w:r>
      <w:r w:rsidR="005B3F0A">
        <w:fldChar w:fldCharType="separate"/>
      </w:r>
      <w:r w:rsidR="00BB6387">
        <w:rPr>
          <w:rFonts w:ascii="Times New Roman" w:hAnsi="Times New Roman" w:cs="Times New Roman"/>
          <w:sz w:val="24"/>
          <w:szCs w:val="24"/>
          <w:lang w:val="en"/>
        </w:rPr>
        <w:fldChar w:fldCharType="begin"/>
      </w:r>
      <w:r w:rsidR="00BB6387">
        <w:rPr>
          <w:rFonts w:ascii="Times New Roman" w:hAnsi="Times New Roman" w:cs="Times New Roman"/>
          <w:sz w:val="24"/>
          <w:szCs w:val="24"/>
          <w:lang w:val="en"/>
        </w:rPr>
        <w:instrText xml:space="preserve"> ADDIN EN.CITE &lt;EndNote&gt;&lt;Cite&gt;&lt;Author&gt;Pollak&lt;/Author&gt;&lt;Year&gt;2010&lt;/Year&gt;&lt;RecNum&gt;121&lt;/RecNum&gt;&lt;DisplayText&gt;&lt;style face="superscript"&gt;18&lt;/style&gt;&lt;/DisplayText&gt;&lt;record&gt;&lt;rec-number&gt;121&lt;/rec-number&gt;&lt;foreign-keys&gt;&lt;key app="EN" db-id="5d5dsvazozevwmedttj5z92aaeaa0rpt5stf"&gt;121&lt;/key&gt;&lt;/foreign-keys&gt;&lt;ref-type name="Journal Article"&gt;17&lt;/ref-type&gt;&lt;contributors&gt;&lt;authors&gt;&lt;author&gt;Pollak, PT&lt;/author&gt;&lt;/authors&gt;&lt;/contributors&gt;&lt;titles&gt;&lt;title&gt;Therapeutically relevant blood pressure differences with two nifedipine (60 mg) osmotic delivery systems of differing design: three case reports&lt;/title&gt;&lt;secondary-title&gt;International journal of clinical pharmacology and therapeutics&lt;/secondary-title&gt;&lt;/titles&gt;&lt;periodical&gt;&lt;full-title&gt;International journal of clinical pharmacology and therapeutics&lt;/full-title&gt;&lt;/periodical&gt;&lt;pages&gt;400-404&lt;/pages&gt;&lt;volume&gt;48&lt;/volume&gt;&lt;number&gt;6&lt;/number&gt;&lt;dates&gt;&lt;year&gt;2010&lt;/year&gt;&lt;/dates&gt;&lt;isbn&gt;0946-1965&lt;/isbn&gt;&lt;urls&gt;&lt;/urls&gt;&lt;/record&gt;&lt;/Cite&gt;&lt;/EndNote&gt;</w:instrText>
      </w:r>
      <w:r w:rsidR="00BB6387">
        <w:rPr>
          <w:rFonts w:ascii="Times New Roman" w:hAnsi="Times New Roman" w:cs="Times New Roman"/>
          <w:sz w:val="24"/>
          <w:szCs w:val="24"/>
          <w:lang w:val="en"/>
        </w:rPr>
        <w:fldChar w:fldCharType="separate"/>
      </w:r>
      <w:r w:rsidR="00BB6387" w:rsidRPr="001877CB">
        <w:rPr>
          <w:rFonts w:ascii="Times New Roman" w:hAnsi="Times New Roman" w:cs="Times New Roman"/>
          <w:noProof/>
          <w:sz w:val="24"/>
          <w:szCs w:val="24"/>
          <w:vertAlign w:val="superscript"/>
          <w:lang w:val="en"/>
        </w:rPr>
        <w:t>18</w:t>
      </w:r>
      <w:r w:rsidR="00BB6387">
        <w:rPr>
          <w:rFonts w:ascii="Times New Roman" w:hAnsi="Times New Roman" w:cs="Times New Roman"/>
          <w:sz w:val="24"/>
          <w:szCs w:val="24"/>
          <w:lang w:val="en"/>
        </w:rPr>
        <w:fldChar w:fldCharType="end"/>
      </w:r>
      <w:r w:rsidR="005B3F0A">
        <w:rPr>
          <w:rFonts w:ascii="Times New Roman" w:hAnsi="Times New Roman" w:cs="Times New Roman"/>
          <w:sz w:val="24"/>
          <w:szCs w:val="24"/>
          <w:lang w:val="en"/>
        </w:rPr>
        <w:fldChar w:fldCharType="end"/>
      </w:r>
      <w:r w:rsidRPr="00DA0D8E">
        <w:rPr>
          <w:rFonts w:ascii="Times New Roman" w:hAnsi="Times New Roman" w:cs="Times New Roman"/>
          <w:sz w:val="24"/>
          <w:szCs w:val="24"/>
          <w:lang w:val="en"/>
        </w:rPr>
        <w:t>. A feasibility N-of-1 trial also concluded that follow up of hypertension using home blood pressure measurement is possible</w:t>
      </w:r>
      <w:hyperlink w:anchor="_ENREF_19" w:tooltip="Chatellier, 1995 #136" w:history="1">
        <w:r w:rsidR="00BB6387">
          <w:rPr>
            <w:rFonts w:ascii="Times New Roman" w:hAnsi="Times New Roman" w:cs="Times New Roman"/>
            <w:sz w:val="24"/>
            <w:szCs w:val="24"/>
            <w:lang w:val="en"/>
          </w:rPr>
          <w:fldChar w:fldCharType="begin"/>
        </w:r>
        <w:r w:rsidR="00BB6387">
          <w:rPr>
            <w:rFonts w:ascii="Times New Roman" w:hAnsi="Times New Roman" w:cs="Times New Roman"/>
            <w:sz w:val="24"/>
            <w:szCs w:val="24"/>
            <w:lang w:val="en"/>
          </w:rPr>
          <w:instrText xml:space="preserve"> ADDIN EN.CITE &lt;EndNote&gt;&lt;Cite&gt;&lt;Author&gt;Chatellier&lt;/Author&gt;&lt;Year&gt;1995&lt;/Year&gt;&lt;RecNum&gt;122&lt;/RecNum&gt;&lt;DisplayText&gt;&lt;style face="superscript"&gt;19&lt;/style&gt;&lt;/DisplayText&gt;&lt;record&gt;&lt;rec-number&gt;122&lt;/rec-number&gt;&lt;foreign-keys&gt;&lt;key app="EN" db-id="5d5dsvazozevwmedttj5z92aaeaa0rpt5stf"&gt;122&lt;/key&gt;&lt;/foreign-keys&gt;&lt;ref-type name="Journal Article"&gt;17&lt;/ref-type&gt;&lt;contributors&gt;&lt;authors&gt;&lt;author&gt;Chatellier, Gilles&lt;/author&gt;&lt;author&gt;Day, Martin&lt;/author&gt;&lt;author&gt;Bobrie, Guillaume&lt;/author&gt;&lt;author&gt;Menard, Joël&lt;/author&gt;&lt;/authors&gt;&lt;/contributors&gt;&lt;titles&gt;&lt;title&gt;Feasibility study of N-of-1 trials with blood pressure self-monitoring in hypertension&lt;/title&gt;&lt;secondary-title&gt;Hypertension&lt;/secondary-title&gt;&lt;/titles&gt;&lt;periodical&gt;&lt;full-title&gt;Hypertension&lt;/full-title&gt;&lt;/periodical&gt;&lt;pages&gt;294-301&lt;/pages&gt;&lt;volume&gt;25&lt;/volume&gt;&lt;number&gt;2&lt;/number&gt;&lt;dates&gt;&lt;year&gt;1995&lt;/year&gt;&lt;/dates&gt;&lt;isbn&gt;0194-911X&lt;/isbn&gt;&lt;urls&gt;&lt;/urls&gt;&lt;/record&gt;&lt;/Cite&gt;&lt;/EndNote&gt;</w:instrText>
        </w:r>
        <w:r w:rsidR="00BB6387">
          <w:rPr>
            <w:rFonts w:ascii="Times New Roman" w:hAnsi="Times New Roman" w:cs="Times New Roman"/>
            <w:sz w:val="24"/>
            <w:szCs w:val="24"/>
            <w:lang w:val="en"/>
          </w:rPr>
          <w:fldChar w:fldCharType="separate"/>
        </w:r>
        <w:r w:rsidR="00BB6387" w:rsidRPr="001877CB">
          <w:rPr>
            <w:rFonts w:ascii="Times New Roman" w:hAnsi="Times New Roman" w:cs="Times New Roman"/>
            <w:noProof/>
            <w:sz w:val="24"/>
            <w:szCs w:val="24"/>
            <w:vertAlign w:val="superscript"/>
            <w:lang w:val="en"/>
          </w:rPr>
          <w:t>19</w:t>
        </w:r>
        <w:r w:rsidR="00BB6387">
          <w:rPr>
            <w:rFonts w:ascii="Times New Roman" w:hAnsi="Times New Roman" w:cs="Times New Roman"/>
            <w:sz w:val="24"/>
            <w:szCs w:val="24"/>
            <w:lang w:val="en"/>
          </w:rPr>
          <w:fldChar w:fldCharType="end"/>
        </w:r>
      </w:hyperlink>
      <w:r w:rsidRPr="00DA0D8E">
        <w:rPr>
          <w:rFonts w:ascii="Times New Roman" w:hAnsi="Times New Roman" w:cs="Times New Roman"/>
          <w:sz w:val="24"/>
          <w:szCs w:val="24"/>
          <w:lang w:val="en"/>
        </w:rPr>
        <w:t xml:space="preserve">. </w:t>
      </w:r>
    </w:p>
    <w:p w14:paraId="41482710" w14:textId="7511A784" w:rsidR="00596326" w:rsidRPr="00DA0D8E" w:rsidRDefault="00596326" w:rsidP="00596326">
      <w:pPr>
        <w:spacing w:before="100" w:beforeAutospacing="1" w:after="100" w:afterAutospacing="1" w:line="276" w:lineRule="auto"/>
        <w:jc w:val="both"/>
        <w:rPr>
          <w:rFonts w:ascii="Times New Roman" w:hAnsi="Times New Roman" w:cs="Times New Roman"/>
          <w:sz w:val="24"/>
          <w:szCs w:val="24"/>
        </w:rPr>
      </w:pPr>
      <w:r w:rsidRPr="00DA0D8E">
        <w:rPr>
          <w:rFonts w:ascii="Times New Roman" w:hAnsi="Times New Roman" w:cs="Times New Roman"/>
          <w:sz w:val="24"/>
          <w:szCs w:val="24"/>
        </w:rPr>
        <w:t xml:space="preserve">Ethiopian hypertension treatment guidelines recommend an </w:t>
      </w:r>
      <w:hyperlink r:id="rId11" w:tooltip="ACE inhibitor" w:history="1">
        <w:r w:rsidRPr="00DA0D8E">
          <w:rPr>
            <w:rFonts w:ascii="Times New Roman" w:hAnsi="Times New Roman" w:cs="Times New Roman"/>
            <w:sz w:val="24"/>
            <w:szCs w:val="24"/>
          </w:rPr>
          <w:t>angiotensin-converting-enzyme</w:t>
        </w:r>
      </w:hyperlink>
      <w:r w:rsidRPr="00DA0D8E">
        <w:rPr>
          <w:rFonts w:ascii="Times New Roman" w:hAnsi="Times New Roman" w:cs="Times New Roman"/>
          <w:sz w:val="24"/>
          <w:szCs w:val="24"/>
        </w:rPr>
        <w:t xml:space="preserve"> (ACE) inhibitor as one of the first line treatment options in the routine management of patients with hypertension, either as first line monotherapy or as a suitable combination treatment for all other types of antihypertensive drugs</w:t>
      </w:r>
      <w:r w:rsidR="005B3F0A">
        <w:fldChar w:fldCharType="begin"/>
      </w:r>
      <w:r w:rsidR="005B3F0A">
        <w:instrText xml:space="preserve"> HYPERLINK \l "_ENREF_20" \o "FMHACA, 2010 #123" </w:instrText>
      </w:r>
      <w:r w:rsidR="005B3F0A">
        <w:fldChar w:fldCharType="separate"/>
      </w:r>
      <w:r w:rsidR="00BB6387">
        <w:rPr>
          <w:rFonts w:ascii="Times New Roman" w:hAnsi="Times New Roman" w:cs="Times New Roman"/>
          <w:sz w:val="24"/>
          <w:szCs w:val="24"/>
        </w:rPr>
        <w:fldChar w:fldCharType="begin"/>
      </w:r>
      <w:r w:rsidR="00BB6387">
        <w:rPr>
          <w:rFonts w:ascii="Times New Roman" w:hAnsi="Times New Roman" w:cs="Times New Roman"/>
          <w:sz w:val="24"/>
          <w:szCs w:val="24"/>
        </w:rPr>
        <w:instrText xml:space="preserve"> ADDIN EN.CITE &lt;EndNote&gt;&lt;Cite&gt;&lt;Author&gt;FMHACA&lt;/Author&gt;&lt;Year&gt;2010&lt;/Year&gt;&lt;RecNum&gt;123&lt;/RecNum&gt;&lt;DisplayText&gt;&lt;style face="superscript"&gt;20&lt;/style&gt;&lt;/DisplayText&gt;&lt;record&gt;&lt;rec-number&gt;123&lt;/rec-number&gt;&lt;foreign-keys&gt;&lt;key app="EN" db-id="5d5dsvazozevwmedttj5z92aaeaa0rpt5stf"&gt;123&lt;/key&gt;&lt;/foreign-keys&gt;&lt;ref-type name="Journal Article"&gt;17&lt;/ref-type&gt;&lt;contributors&gt;&lt;authors&gt;&lt;author&gt;FMHACA&lt;/author&gt;&lt;/authors&gt;&lt;/contributors&gt;&lt;titles&gt;&lt;title&gt;Standard Treatment Guideline for primary hospitals-Ethiopia&lt;/title&gt;&lt;/titles&gt;&lt;dates&gt;&lt;year&gt;2010&lt;/year&gt;&lt;/dates&gt;&lt;urls&gt;&lt;related-urls&gt;&lt;url&gt;apps.who.int/medicinedocs/documents/s17820en/s17820en.pdf&lt;/url&gt;&lt;/related-urls&gt;&lt;/urls&gt;&lt;/record&gt;&lt;/Cite&gt;&lt;/EndNote&gt;</w:instrText>
      </w:r>
      <w:r w:rsidR="00BB6387">
        <w:rPr>
          <w:rFonts w:ascii="Times New Roman" w:hAnsi="Times New Roman" w:cs="Times New Roman"/>
          <w:sz w:val="24"/>
          <w:szCs w:val="24"/>
        </w:rPr>
        <w:fldChar w:fldCharType="separate"/>
      </w:r>
      <w:r w:rsidR="00BB6387" w:rsidRPr="001877CB">
        <w:rPr>
          <w:rFonts w:ascii="Times New Roman" w:hAnsi="Times New Roman" w:cs="Times New Roman"/>
          <w:noProof/>
          <w:sz w:val="24"/>
          <w:szCs w:val="24"/>
          <w:vertAlign w:val="superscript"/>
        </w:rPr>
        <w:t>20</w:t>
      </w:r>
      <w:r w:rsidR="00BB6387">
        <w:rPr>
          <w:rFonts w:ascii="Times New Roman" w:hAnsi="Times New Roman" w:cs="Times New Roman"/>
          <w:sz w:val="24"/>
          <w:szCs w:val="24"/>
        </w:rPr>
        <w:fldChar w:fldCharType="end"/>
      </w:r>
      <w:r w:rsidR="005B3F0A">
        <w:rPr>
          <w:rFonts w:ascii="Times New Roman" w:hAnsi="Times New Roman" w:cs="Times New Roman"/>
          <w:sz w:val="24"/>
          <w:szCs w:val="24"/>
        </w:rPr>
        <w:fldChar w:fldCharType="end"/>
      </w:r>
      <w:r w:rsidRPr="00DA0D8E">
        <w:rPr>
          <w:rFonts w:ascii="Times New Roman" w:hAnsi="Times New Roman" w:cs="Times New Roman"/>
          <w:sz w:val="24"/>
          <w:szCs w:val="24"/>
        </w:rPr>
        <w:t xml:space="preserve">. </w:t>
      </w:r>
    </w:p>
    <w:p w14:paraId="080F730C" w14:textId="6E8783C0" w:rsidR="00596326" w:rsidRDefault="00596326" w:rsidP="00596326">
      <w:pPr>
        <w:autoSpaceDE w:val="0"/>
        <w:autoSpaceDN w:val="0"/>
        <w:adjustRightInd w:val="0"/>
        <w:spacing w:before="100" w:beforeAutospacing="1" w:after="100" w:afterAutospacing="1" w:line="276" w:lineRule="auto"/>
        <w:jc w:val="both"/>
        <w:rPr>
          <w:rFonts w:ascii="Times New Roman" w:eastAsiaTheme="minorHAnsi" w:hAnsi="Times New Roman" w:cs="Times New Roman"/>
          <w:sz w:val="24"/>
          <w:szCs w:val="24"/>
          <w:lang w:val="en-AU" w:eastAsia="en-US"/>
        </w:rPr>
      </w:pPr>
      <w:r w:rsidRPr="00DA0D8E">
        <w:rPr>
          <w:rFonts w:ascii="Times New Roman" w:hAnsi="Times New Roman" w:cs="Times New Roman"/>
          <w:sz w:val="24"/>
          <w:szCs w:val="24"/>
        </w:rPr>
        <w:t>N-of-1</w:t>
      </w:r>
      <w:r w:rsidR="0011717E">
        <w:rPr>
          <w:rFonts w:ascii="Times New Roman" w:hAnsi="Times New Roman" w:cs="Times New Roman"/>
          <w:sz w:val="24"/>
          <w:szCs w:val="24"/>
        </w:rPr>
        <w:t xml:space="preserve"> </w:t>
      </w:r>
      <w:r w:rsidRPr="00DA0D8E">
        <w:rPr>
          <w:rFonts w:ascii="Times New Roman" w:hAnsi="Times New Roman" w:cs="Times New Roman"/>
          <w:sz w:val="24"/>
          <w:szCs w:val="24"/>
        </w:rPr>
        <w:t xml:space="preserve">trials are suitable </w:t>
      </w:r>
      <w:r>
        <w:rPr>
          <w:rFonts w:ascii="Times New Roman" w:hAnsi="Times New Roman" w:cs="Times New Roman"/>
          <w:sz w:val="24"/>
          <w:szCs w:val="24"/>
        </w:rPr>
        <w:t>in</w:t>
      </w:r>
      <w:r w:rsidRPr="00DA0D8E">
        <w:rPr>
          <w:rFonts w:ascii="Times New Roman" w:hAnsi="Times New Roman" w:cs="Times New Roman"/>
          <w:sz w:val="24"/>
          <w:szCs w:val="24"/>
        </w:rPr>
        <w:t xml:space="preserve"> the f</w:t>
      </w:r>
      <w:r w:rsidR="0011717E">
        <w:rPr>
          <w:rFonts w:ascii="Times New Roman" w:hAnsi="Times New Roman" w:cs="Times New Roman"/>
          <w:sz w:val="24"/>
          <w:szCs w:val="24"/>
        </w:rPr>
        <w:t>o</w:t>
      </w:r>
      <w:r w:rsidRPr="00DA0D8E">
        <w:rPr>
          <w:rFonts w:ascii="Times New Roman" w:hAnsi="Times New Roman" w:cs="Times New Roman"/>
          <w:sz w:val="24"/>
          <w:szCs w:val="24"/>
        </w:rPr>
        <w:t>llowing condtions: s</w:t>
      </w:r>
      <w:r w:rsidRPr="00DA0D8E">
        <w:rPr>
          <w:rFonts w:ascii="Times New Roman" w:eastAsiaTheme="minorHAnsi" w:hAnsi="Times New Roman" w:cs="Times New Roman"/>
          <w:sz w:val="24"/>
          <w:szCs w:val="24"/>
          <w:lang w:val="en-AU" w:eastAsia="en-US"/>
        </w:rPr>
        <w:t xml:space="preserve">table or chronic conditions; treatments that have a rapid onset </w:t>
      </w:r>
      <w:r w:rsidR="0011717E">
        <w:rPr>
          <w:rFonts w:ascii="Times New Roman" w:eastAsiaTheme="minorHAnsi" w:hAnsi="Times New Roman" w:cs="Times New Roman"/>
          <w:sz w:val="24"/>
          <w:szCs w:val="24"/>
          <w:lang w:val="en-AU" w:eastAsia="en-US"/>
        </w:rPr>
        <w:t xml:space="preserve">and offset </w:t>
      </w:r>
      <w:r w:rsidRPr="00DA0D8E">
        <w:rPr>
          <w:rFonts w:ascii="Times New Roman" w:eastAsiaTheme="minorHAnsi" w:hAnsi="Times New Roman" w:cs="Times New Roman"/>
          <w:sz w:val="24"/>
          <w:szCs w:val="24"/>
          <w:lang w:val="en-AU" w:eastAsia="en-US"/>
        </w:rPr>
        <w:t>of effect (short half-life)</w:t>
      </w:r>
      <w:r w:rsidR="0011717E">
        <w:rPr>
          <w:rFonts w:ascii="Times New Roman" w:eastAsiaTheme="minorHAnsi" w:hAnsi="Times New Roman" w:cs="Times New Roman"/>
          <w:sz w:val="24"/>
          <w:szCs w:val="24"/>
          <w:lang w:val="en-AU" w:eastAsia="en-US"/>
        </w:rPr>
        <w:t xml:space="preserve"> resulting in </w:t>
      </w:r>
      <w:r w:rsidRPr="00DA0D8E">
        <w:rPr>
          <w:rFonts w:ascii="Times New Roman" w:eastAsiaTheme="minorHAnsi" w:hAnsi="Times New Roman" w:cs="Times New Roman"/>
          <w:sz w:val="24"/>
          <w:szCs w:val="24"/>
          <w:lang w:val="en-AU" w:eastAsia="en-US"/>
        </w:rPr>
        <w:t xml:space="preserve"> minimal washout periods (i.e. </w:t>
      </w:r>
      <w:proofErr w:type="gramStart"/>
      <w:r w:rsidRPr="00DA0D8E">
        <w:rPr>
          <w:rFonts w:ascii="Times New Roman" w:eastAsiaTheme="minorHAnsi" w:hAnsi="Times New Roman" w:cs="Times New Roman"/>
          <w:sz w:val="24"/>
          <w:szCs w:val="24"/>
          <w:lang w:val="en-AU" w:eastAsia="en-US"/>
        </w:rPr>
        <w:t>time</w:t>
      </w:r>
      <w:proofErr w:type="gramEnd"/>
      <w:r w:rsidRPr="00DA0D8E">
        <w:rPr>
          <w:rFonts w:ascii="Times New Roman" w:eastAsiaTheme="minorHAnsi" w:hAnsi="Times New Roman" w:cs="Times New Roman"/>
          <w:sz w:val="24"/>
          <w:szCs w:val="24"/>
          <w:lang w:val="en-AU" w:eastAsia="en-US"/>
        </w:rPr>
        <w:t xml:space="preserve"> needed for one treatment to wear off and the next to initiate and stabilize)</w:t>
      </w:r>
      <w:r w:rsidR="0011717E">
        <w:rPr>
          <w:rFonts w:ascii="Times New Roman" w:eastAsiaTheme="minorHAnsi" w:hAnsi="Times New Roman" w:cs="Times New Roman"/>
          <w:sz w:val="24"/>
          <w:szCs w:val="24"/>
          <w:lang w:val="en-AU" w:eastAsia="en-US"/>
        </w:rPr>
        <w:t>;</w:t>
      </w:r>
      <w:r w:rsidRPr="00DA0D8E">
        <w:rPr>
          <w:rFonts w:ascii="Times New Roman" w:eastAsiaTheme="minorHAnsi" w:hAnsi="Times New Roman" w:cs="Times New Roman"/>
          <w:sz w:val="24"/>
          <w:szCs w:val="24"/>
          <w:lang w:val="en-AU" w:eastAsia="en-US"/>
        </w:rPr>
        <w:t xml:space="preserve"> and when there </w:t>
      </w:r>
      <w:r w:rsidR="0011717E">
        <w:rPr>
          <w:rFonts w:ascii="Times New Roman" w:eastAsiaTheme="minorHAnsi" w:hAnsi="Times New Roman" w:cs="Times New Roman"/>
          <w:sz w:val="24"/>
          <w:szCs w:val="24"/>
          <w:lang w:val="en-AU" w:eastAsia="en-US"/>
        </w:rPr>
        <w:t>are</w:t>
      </w:r>
      <w:r w:rsidRPr="00DA0D8E">
        <w:rPr>
          <w:rFonts w:ascii="Times New Roman" w:eastAsiaTheme="minorHAnsi" w:hAnsi="Times New Roman" w:cs="Times New Roman"/>
          <w:sz w:val="24"/>
          <w:szCs w:val="24"/>
          <w:lang w:val="en-AU" w:eastAsia="en-US"/>
        </w:rPr>
        <w:t xml:space="preserve"> validated measures for treatment effects</w:t>
      </w:r>
      <w:r w:rsidR="005F5A8F">
        <w:rPr>
          <w:rFonts w:ascii="Times New Roman" w:eastAsiaTheme="minorHAnsi" w:hAnsi="Times New Roman" w:cs="Times New Roman"/>
          <w:sz w:val="24"/>
          <w:szCs w:val="24"/>
          <w:lang w:val="en-AU" w:eastAsia="en-US"/>
        </w:rPr>
        <w:fldChar w:fldCharType="begin">
          <w:fldData xml:space="preserve">PEVuZE5vdGU+PENpdGU+PEF1dGhvcj5HdXlhdHQ8L0F1dGhvcj48WWVhcj4yMDAwPC9ZZWFyPjxS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</w:fldData>
        </w:fldChar>
      </w:r>
      <w:r w:rsidR="001877CB">
        <w:rPr>
          <w:rFonts w:ascii="Times New Roman" w:eastAsiaTheme="minorHAnsi" w:hAnsi="Times New Roman" w:cs="Times New Roman"/>
          <w:sz w:val="24"/>
          <w:szCs w:val="24"/>
          <w:lang w:val="en-AU" w:eastAsia="en-US"/>
        </w:rPr>
        <w:instrText xml:space="preserve"> ADDIN EN.CITE </w:instrText>
      </w:r>
      <w:r w:rsidR="001877CB">
        <w:rPr>
          <w:rFonts w:ascii="Times New Roman" w:eastAsiaTheme="minorHAnsi" w:hAnsi="Times New Roman" w:cs="Times New Roman"/>
          <w:sz w:val="24"/>
          <w:szCs w:val="24"/>
          <w:lang w:val="en-AU" w:eastAsia="en-US"/>
        </w:rPr>
        <w:fldChar w:fldCharType="begin">
          <w:fldData xml:space="preserve">PEVuZE5vdGU+PENpdGU+PEF1dGhvcj5HdXlhdHQ8L0F1dGhvcj48WWVhcj4yMDAwPC9ZZWFyPjxS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</w:fldData>
        </w:fldChar>
      </w:r>
      <w:r w:rsidR="001877CB">
        <w:rPr>
          <w:rFonts w:ascii="Times New Roman" w:eastAsiaTheme="minorHAnsi" w:hAnsi="Times New Roman" w:cs="Times New Roman"/>
          <w:sz w:val="24"/>
          <w:szCs w:val="24"/>
          <w:lang w:val="en-AU" w:eastAsia="en-US"/>
        </w:rPr>
        <w:instrText xml:space="preserve"> ADDIN EN.CITE.DATA </w:instrText>
      </w:r>
      <w:r w:rsidR="001877CB">
        <w:rPr>
          <w:rFonts w:ascii="Times New Roman" w:eastAsiaTheme="minorHAnsi" w:hAnsi="Times New Roman" w:cs="Times New Roman"/>
          <w:sz w:val="24"/>
          <w:szCs w:val="24"/>
          <w:lang w:val="en-AU" w:eastAsia="en-US"/>
        </w:rPr>
      </w:r>
      <w:r w:rsidR="001877CB">
        <w:rPr>
          <w:rFonts w:ascii="Times New Roman" w:eastAsiaTheme="minorHAnsi" w:hAnsi="Times New Roman" w:cs="Times New Roman"/>
          <w:sz w:val="24"/>
          <w:szCs w:val="24"/>
          <w:lang w:val="en-AU" w:eastAsia="en-US"/>
        </w:rPr>
        <w:fldChar w:fldCharType="end"/>
      </w:r>
      <w:r w:rsidR="005F5A8F">
        <w:rPr>
          <w:rFonts w:ascii="Times New Roman" w:eastAsiaTheme="minorHAnsi" w:hAnsi="Times New Roman" w:cs="Times New Roman"/>
          <w:sz w:val="24"/>
          <w:szCs w:val="24"/>
          <w:lang w:val="en-AU" w:eastAsia="en-US"/>
        </w:rPr>
      </w:r>
      <w:r w:rsidR="005F5A8F">
        <w:rPr>
          <w:rFonts w:ascii="Times New Roman" w:eastAsiaTheme="minorHAnsi" w:hAnsi="Times New Roman" w:cs="Times New Roman"/>
          <w:sz w:val="24"/>
          <w:szCs w:val="24"/>
          <w:lang w:val="en-AU" w:eastAsia="en-US"/>
        </w:rPr>
        <w:fldChar w:fldCharType="separate"/>
      </w:r>
      <w:hyperlink w:anchor="_ENREF_21" w:tooltip="Guyatt, 2000 #124" w:history="1">
        <w:r w:rsidR="00BB6387" w:rsidRPr="001877CB">
          <w:rPr>
            <w:rFonts w:ascii="Times New Roman" w:eastAsiaTheme="minorHAnsi" w:hAnsi="Times New Roman" w:cs="Times New Roman"/>
            <w:noProof/>
            <w:sz w:val="24"/>
            <w:szCs w:val="24"/>
            <w:vertAlign w:val="superscript"/>
            <w:lang w:val="en-AU" w:eastAsia="en-US"/>
          </w:rPr>
          <w:t>21</w:t>
        </w:r>
      </w:hyperlink>
      <w:r w:rsidR="001877CB" w:rsidRPr="001877CB">
        <w:rPr>
          <w:rFonts w:ascii="Times New Roman" w:eastAsiaTheme="minorHAnsi" w:hAnsi="Times New Roman" w:cs="Times New Roman"/>
          <w:noProof/>
          <w:sz w:val="24"/>
          <w:szCs w:val="24"/>
          <w:vertAlign w:val="superscript"/>
          <w:lang w:val="en-AU" w:eastAsia="en-US"/>
        </w:rPr>
        <w:t>,</w:t>
      </w:r>
      <w:hyperlink w:anchor="_ENREF_22" w:tooltip="Nikles, 2011 #125" w:history="1">
        <w:r w:rsidR="00BB6387" w:rsidRPr="001877CB">
          <w:rPr>
            <w:rFonts w:ascii="Times New Roman" w:eastAsiaTheme="minorHAnsi" w:hAnsi="Times New Roman" w:cs="Times New Roman"/>
            <w:noProof/>
            <w:sz w:val="24"/>
            <w:szCs w:val="24"/>
            <w:vertAlign w:val="superscript"/>
            <w:lang w:val="en-AU" w:eastAsia="en-US"/>
          </w:rPr>
          <w:t>22</w:t>
        </w:r>
      </w:hyperlink>
      <w:r w:rsidR="005F5A8F">
        <w:rPr>
          <w:rFonts w:ascii="Times New Roman" w:eastAsiaTheme="minorHAnsi" w:hAnsi="Times New Roman" w:cs="Times New Roman"/>
          <w:sz w:val="24"/>
          <w:szCs w:val="24"/>
          <w:lang w:val="en-AU" w:eastAsia="en-US"/>
        </w:rPr>
        <w:fldChar w:fldCharType="end"/>
      </w:r>
      <w:r w:rsidRPr="00DA0D8E">
        <w:rPr>
          <w:rFonts w:ascii="Times New Roman" w:eastAsiaTheme="minorHAnsi" w:hAnsi="Times New Roman" w:cs="Times New Roman"/>
          <w:sz w:val="24"/>
          <w:szCs w:val="24"/>
          <w:lang w:val="en-AU" w:eastAsia="en-US"/>
        </w:rPr>
        <w:t xml:space="preserve">. </w:t>
      </w:r>
      <w:proofErr w:type="spellStart"/>
      <w:r w:rsidRPr="00DA0D8E">
        <w:rPr>
          <w:rFonts w:ascii="Times New Roman" w:eastAsiaTheme="minorHAnsi" w:hAnsi="Times New Roman" w:cs="Times New Roman"/>
          <w:sz w:val="24"/>
          <w:szCs w:val="24"/>
          <w:lang w:val="en-AU" w:eastAsia="en-US"/>
        </w:rPr>
        <w:t>Enalapril</w:t>
      </w:r>
      <w:proofErr w:type="spellEnd"/>
      <w:r w:rsidRPr="00DA0D8E">
        <w:rPr>
          <w:rFonts w:ascii="Times New Roman" w:eastAsiaTheme="minorHAnsi" w:hAnsi="Times New Roman" w:cs="Times New Roman"/>
          <w:sz w:val="24"/>
          <w:szCs w:val="24"/>
          <w:lang w:val="en-AU" w:eastAsia="en-US"/>
        </w:rPr>
        <w:t xml:space="preserve"> meets all the conditions of a treatment amenable to N-of-1 trial</w:t>
      </w:r>
      <w:r w:rsidR="0011717E">
        <w:rPr>
          <w:rFonts w:ascii="Times New Roman" w:eastAsiaTheme="minorHAnsi" w:hAnsi="Times New Roman" w:cs="Times New Roman"/>
          <w:sz w:val="24"/>
          <w:szCs w:val="24"/>
          <w:lang w:val="en-AU" w:eastAsia="en-US"/>
        </w:rPr>
        <w:t>s</w:t>
      </w:r>
      <w:hyperlink w:anchor="_ENREF_19" w:tooltip="Chatellier, 1995 #136" w:history="1">
        <w:r w:rsidR="00BB6387">
          <w:rPr>
            <w:rFonts w:ascii="Times New Roman" w:hAnsi="Times New Roman" w:cs="Times New Roman"/>
            <w:sz w:val="24"/>
            <w:szCs w:val="24"/>
            <w:lang w:val="en"/>
          </w:rPr>
          <w:fldChar w:fldCharType="begin"/>
        </w:r>
        <w:r w:rsidR="00BB6387">
          <w:rPr>
            <w:rFonts w:ascii="Times New Roman" w:hAnsi="Times New Roman" w:cs="Times New Roman"/>
            <w:sz w:val="24"/>
            <w:szCs w:val="24"/>
            <w:lang w:val="en"/>
          </w:rPr>
          <w:instrText xml:space="preserve"> ADDIN EN.CITE &lt;EndNote&gt;&lt;Cite&gt;&lt;Author&gt;Chatellier&lt;/Author&gt;&lt;Year&gt;1995&lt;/Year&gt;&lt;RecNum&gt;122&lt;/RecNum&gt;&lt;DisplayText&gt;&lt;style face="superscript"&gt;19&lt;/style&gt;&lt;/DisplayText&gt;&lt;record&gt;&lt;rec-number&gt;122&lt;/rec-number&gt;&lt;foreign-keys&gt;&lt;key app="EN" db-id="5d5dsvazozevwmedttj5z92aaeaa0rpt5stf"&gt;122&lt;/key&gt;&lt;/foreign-keys&gt;&lt;ref-type name="Journal Article"&gt;17&lt;/ref-type&gt;&lt;contributors&gt;&lt;authors&gt;&lt;author&gt;Chatellier, Gilles&lt;/author&gt;&lt;author&gt;Day, Martin&lt;/author&gt;&lt;author&gt;Bobrie, Guillaume&lt;/author&gt;&lt;author&gt;Menard, Joël&lt;/author&gt;&lt;/authors&gt;&lt;/contributors&gt;&lt;titles&gt;&lt;title&gt;Feasibility study of N-of-1 trials with blood pressure self-monitoring in hypertension&lt;/title&gt;&lt;secondary-title&gt;Hypertension&lt;/secondary-title&gt;&lt;/titles&gt;&lt;periodical&gt;&lt;full-title&gt;Hypertension&lt;/full-title&gt;&lt;/periodical&gt;&lt;pages&gt;294-301&lt;/pages&gt;&lt;volume&gt;25&lt;/volume&gt;&lt;number&gt;2&lt;/number&gt;&lt;dates&gt;&lt;year&gt;1995&lt;/year&gt;&lt;/dates&gt;&lt;isbn&gt;0194-911X&lt;/isbn&gt;&lt;urls&gt;&lt;/urls&gt;&lt;/record&gt;&lt;/Cite&gt;&lt;/EndNote&gt;</w:instrText>
        </w:r>
        <w:r w:rsidR="00BB6387">
          <w:rPr>
            <w:rFonts w:ascii="Times New Roman" w:hAnsi="Times New Roman" w:cs="Times New Roman"/>
            <w:sz w:val="24"/>
            <w:szCs w:val="24"/>
            <w:lang w:val="en"/>
          </w:rPr>
          <w:fldChar w:fldCharType="separate"/>
        </w:r>
        <w:r w:rsidR="00BB6387" w:rsidRPr="001877CB">
          <w:rPr>
            <w:rFonts w:ascii="Times New Roman" w:hAnsi="Times New Roman" w:cs="Times New Roman"/>
            <w:noProof/>
            <w:sz w:val="24"/>
            <w:szCs w:val="24"/>
            <w:vertAlign w:val="superscript"/>
            <w:lang w:val="en"/>
          </w:rPr>
          <w:t>19</w:t>
        </w:r>
        <w:r w:rsidR="00BB6387">
          <w:rPr>
            <w:rFonts w:ascii="Times New Roman" w:hAnsi="Times New Roman" w:cs="Times New Roman"/>
            <w:sz w:val="24"/>
            <w:szCs w:val="24"/>
            <w:lang w:val="en"/>
          </w:rPr>
          <w:fldChar w:fldCharType="end"/>
        </w:r>
      </w:hyperlink>
    </w:p>
    <w:p w14:paraId="2CF7E880" w14:textId="77777777" w:rsidR="00405265" w:rsidRDefault="00405265" w:rsidP="00596326">
      <w:pPr>
        <w:autoSpaceDE w:val="0"/>
        <w:autoSpaceDN w:val="0"/>
        <w:adjustRightInd w:val="0"/>
        <w:spacing w:before="100" w:beforeAutospacing="1" w:after="100" w:afterAutospacing="1" w:line="276" w:lineRule="auto"/>
        <w:jc w:val="both"/>
        <w:rPr>
          <w:rFonts w:ascii="Times New Roman" w:eastAsiaTheme="minorHAnsi" w:hAnsi="Times New Roman" w:cs="Times New Roman"/>
          <w:sz w:val="24"/>
          <w:szCs w:val="24"/>
          <w:lang w:val="en-AU" w:eastAsia="en-US"/>
        </w:rPr>
      </w:pPr>
    </w:p>
    <w:p w14:paraId="3D9F4639" w14:textId="77777777" w:rsidR="00405265" w:rsidRDefault="00405265" w:rsidP="00596326">
      <w:pPr>
        <w:autoSpaceDE w:val="0"/>
        <w:autoSpaceDN w:val="0"/>
        <w:adjustRightInd w:val="0"/>
        <w:spacing w:before="100" w:beforeAutospacing="1" w:after="100" w:afterAutospacing="1" w:line="276" w:lineRule="auto"/>
        <w:jc w:val="both"/>
        <w:rPr>
          <w:rFonts w:ascii="Times New Roman" w:eastAsiaTheme="minorHAnsi" w:hAnsi="Times New Roman" w:cs="Times New Roman"/>
          <w:sz w:val="24"/>
          <w:szCs w:val="24"/>
          <w:lang w:val="en-AU" w:eastAsia="en-US"/>
        </w:rPr>
      </w:pPr>
    </w:p>
    <w:p w14:paraId="2255DCBD" w14:textId="77777777" w:rsidR="00405265" w:rsidRDefault="00405265" w:rsidP="00596326">
      <w:pPr>
        <w:autoSpaceDE w:val="0"/>
        <w:autoSpaceDN w:val="0"/>
        <w:adjustRightInd w:val="0"/>
        <w:spacing w:before="100" w:beforeAutospacing="1" w:after="100" w:afterAutospacing="1" w:line="276" w:lineRule="auto"/>
        <w:jc w:val="both"/>
        <w:rPr>
          <w:rFonts w:ascii="Times New Roman" w:eastAsiaTheme="minorHAnsi" w:hAnsi="Times New Roman" w:cs="Times New Roman"/>
          <w:sz w:val="24"/>
          <w:szCs w:val="24"/>
          <w:lang w:val="en-AU" w:eastAsia="en-US"/>
        </w:rPr>
      </w:pPr>
    </w:p>
    <w:p w14:paraId="530204F1" w14:textId="77777777" w:rsidR="00405265" w:rsidRDefault="00405265" w:rsidP="00596326">
      <w:pPr>
        <w:autoSpaceDE w:val="0"/>
        <w:autoSpaceDN w:val="0"/>
        <w:adjustRightInd w:val="0"/>
        <w:spacing w:before="100" w:beforeAutospacing="1" w:after="100" w:afterAutospacing="1" w:line="276" w:lineRule="auto"/>
        <w:jc w:val="both"/>
        <w:rPr>
          <w:rFonts w:ascii="Times New Roman" w:eastAsiaTheme="minorHAnsi" w:hAnsi="Times New Roman" w:cs="Times New Roman"/>
          <w:sz w:val="24"/>
          <w:szCs w:val="24"/>
          <w:lang w:val="en-AU" w:eastAsia="en-US"/>
        </w:rPr>
      </w:pPr>
    </w:p>
    <w:p w14:paraId="0F8479EE" w14:textId="77777777" w:rsidR="00405265" w:rsidRDefault="00405265" w:rsidP="00596326">
      <w:pPr>
        <w:autoSpaceDE w:val="0"/>
        <w:autoSpaceDN w:val="0"/>
        <w:adjustRightInd w:val="0"/>
        <w:spacing w:before="100" w:beforeAutospacing="1" w:after="100" w:afterAutospacing="1" w:line="276" w:lineRule="auto"/>
        <w:jc w:val="both"/>
        <w:rPr>
          <w:rFonts w:ascii="Times New Roman" w:eastAsiaTheme="minorHAnsi" w:hAnsi="Times New Roman" w:cs="Times New Roman"/>
          <w:sz w:val="24"/>
          <w:szCs w:val="24"/>
          <w:lang w:val="en-AU" w:eastAsia="en-US"/>
        </w:rPr>
      </w:pPr>
    </w:p>
    <w:p w14:paraId="684653E9" w14:textId="77777777" w:rsidR="00405265" w:rsidRDefault="00405265" w:rsidP="00596326">
      <w:pPr>
        <w:autoSpaceDE w:val="0"/>
        <w:autoSpaceDN w:val="0"/>
        <w:adjustRightInd w:val="0"/>
        <w:spacing w:before="100" w:beforeAutospacing="1" w:after="100" w:afterAutospacing="1" w:line="276" w:lineRule="auto"/>
        <w:jc w:val="both"/>
        <w:rPr>
          <w:rFonts w:ascii="Times New Roman" w:eastAsiaTheme="minorHAnsi" w:hAnsi="Times New Roman" w:cs="Times New Roman"/>
          <w:sz w:val="24"/>
          <w:szCs w:val="24"/>
          <w:lang w:val="en-AU" w:eastAsia="en-US"/>
        </w:rPr>
      </w:pPr>
    </w:p>
    <w:p w14:paraId="6D0DF12D" w14:textId="77777777" w:rsidR="00405265" w:rsidRDefault="00405265" w:rsidP="00596326">
      <w:pPr>
        <w:autoSpaceDE w:val="0"/>
        <w:autoSpaceDN w:val="0"/>
        <w:adjustRightInd w:val="0"/>
        <w:spacing w:before="100" w:beforeAutospacing="1" w:after="100" w:afterAutospacing="1" w:line="276" w:lineRule="auto"/>
        <w:jc w:val="both"/>
        <w:rPr>
          <w:rFonts w:ascii="Times New Roman" w:eastAsiaTheme="minorHAnsi" w:hAnsi="Times New Roman" w:cs="Times New Roman"/>
          <w:sz w:val="24"/>
          <w:szCs w:val="24"/>
          <w:lang w:val="en-AU" w:eastAsia="en-US"/>
        </w:rPr>
      </w:pPr>
    </w:p>
    <w:p w14:paraId="4AEA3BE4" w14:textId="77777777" w:rsidR="00405265" w:rsidRPr="00DA0D8E" w:rsidRDefault="00405265" w:rsidP="00596326">
      <w:pPr>
        <w:autoSpaceDE w:val="0"/>
        <w:autoSpaceDN w:val="0"/>
        <w:adjustRightInd w:val="0"/>
        <w:spacing w:before="100" w:beforeAutospacing="1" w:after="100" w:afterAutospacing="1" w:line="276" w:lineRule="auto"/>
        <w:jc w:val="both"/>
        <w:rPr>
          <w:rFonts w:ascii="Times New Roman" w:eastAsiaTheme="minorHAnsi" w:hAnsi="Times New Roman" w:cs="Times New Roman"/>
          <w:sz w:val="24"/>
          <w:szCs w:val="24"/>
          <w:lang w:val="en-AU" w:eastAsia="en-US"/>
        </w:rPr>
      </w:pPr>
    </w:p>
    <w:p w14:paraId="53BD4BDB" w14:textId="77777777" w:rsidR="00596326" w:rsidRPr="00DA0D8E" w:rsidRDefault="00596326" w:rsidP="00596326">
      <w:pPr>
        <w:autoSpaceDE w:val="0"/>
        <w:autoSpaceDN w:val="0"/>
        <w:adjustRightInd w:val="0"/>
        <w:spacing w:before="100" w:beforeAutospacing="1" w:after="100" w:afterAutospacing="1" w:line="276" w:lineRule="auto"/>
        <w:jc w:val="both"/>
        <w:rPr>
          <w:rFonts w:ascii="Times New Roman" w:hAnsi="Times New Roman" w:cs="Times New Roman"/>
          <w:b/>
          <w:sz w:val="24"/>
          <w:szCs w:val="24"/>
          <w:lang w:val="en-GB"/>
        </w:rPr>
      </w:pPr>
      <w:r w:rsidRPr="00DA0D8E">
        <w:rPr>
          <w:rFonts w:ascii="Times New Roman" w:hAnsi="Times New Roman" w:cs="Times New Roman"/>
          <w:b/>
          <w:sz w:val="24"/>
          <w:szCs w:val="24"/>
          <w:lang w:val="en-GB"/>
        </w:rPr>
        <w:lastRenderedPageBreak/>
        <w:t xml:space="preserve">Justification, research question and study objective </w:t>
      </w:r>
    </w:p>
    <w:p w14:paraId="2013E8C0" w14:textId="77777777" w:rsidR="00596326" w:rsidRPr="00DA0D8E" w:rsidRDefault="00596326" w:rsidP="00596326">
      <w:pPr>
        <w:spacing w:before="100" w:beforeAutospacing="1" w:after="100" w:afterAutospacing="1" w:line="276" w:lineRule="auto"/>
        <w:jc w:val="both"/>
        <w:rPr>
          <w:rFonts w:ascii="Times New Roman" w:hAnsi="Times New Roman" w:cs="Times New Roman"/>
          <w:iCs/>
          <w:sz w:val="24"/>
          <w:szCs w:val="24"/>
        </w:rPr>
      </w:pPr>
      <w:proofErr w:type="spellStart"/>
      <w:r w:rsidRPr="00DA0D8E">
        <w:rPr>
          <w:rFonts w:ascii="Times New Roman" w:hAnsi="Times New Roman" w:cs="Times New Roman"/>
          <w:sz w:val="24"/>
          <w:szCs w:val="24"/>
          <w:lang w:val="en"/>
        </w:rPr>
        <w:t>Enalapril</w:t>
      </w:r>
      <w:proofErr w:type="spellEnd"/>
      <w:r w:rsidRPr="00DA0D8E">
        <w:rPr>
          <w:rFonts w:ascii="Times New Roman" w:hAnsi="Times New Roman" w:cs="Times New Roman"/>
          <w:sz w:val="24"/>
          <w:szCs w:val="24"/>
          <w:lang w:val="en"/>
        </w:rPr>
        <w:t xml:space="preserve"> is a commonly prescribed drug for the treatment of hypertension in Ethiopia. </w:t>
      </w:r>
      <w:r w:rsidRPr="00DA0D8E">
        <w:rPr>
          <w:rFonts w:ascii="Times New Roman" w:hAnsi="Times New Roman" w:cs="Times New Roman"/>
          <w:sz w:val="24"/>
          <w:szCs w:val="24"/>
        </w:rPr>
        <w:t xml:space="preserve">CADILA Pharmaceuticals Ltd (Ethiopia) produce Enalapril (Envas) in Ethiopia.  However, it lacks bioequivalence data. The </w:t>
      </w:r>
      <w:r w:rsidRPr="00DA0D8E">
        <w:rPr>
          <w:rFonts w:ascii="Times New Roman" w:hAnsi="Times New Roman" w:cs="Times New Roman"/>
          <w:b/>
          <w:sz w:val="24"/>
          <w:szCs w:val="24"/>
          <w:lang w:val="en"/>
        </w:rPr>
        <w:t>question</w:t>
      </w:r>
      <w:r w:rsidRPr="00DA0D8E">
        <w:rPr>
          <w:rFonts w:ascii="Times New Roman" w:hAnsi="Times New Roman" w:cs="Times New Roman"/>
          <w:sz w:val="24"/>
          <w:szCs w:val="24"/>
          <w:lang w:val="en"/>
        </w:rPr>
        <w:t xml:space="preserve"> is therefore “does locally produced </w:t>
      </w:r>
      <w:proofErr w:type="spellStart"/>
      <w:r w:rsidRPr="00DA0D8E">
        <w:rPr>
          <w:rFonts w:ascii="Times New Roman" w:hAnsi="Times New Roman" w:cs="Times New Roman"/>
          <w:sz w:val="24"/>
          <w:szCs w:val="24"/>
          <w:lang w:val="en"/>
        </w:rPr>
        <w:t>Enalapril</w:t>
      </w:r>
      <w:proofErr w:type="spellEnd"/>
      <w:r w:rsidRPr="00DA0D8E">
        <w:rPr>
          <w:rFonts w:ascii="Times New Roman" w:hAnsi="Times New Roman" w:cs="Times New Roman"/>
          <w:sz w:val="24"/>
          <w:szCs w:val="24"/>
          <w:lang w:val="en"/>
        </w:rPr>
        <w:t xml:space="preserve"> used in the management of individual patients with hypertension work as well as the counterpart brand products?”</w:t>
      </w:r>
      <w:r w:rsidRPr="00DA0D8E">
        <w:rPr>
          <w:rFonts w:ascii="Times New Roman" w:hAnsi="Times New Roman" w:cs="Times New Roman"/>
          <w:sz w:val="24"/>
          <w:szCs w:val="24"/>
          <w:lang w:val="en-GB"/>
        </w:rPr>
        <w:t xml:space="preserve"> Therapeutic equivalence tests (N-of-1 tests) may prove interchangeability, thus a</w:t>
      </w:r>
      <w:r w:rsidRPr="00DA0D8E">
        <w:rPr>
          <w:rFonts w:ascii="Times New Roman" w:hAnsi="Times New Roman" w:cs="Times New Roman"/>
          <w:sz w:val="24"/>
          <w:szCs w:val="24"/>
          <w:lang w:val="en"/>
        </w:rPr>
        <w:t>dressing</w:t>
      </w:r>
      <w:r w:rsidRPr="00DA0D8E">
        <w:rPr>
          <w:rFonts w:ascii="Times New Roman" w:hAnsi="Times New Roman" w:cs="Times New Roman"/>
          <w:sz w:val="24"/>
          <w:szCs w:val="24"/>
        </w:rPr>
        <w:t xml:space="preserve"> the negative perception of generics held by patients and health professionals, and being able to provide assurance that cheaper local drugs can be taken confidently.</w:t>
      </w:r>
      <w:r w:rsidRPr="00DA0D8E">
        <w:rPr>
          <w:rFonts w:ascii="Times New Roman" w:hAnsi="Times New Roman" w:cs="Times New Roman"/>
          <w:iCs/>
          <w:sz w:val="24"/>
          <w:szCs w:val="24"/>
        </w:rPr>
        <w:t xml:space="preserve"> Enalapril has been selected for this N-of-1 feasibility study to assess intechangeability of generic drugs in the treatment of hypertension. ACE inhibitors are one of the first line drugs for the management of hypertension in Ethiopia [20], and currently (according to physicians‘ views), many patients in ALERT Hospital have been taking this drug. </w:t>
      </w:r>
    </w:p>
    <w:p w14:paraId="36D4DF93" w14:textId="4C2E0A9C" w:rsidR="00596326" w:rsidRPr="00DA0D8E" w:rsidRDefault="00596326" w:rsidP="00596326">
      <w:pPr>
        <w:spacing w:line="276" w:lineRule="auto"/>
        <w:jc w:val="both"/>
        <w:rPr>
          <w:rFonts w:ascii="Times New Roman" w:hAnsi="Times New Roman" w:cs="Times New Roman"/>
          <w:iCs/>
          <w:sz w:val="24"/>
          <w:szCs w:val="24"/>
        </w:rPr>
      </w:pPr>
      <w:proofErr w:type="spellStart"/>
      <w:r w:rsidRPr="00DA0D8E">
        <w:rPr>
          <w:rFonts w:ascii="Times New Roman" w:hAnsi="Times New Roman" w:cs="Times New Roman"/>
          <w:sz w:val="24"/>
          <w:szCs w:val="24"/>
          <w:lang w:val="en-GB"/>
        </w:rPr>
        <w:t>Enalapril</w:t>
      </w:r>
      <w:proofErr w:type="spellEnd"/>
      <w:r w:rsidRPr="00DA0D8E">
        <w:rPr>
          <w:rFonts w:ascii="Times New Roman" w:hAnsi="Times New Roman" w:cs="Times New Roman"/>
          <w:sz w:val="24"/>
          <w:szCs w:val="24"/>
          <w:lang w:val="en-GB"/>
        </w:rPr>
        <w:t xml:space="preserve"> is an </w:t>
      </w:r>
      <w:hyperlink r:id="rId12" w:tooltip="ACE inhibitor" w:history="1">
        <w:r w:rsidRPr="00DA0D8E">
          <w:rPr>
            <w:rFonts w:ascii="Times New Roman" w:hAnsi="Times New Roman" w:cs="Times New Roman"/>
            <w:sz w:val="24"/>
            <w:szCs w:val="24"/>
            <w:lang w:val="en-GB"/>
          </w:rPr>
          <w:t>angiotensin-converting-enzyme</w:t>
        </w:r>
      </w:hyperlink>
      <w:r w:rsidRPr="00DA0D8E">
        <w:rPr>
          <w:rFonts w:ascii="Times New Roman" w:hAnsi="Times New Roman" w:cs="Times New Roman"/>
          <w:sz w:val="24"/>
          <w:szCs w:val="24"/>
          <w:lang w:val="en-GB"/>
        </w:rPr>
        <w:t xml:space="preserve"> (ACE) inhibitor used in the treat hypertension, symptomatic heart failure, and asymptomatic left ventricular dysfunction</w:t>
      </w:r>
      <w:hyperlink w:anchor="_ENREF_23" w:tooltip="Medicine, 2015 #126" w:history="1">
        <w:r w:rsidR="00BB6387">
          <w:rPr>
            <w:rFonts w:ascii="Times New Roman" w:hAnsi="Times New Roman" w:cs="Times New Roman"/>
            <w:sz w:val="24"/>
            <w:szCs w:val="24"/>
            <w:lang w:val="en-GB"/>
          </w:rPr>
          <w:fldChar w:fldCharType="begin"/>
        </w:r>
        <w:r w:rsidR="00BB6387">
          <w:rPr>
            <w:rFonts w:ascii="Times New Roman" w:hAnsi="Times New Roman" w:cs="Times New Roman"/>
            <w:sz w:val="24"/>
            <w:szCs w:val="24"/>
            <w:lang w:val="en-GB"/>
          </w:rPr>
          <w:instrText xml:space="preserve"> ADDIN EN.CITE &lt;EndNote&gt;&lt;Cite&gt;&lt;Author&gt;U.S.&lt;/Author&gt;&lt;Year&gt;2015&lt;/Year&gt;&lt;RecNum&gt;126&lt;/RecNum&gt;&lt;DisplayText&gt;&lt;style face="superscript"&gt;23&lt;/style&gt;&lt;/DisplayText&gt;&lt;record&gt;&lt;rec-number&gt;126&lt;/rec-number&gt;&lt;foreign-keys&gt;&lt;key app="EN" db-id="5d5dsvazozevwmedttj5z92aaeaa0rpt5stf"&gt;126&lt;/key&gt;&lt;/foreign-keys&gt;&lt;ref-type name="Journal Article"&gt;17&lt;/ref-type&gt;&lt;contributors&gt;&lt;authors&gt;&lt;author&gt;U.S. National Library of Medicine&lt;/author&gt;&lt;/authors&gt;&lt;/contributors&gt;&lt;titles&gt;&lt;title&gt;Enalapril: MedlinePlus Drug Information&lt;/title&gt;&lt;/titles&gt;&lt;dates&gt;&lt;year&gt;2015&lt;/year&gt;&lt;/dates&gt;&lt;urls&gt;&lt;related-urls&gt;&lt;url&gt;https://medlineplus.gov/druginfo/meds/a686022.html&lt;/url&gt;&lt;/related-urls&gt;&lt;/urls&gt;&lt;/record&gt;&lt;/Cite&gt;&lt;/EndNote&gt;</w:instrText>
        </w:r>
        <w:r w:rsidR="00BB6387">
          <w:rPr>
            <w:rFonts w:ascii="Times New Roman" w:hAnsi="Times New Roman" w:cs="Times New Roman"/>
            <w:sz w:val="24"/>
            <w:szCs w:val="24"/>
            <w:lang w:val="en-GB"/>
          </w:rPr>
          <w:fldChar w:fldCharType="separate"/>
        </w:r>
        <w:r w:rsidR="00BB6387" w:rsidRPr="001877CB">
          <w:rPr>
            <w:rFonts w:ascii="Times New Roman" w:hAnsi="Times New Roman" w:cs="Times New Roman"/>
            <w:noProof/>
            <w:sz w:val="24"/>
            <w:szCs w:val="24"/>
            <w:vertAlign w:val="superscript"/>
            <w:lang w:val="en-GB"/>
          </w:rPr>
          <w:t>23</w:t>
        </w:r>
        <w:r w:rsidR="00BB6387">
          <w:rPr>
            <w:rFonts w:ascii="Times New Roman" w:hAnsi="Times New Roman" w:cs="Times New Roman"/>
            <w:sz w:val="24"/>
            <w:szCs w:val="24"/>
            <w:lang w:val="en-GB"/>
          </w:rPr>
          <w:fldChar w:fldCharType="end"/>
        </w:r>
      </w:hyperlink>
      <w:r w:rsidRPr="00DA0D8E">
        <w:rPr>
          <w:rFonts w:ascii="Times New Roman" w:hAnsi="Times New Roman" w:cs="Times New Roman"/>
          <w:sz w:val="24"/>
          <w:szCs w:val="24"/>
          <w:lang w:val="en-GB"/>
        </w:rPr>
        <w:t xml:space="preserve">. ACE converts the peptide hormone </w:t>
      </w:r>
      <w:hyperlink r:id="rId13" w:tooltip="Angiotensin" w:history="1">
        <w:r w:rsidRPr="00DA0D8E">
          <w:rPr>
            <w:rFonts w:ascii="Times New Roman" w:hAnsi="Times New Roman" w:cs="Times New Roman"/>
            <w:sz w:val="24"/>
            <w:szCs w:val="24"/>
            <w:lang w:val="en-GB"/>
          </w:rPr>
          <w:t>angiotensin</w:t>
        </w:r>
      </w:hyperlink>
      <w:r w:rsidRPr="00DA0D8E">
        <w:rPr>
          <w:rFonts w:ascii="Times New Roman" w:hAnsi="Times New Roman" w:cs="Times New Roman"/>
          <w:sz w:val="24"/>
          <w:szCs w:val="24"/>
          <w:lang w:val="en-GB"/>
        </w:rPr>
        <w:t xml:space="preserve"> I to angiotensin II. One of the actions of angiotensin II is the vasoconstriction of blood vessels, resulting in an increase in blood pressure.  After absorption, effective inhibition occurs in 2-4 hours after oral administration. Onset of antihypertensive activity is at 1 hour, with peak reduction of blood pressure achieved by 4-6 hours after administration. The extent of absorption of </w:t>
      </w:r>
      <w:proofErr w:type="spellStart"/>
      <w:r w:rsidRPr="00DA0D8E">
        <w:rPr>
          <w:rFonts w:ascii="Times New Roman" w:hAnsi="Times New Roman" w:cs="Times New Roman"/>
          <w:sz w:val="24"/>
          <w:szCs w:val="24"/>
          <w:lang w:val="en-GB"/>
        </w:rPr>
        <w:t>enalapril</w:t>
      </w:r>
      <w:proofErr w:type="spellEnd"/>
      <w:r w:rsidRPr="00DA0D8E">
        <w:rPr>
          <w:rFonts w:ascii="Times New Roman" w:hAnsi="Times New Roman" w:cs="Times New Roman"/>
          <w:sz w:val="24"/>
          <w:szCs w:val="24"/>
          <w:lang w:val="en-GB"/>
        </w:rPr>
        <w:t xml:space="preserve"> from oral </w:t>
      </w:r>
      <w:proofErr w:type="spellStart"/>
      <w:r w:rsidRPr="00DA0D8E">
        <w:rPr>
          <w:rFonts w:ascii="Times New Roman" w:hAnsi="Times New Roman" w:cs="Times New Roman"/>
          <w:sz w:val="24"/>
          <w:szCs w:val="24"/>
          <w:lang w:val="en-GB"/>
        </w:rPr>
        <w:t>enalapril</w:t>
      </w:r>
      <w:proofErr w:type="spellEnd"/>
      <w:r w:rsidRPr="00DA0D8E">
        <w:rPr>
          <w:rFonts w:ascii="Times New Roman" w:hAnsi="Times New Roman" w:cs="Times New Roman"/>
          <w:sz w:val="24"/>
          <w:szCs w:val="24"/>
          <w:lang w:val="en-GB"/>
        </w:rPr>
        <w:t xml:space="preserve"> tablet is approximately 60%. The effective half-life for accumulation of </w:t>
      </w:r>
      <w:proofErr w:type="spellStart"/>
      <w:r w:rsidRPr="00DA0D8E">
        <w:rPr>
          <w:rFonts w:ascii="Times New Roman" w:hAnsi="Times New Roman" w:cs="Times New Roman"/>
          <w:sz w:val="24"/>
          <w:szCs w:val="24"/>
          <w:lang w:val="en-GB"/>
        </w:rPr>
        <w:t>enalparil</w:t>
      </w:r>
      <w:proofErr w:type="spellEnd"/>
      <w:r w:rsidRPr="00DA0D8E">
        <w:rPr>
          <w:rFonts w:ascii="Times New Roman" w:hAnsi="Times New Roman" w:cs="Times New Roman"/>
          <w:sz w:val="24"/>
          <w:szCs w:val="24"/>
          <w:lang w:val="en-GB"/>
        </w:rPr>
        <w:t xml:space="preserve"> following multiple doses of </w:t>
      </w:r>
      <w:proofErr w:type="spellStart"/>
      <w:r w:rsidRPr="00DA0D8E">
        <w:rPr>
          <w:rFonts w:ascii="Times New Roman" w:hAnsi="Times New Roman" w:cs="Times New Roman"/>
          <w:sz w:val="24"/>
          <w:szCs w:val="24"/>
          <w:lang w:val="en-GB"/>
        </w:rPr>
        <w:t>enalapril</w:t>
      </w:r>
      <w:proofErr w:type="spellEnd"/>
      <w:r w:rsidRPr="00DA0D8E">
        <w:rPr>
          <w:rFonts w:ascii="Times New Roman" w:hAnsi="Times New Roman" w:cs="Times New Roman"/>
          <w:sz w:val="24"/>
          <w:szCs w:val="24"/>
          <w:lang w:val="en-GB"/>
        </w:rPr>
        <w:t xml:space="preserve"> is 11 hours. It is metabolized in in the liver and excretion is primarily renal</w:t>
      </w:r>
      <w:hyperlink w:anchor="_ENREF_24" w:tooltip="FDA, 2012 #127" w:history="1">
        <w:r w:rsidR="00BB6387">
          <w:rPr>
            <w:rFonts w:ascii="Times New Roman" w:hAnsi="Times New Roman" w:cs="Times New Roman"/>
            <w:sz w:val="24"/>
            <w:szCs w:val="24"/>
            <w:lang w:val="en-GB"/>
          </w:rPr>
          <w:fldChar w:fldCharType="begin"/>
        </w:r>
        <w:r w:rsidR="00BB6387">
          <w:rPr>
            <w:rFonts w:ascii="Times New Roman" w:hAnsi="Times New Roman" w:cs="Times New Roman"/>
            <w:sz w:val="24"/>
            <w:szCs w:val="24"/>
            <w:lang w:val="en-GB"/>
          </w:rPr>
          <w:instrText xml:space="preserve"> ADDIN EN.CITE &lt;EndNote&gt;&lt;Cite&gt;&lt;Author&gt;FDA&lt;/Author&gt;&lt;Year&gt;2012&lt;/Year&gt;&lt;RecNum&gt;127&lt;/RecNum&gt;&lt;DisplayText&gt;&lt;style face="superscript"&gt;24&lt;/style&gt;&lt;/DisplayText&gt;&lt;record&gt;&lt;rec-number&gt;127&lt;/rec-number&gt;&lt;foreign-keys&gt;&lt;key app="EN" db-id="5d5dsvazozevwmedttj5z92aaeaa0rpt5stf"&gt;127&lt;/key&gt;&lt;/foreign-keys&gt;&lt;ref-type name="Journal Article"&gt;17&lt;/ref-type&gt;&lt;contributors&gt;&lt;authors&gt;&lt;author&gt;FDA&lt;/author&gt;&lt;/authors&gt;&lt;/contributors&gt;&lt;titles&gt;&lt;title&gt;VASOTEC TABLETS (ENALAPRIL) - FDA&lt;/title&gt;&lt;/titles&gt;&lt;dates&gt;&lt;year&gt;2012&lt;/year&gt;&lt;/dates&gt;&lt;urls&gt;&lt;related-urls&gt;&lt;url&gt;http://www.accessdata.fda.gov/drugsatfda_docs/label/2012/019221s043lbl.pdf&lt;/url&gt;&lt;/related-urls&gt;&lt;/urls&gt;&lt;/record&gt;&lt;/Cite&gt;&lt;/EndNote&gt;</w:instrText>
        </w:r>
        <w:r w:rsidR="00BB6387">
          <w:rPr>
            <w:rFonts w:ascii="Times New Roman" w:hAnsi="Times New Roman" w:cs="Times New Roman"/>
            <w:sz w:val="24"/>
            <w:szCs w:val="24"/>
            <w:lang w:val="en-GB"/>
          </w:rPr>
          <w:fldChar w:fldCharType="separate"/>
        </w:r>
        <w:r w:rsidR="00BB6387" w:rsidRPr="001877CB">
          <w:rPr>
            <w:rFonts w:ascii="Times New Roman" w:hAnsi="Times New Roman" w:cs="Times New Roman"/>
            <w:noProof/>
            <w:sz w:val="24"/>
            <w:szCs w:val="24"/>
            <w:vertAlign w:val="superscript"/>
            <w:lang w:val="en-GB"/>
          </w:rPr>
          <w:t>24</w:t>
        </w:r>
        <w:r w:rsidR="00BB6387">
          <w:rPr>
            <w:rFonts w:ascii="Times New Roman" w:hAnsi="Times New Roman" w:cs="Times New Roman"/>
            <w:sz w:val="24"/>
            <w:szCs w:val="24"/>
            <w:lang w:val="en-GB"/>
          </w:rPr>
          <w:fldChar w:fldCharType="end"/>
        </w:r>
      </w:hyperlink>
      <w:r w:rsidRPr="00DA0D8E">
        <w:rPr>
          <w:rFonts w:ascii="Times New Roman" w:hAnsi="Times New Roman" w:cs="Times New Roman"/>
          <w:sz w:val="24"/>
          <w:szCs w:val="24"/>
          <w:lang w:val="en-GB"/>
        </w:rPr>
        <w:t>. One</w:t>
      </w:r>
      <w:r w:rsidRPr="00DA0D8E">
        <w:rPr>
          <w:rFonts w:ascii="Times New Roman" w:hAnsi="Times New Roman" w:cs="Times New Roman"/>
          <w:iCs/>
          <w:sz w:val="24"/>
          <w:szCs w:val="24"/>
        </w:rPr>
        <w:t xml:space="preserve"> study demonstrated that the first dose of enalapril was effective and produced effects similar to those measured after 7 days and 1 month of treatment</w:t>
      </w:r>
      <w:hyperlink w:anchor="_ENREF_25" w:tooltip="Meredith, 1990 #128" w:history="1">
        <w:r w:rsidR="00BB6387">
          <w:rPr>
            <w:rFonts w:ascii="Times New Roman" w:hAnsi="Times New Roman" w:cs="Times New Roman"/>
            <w:iCs/>
            <w:sz w:val="24"/>
            <w:szCs w:val="24"/>
          </w:rPr>
          <w:fldChar w:fldCharType="begin"/>
        </w:r>
        <w:r w:rsidR="00BB6387">
          <w:rPr>
            <w:rFonts w:ascii="Times New Roman" w:hAnsi="Times New Roman" w:cs="Times New Roman"/>
            <w:iCs/>
            <w:sz w:val="24"/>
            <w:szCs w:val="24"/>
          </w:rPr>
          <w:instrText xml:space="preserve"> ADDIN EN.CITE &lt;EndNote&gt;&lt;Cite&gt;&lt;Author&gt;Meredith&lt;/Author&gt;&lt;Year&gt;1990&lt;/Year&gt;&lt;RecNum&gt;128&lt;/RecNum&gt;&lt;DisplayText&gt;&lt;style face="superscript"&gt;25&lt;/style&gt;&lt;/DisplayText&gt;&lt;record&gt;&lt;rec-number&gt;128&lt;/rec-number&gt;&lt;foreign-keys&gt;&lt;key app="EN" db-id="5d5dsvazozevwmedttj5z92aaeaa0rpt5stf"&gt;128&lt;/key&gt;&lt;/foreign-keys&gt;&lt;ref-type name="Journal Article"&gt;17&lt;/ref-type&gt;&lt;contributors&gt;&lt;authors&gt;&lt;author&gt;Meredith, Peter A&lt;/author&gt;&lt;author&gt;Donnelly, Richard&lt;/author&gt;&lt;author&gt;Elliott, Henry L&lt;/author&gt;&lt;author&gt;Howie, Catherine A&lt;/author&gt;&lt;author&gt;Reid, John L&lt;/author&gt;&lt;/authors&gt;&lt;/contributors&gt;&lt;titles&gt;&lt;title&gt;Prediction of the antihypertensive response to enalapril&lt;/title&gt;&lt;secondary-title&gt;Journal of hypertension&lt;/secondary-title&gt;&lt;/titles&gt;&lt;periodical&gt;&lt;full-title&gt;Journal of hypertension&lt;/full-title&gt;&lt;/periodical&gt;&lt;pages&gt;1085-1090&lt;/pages&gt;&lt;volume&gt;8&lt;/volume&gt;&lt;number&gt;12&lt;/number&gt;&lt;dates&gt;&lt;year&gt;1990&lt;/year&gt;&lt;/dates&gt;&lt;isbn&gt;0263-6352&lt;/isbn&gt;&lt;urls&gt;&lt;/urls&gt;&lt;/record&gt;&lt;/Cite&gt;&lt;/EndNote&gt;</w:instrText>
        </w:r>
        <w:r w:rsidR="00BB6387">
          <w:rPr>
            <w:rFonts w:ascii="Times New Roman" w:hAnsi="Times New Roman" w:cs="Times New Roman"/>
            <w:iCs/>
            <w:sz w:val="24"/>
            <w:szCs w:val="24"/>
          </w:rPr>
          <w:fldChar w:fldCharType="separate"/>
        </w:r>
        <w:r w:rsidR="00BB6387" w:rsidRPr="001877CB">
          <w:rPr>
            <w:rFonts w:ascii="Times New Roman" w:hAnsi="Times New Roman" w:cs="Times New Roman"/>
            <w:iCs/>
            <w:noProof/>
            <w:sz w:val="24"/>
            <w:szCs w:val="24"/>
            <w:vertAlign w:val="superscript"/>
          </w:rPr>
          <w:t>25</w:t>
        </w:r>
        <w:r w:rsidR="00BB6387">
          <w:rPr>
            <w:rFonts w:ascii="Times New Roman" w:hAnsi="Times New Roman" w:cs="Times New Roman"/>
            <w:iCs/>
            <w:sz w:val="24"/>
            <w:szCs w:val="24"/>
          </w:rPr>
          <w:fldChar w:fldCharType="end"/>
        </w:r>
      </w:hyperlink>
      <w:r w:rsidRPr="00DA0D8E">
        <w:rPr>
          <w:rFonts w:ascii="Times New Roman" w:hAnsi="Times New Roman" w:cs="Times New Roman"/>
          <w:iCs/>
          <w:sz w:val="24"/>
          <w:szCs w:val="24"/>
        </w:rPr>
        <w:t xml:space="preserve">.  </w:t>
      </w:r>
    </w:p>
    <w:p w14:paraId="1F91CB5E" w14:textId="2AC8C01E" w:rsidR="00596326" w:rsidRPr="00DA0D8E" w:rsidRDefault="00596326" w:rsidP="00596326">
      <w:pPr>
        <w:spacing w:before="100" w:beforeAutospacing="1" w:after="100" w:afterAutospacing="1" w:line="276" w:lineRule="auto"/>
        <w:jc w:val="both"/>
        <w:rPr>
          <w:rFonts w:ascii="Times New Roman" w:eastAsia="MinionPro-Regular" w:hAnsi="Times New Roman" w:cs="Times New Roman"/>
          <w:sz w:val="24"/>
          <w:szCs w:val="24"/>
        </w:rPr>
      </w:pPr>
      <w:r w:rsidRPr="00DA0D8E">
        <w:rPr>
          <w:rFonts w:ascii="Times New Roman" w:hAnsi="Times New Roman" w:cs="Times New Roman"/>
          <w:sz w:val="24"/>
          <w:szCs w:val="24"/>
          <w:lang w:val="en-GB"/>
        </w:rPr>
        <w:t xml:space="preserve">Apart from improving the quality of clinical care for individual patients, conducting the pilot study is crucial, in that in the future </w:t>
      </w:r>
      <w:r w:rsidRPr="00DA0D8E">
        <w:rPr>
          <w:rFonts w:ascii="Times New Roman" w:hAnsi="Times New Roman" w:cs="Times New Roman"/>
          <w:sz w:val="24"/>
          <w:szCs w:val="24"/>
        </w:rPr>
        <w:t>running N-of-1 tests on every patient is not practical for many reasons. Therefore, the result of this validation study will be used to inform the design and the implementation of a further study - aggregated N-of-1 trials</w:t>
      </w:r>
      <w:r w:rsidRPr="00DA0D8E">
        <w:rPr>
          <w:rFonts w:ascii="Times New Roman" w:hAnsi="Times New Roman" w:cs="Times New Roman"/>
          <w:color w:val="FF0000"/>
          <w:sz w:val="24"/>
          <w:szCs w:val="24"/>
        </w:rPr>
        <w:t xml:space="preserve">. </w:t>
      </w:r>
      <w:r w:rsidRPr="00DA0D8E">
        <w:rPr>
          <w:rFonts w:ascii="Times New Roman" w:hAnsi="Times New Roman" w:cs="Times New Roman"/>
          <w:sz w:val="24"/>
          <w:szCs w:val="24"/>
        </w:rPr>
        <w:t>Compared to parallel RCTs, aggregated N-of-1 trials require a smaller sample size to produce generalizable data</w:t>
      </w:r>
      <w:r w:rsidR="005B3F0A">
        <w:fldChar w:fldCharType="begin"/>
      </w:r>
      <w:r w:rsidR="005B3F0A">
        <w:instrText xml:space="preserve"> HYPERLINK \l "_ENREF_22" \o "Nikles, 2011 #125" </w:instrText>
      </w:r>
      <w:r w:rsidR="005B3F0A">
        <w:fldChar w:fldCharType="separate"/>
      </w:r>
      <w:r w:rsidR="00BF4471" w:rsidRPr="005F5A8F">
        <w:rPr>
          <w:rFonts w:ascii="Times New Roman" w:eastAsiaTheme="minorHAnsi" w:hAnsi="Times New Roman" w:cs="Times New Roman"/>
          <w:noProof/>
          <w:sz w:val="24"/>
          <w:szCs w:val="24"/>
          <w:vertAlign w:val="superscript"/>
          <w:lang w:val="en-AU" w:eastAsia="en-US"/>
        </w:rPr>
        <w:t>22</w:t>
      </w:r>
      <w:r w:rsidR="005B3F0A">
        <w:rPr>
          <w:rFonts w:ascii="Times New Roman" w:eastAsiaTheme="minorHAnsi" w:hAnsi="Times New Roman" w:cs="Times New Roman"/>
          <w:noProof/>
          <w:sz w:val="24"/>
          <w:szCs w:val="24"/>
          <w:vertAlign w:val="superscript"/>
          <w:lang w:val="en-AU" w:eastAsia="en-US"/>
        </w:rPr>
        <w:fldChar w:fldCharType="end"/>
      </w:r>
      <w:r w:rsidR="00BF4471">
        <w:rPr>
          <w:rFonts w:ascii="Times New Roman" w:eastAsiaTheme="minorHAnsi" w:hAnsi="Times New Roman" w:cs="Times New Roman"/>
          <w:noProof/>
          <w:sz w:val="24"/>
          <w:szCs w:val="24"/>
          <w:vertAlign w:val="superscript"/>
          <w:lang w:val="en-AU" w:eastAsia="en-US"/>
        </w:rPr>
        <w:t xml:space="preserve">, </w:t>
      </w:r>
      <w:hyperlink w:anchor="_ENREF_26" w:tooltip="Zucker, 1997 #129" w:history="1">
        <w:r w:rsidR="00BB6387">
          <w:rPr>
            <w:rFonts w:ascii="Times New Roman" w:eastAsiaTheme="minorHAnsi" w:hAnsi="Times New Roman" w:cs="Times New Roman"/>
            <w:noProof/>
            <w:sz w:val="24"/>
            <w:szCs w:val="24"/>
            <w:vertAlign w:val="superscript"/>
            <w:lang w:val="en-AU" w:eastAsia="en-US"/>
          </w:rPr>
          <w:fldChar w:fldCharType="begin"/>
        </w:r>
        <w:r w:rsidR="00BB6387">
          <w:rPr>
            <w:rFonts w:ascii="Times New Roman" w:eastAsiaTheme="minorHAnsi" w:hAnsi="Times New Roman" w:cs="Times New Roman"/>
            <w:noProof/>
            <w:sz w:val="24"/>
            <w:szCs w:val="24"/>
            <w:vertAlign w:val="superscript"/>
            <w:lang w:val="en-AU" w:eastAsia="en-US"/>
          </w:rPr>
          <w:instrText xml:space="preserve"> ADDIN EN.CITE &lt;EndNote&gt;&lt;Cite&gt;&lt;Author&gt;Zucker&lt;/Author&gt;&lt;Year&gt;1997&lt;/Year&gt;&lt;RecNum&gt;129&lt;/RecNum&gt;&lt;DisplayText&gt;&lt;style face="superscript"&gt;26&lt;/style&gt;&lt;/DisplayText&gt;&lt;record&gt;&lt;rec-number&gt;129&lt;/rec-number&gt;&lt;foreign-keys&gt;&lt;key app="EN" db-id="5d5dsvazozevwmedttj5z92aaeaa0rpt5stf"&gt;129&lt;/key&gt;&lt;/foreign-keys&gt;&lt;ref-type name="Journal Article"&gt;17&lt;/ref-type&gt;&lt;contributors&gt;&lt;authors&gt;&lt;author&gt;Zucker, DR&lt;/author&gt;&lt;author&gt;Schmid, CH&lt;/author&gt;&lt;author&gt;McIntosh, MW&lt;/author&gt;&lt;author&gt;D&amp;apos;Agostino, RB&lt;/author&gt;&lt;author&gt;Selker, HP&lt;/author&gt;&lt;author&gt;Lau, J&lt;/author&gt;&lt;/authors&gt;&lt;/contributors&gt;&lt;titles&gt;&lt;title&gt;Combining single patient (N-of-1) trials to estimate population treatment effects and to evaluate individual patient responses to treatment&lt;/title&gt;&lt;secondary-title&gt;Journal of clinical epidemiology&lt;/secondary-title&gt;&lt;/titles&gt;&lt;periodical&gt;&lt;full-title&gt;Journal of clinical epidemiology&lt;/full-title&gt;&lt;/periodical&gt;&lt;pages&gt;401-410&lt;/pages&gt;&lt;volume&gt;50&lt;/volume&gt;&lt;number&gt;4&lt;/number&gt;&lt;dates&gt;&lt;year&gt;1997&lt;/year&gt;&lt;/dates&gt;&lt;isbn&gt;0895-4356&lt;/isbn&gt;&lt;urls&gt;&lt;/urls&gt;&lt;/record&gt;&lt;/Cite&gt;&lt;/EndNote&gt;</w:instrText>
        </w:r>
        <w:r w:rsidR="00BB6387">
          <w:rPr>
            <w:rFonts w:ascii="Times New Roman" w:eastAsiaTheme="minorHAnsi" w:hAnsi="Times New Roman" w:cs="Times New Roman"/>
            <w:noProof/>
            <w:sz w:val="24"/>
            <w:szCs w:val="24"/>
            <w:vertAlign w:val="superscript"/>
            <w:lang w:val="en-AU" w:eastAsia="en-US"/>
          </w:rPr>
          <w:fldChar w:fldCharType="separate"/>
        </w:r>
        <w:r w:rsidR="00BB6387">
          <w:rPr>
            <w:rFonts w:ascii="Times New Roman" w:eastAsiaTheme="minorHAnsi" w:hAnsi="Times New Roman" w:cs="Times New Roman"/>
            <w:noProof/>
            <w:sz w:val="24"/>
            <w:szCs w:val="24"/>
            <w:vertAlign w:val="superscript"/>
            <w:lang w:val="en-AU" w:eastAsia="en-US"/>
          </w:rPr>
          <w:t>26</w:t>
        </w:r>
        <w:r w:rsidR="00BB6387">
          <w:rPr>
            <w:rFonts w:ascii="Times New Roman" w:eastAsiaTheme="minorHAnsi" w:hAnsi="Times New Roman" w:cs="Times New Roman"/>
            <w:noProof/>
            <w:sz w:val="24"/>
            <w:szCs w:val="24"/>
            <w:vertAlign w:val="superscript"/>
            <w:lang w:val="en-AU" w:eastAsia="en-US"/>
          </w:rPr>
          <w:fldChar w:fldCharType="end"/>
        </w:r>
      </w:hyperlink>
      <w:r w:rsidRPr="00DA0D8E">
        <w:rPr>
          <w:rFonts w:ascii="Times New Roman" w:hAnsi="Times New Roman" w:cs="Times New Roman"/>
          <w:sz w:val="24"/>
          <w:szCs w:val="24"/>
        </w:rPr>
        <w:t>.</w:t>
      </w:r>
      <w:r w:rsidRPr="00DA0D8E">
        <w:rPr>
          <w:rFonts w:ascii="Times New Roman" w:hAnsi="Times New Roman" w:cs="Times New Roman"/>
          <w:color w:val="FF0000"/>
          <w:sz w:val="24"/>
          <w:szCs w:val="24"/>
        </w:rPr>
        <w:t xml:space="preserve">  </w:t>
      </w:r>
      <w:r w:rsidRPr="00DA0D8E">
        <w:rPr>
          <w:rFonts w:ascii="Times New Roman" w:hAnsi="Times New Roman" w:cs="Times New Roman"/>
          <w:sz w:val="24"/>
          <w:szCs w:val="24"/>
        </w:rPr>
        <w:t xml:space="preserve">Therefore, as a proxy measure to a bioequivalence study, data from a modest number of patients who are involved in N-of-1 tests (aggregated ones) could be used to determine overall therapeutic equivalence in the population in the future. </w:t>
      </w:r>
    </w:p>
    <w:p w14:paraId="37339B22" w14:textId="77777777" w:rsidR="00596326" w:rsidRPr="00DA0D8E" w:rsidRDefault="00596326" w:rsidP="00596326">
      <w:pPr>
        <w:spacing w:before="100" w:beforeAutospacing="1" w:after="100" w:afterAutospacing="1" w:line="276" w:lineRule="auto"/>
        <w:jc w:val="both"/>
        <w:rPr>
          <w:rFonts w:ascii="Times New Roman" w:hAnsi="Times New Roman" w:cs="Times New Roman"/>
          <w:sz w:val="24"/>
          <w:szCs w:val="24"/>
          <w:lang w:val="en-GB"/>
        </w:rPr>
      </w:pPr>
      <w:r w:rsidRPr="00DA0D8E">
        <w:rPr>
          <w:rFonts w:ascii="Times New Roman" w:hAnsi="Times New Roman" w:cs="Times New Roman"/>
          <w:sz w:val="24"/>
          <w:szCs w:val="24"/>
          <w:lang w:val="en-GB"/>
        </w:rPr>
        <w:t xml:space="preserve">The </w:t>
      </w:r>
      <w:r w:rsidRPr="00DA0D8E">
        <w:rPr>
          <w:rFonts w:ascii="Times New Roman" w:hAnsi="Times New Roman" w:cs="Times New Roman"/>
          <w:b/>
          <w:sz w:val="24"/>
          <w:szCs w:val="24"/>
          <w:lang w:val="en-GB"/>
        </w:rPr>
        <w:t>aim</w:t>
      </w:r>
      <w:r w:rsidRPr="00DA0D8E">
        <w:rPr>
          <w:rFonts w:ascii="Times New Roman" w:hAnsi="Times New Roman" w:cs="Times New Roman"/>
          <w:sz w:val="24"/>
          <w:szCs w:val="24"/>
          <w:lang w:val="en-GB"/>
        </w:rPr>
        <w:t xml:space="preserve"> of this pilot study is to assess the feasibility of N-of-1 tests to fill the knowledge gap on </w:t>
      </w:r>
      <w:r w:rsidRPr="00DA0D8E">
        <w:rPr>
          <w:rFonts w:ascii="Times New Roman" w:hAnsi="Times New Roman" w:cs="Times New Roman"/>
          <w:i/>
          <w:sz w:val="24"/>
          <w:szCs w:val="24"/>
          <w:lang w:val="en-GB"/>
        </w:rPr>
        <w:t>bioequivalence</w:t>
      </w:r>
      <w:r w:rsidRPr="00DA0D8E">
        <w:rPr>
          <w:rFonts w:ascii="Times New Roman" w:hAnsi="Times New Roman" w:cs="Times New Roman"/>
          <w:sz w:val="24"/>
          <w:szCs w:val="24"/>
          <w:lang w:val="en-GB"/>
        </w:rPr>
        <w:t xml:space="preserve"> through generating objective evidence on </w:t>
      </w:r>
      <w:r w:rsidRPr="00DA0D8E">
        <w:rPr>
          <w:rFonts w:ascii="Times New Roman" w:hAnsi="Times New Roman" w:cs="Times New Roman"/>
          <w:i/>
          <w:sz w:val="24"/>
          <w:szCs w:val="24"/>
          <w:lang w:val="en-GB"/>
        </w:rPr>
        <w:t xml:space="preserve">therapeutic equivalence </w:t>
      </w:r>
      <w:r w:rsidRPr="00DA0D8E">
        <w:rPr>
          <w:rFonts w:ascii="Times New Roman" w:hAnsi="Times New Roman" w:cs="Times New Roman"/>
          <w:sz w:val="24"/>
          <w:szCs w:val="24"/>
          <w:lang w:val="en-GB"/>
        </w:rPr>
        <w:t xml:space="preserve">in individual patients. </w:t>
      </w:r>
    </w:p>
    <w:p w14:paraId="51D333DA" w14:textId="77777777" w:rsidR="00596326" w:rsidRDefault="00596326" w:rsidP="00596326">
      <w:pPr>
        <w:spacing w:before="100" w:beforeAutospacing="1" w:after="100" w:afterAutospacing="1" w:line="276" w:lineRule="auto"/>
        <w:jc w:val="both"/>
        <w:rPr>
          <w:rFonts w:ascii="Times New Roman" w:hAnsi="Times New Roman" w:cs="Times New Roman"/>
          <w:sz w:val="24"/>
          <w:szCs w:val="24"/>
          <w:lang w:val="en-GB"/>
        </w:rPr>
      </w:pPr>
      <w:r w:rsidRPr="00DA0D8E">
        <w:rPr>
          <w:rFonts w:ascii="Times New Roman" w:hAnsi="Times New Roman" w:cs="Times New Roman"/>
          <w:sz w:val="24"/>
          <w:szCs w:val="24"/>
          <w:lang w:val="en-GB"/>
        </w:rPr>
        <w:t xml:space="preserve">The </w:t>
      </w:r>
      <w:r w:rsidRPr="00DA0D8E">
        <w:rPr>
          <w:rFonts w:ascii="Times New Roman" w:hAnsi="Times New Roman" w:cs="Times New Roman"/>
          <w:b/>
          <w:sz w:val="24"/>
          <w:szCs w:val="24"/>
          <w:lang w:val="en-GB"/>
        </w:rPr>
        <w:t>specific objective</w:t>
      </w:r>
      <w:r w:rsidRPr="00DA0D8E">
        <w:rPr>
          <w:rFonts w:ascii="Times New Roman" w:hAnsi="Times New Roman" w:cs="Times New Roman"/>
          <w:sz w:val="24"/>
          <w:szCs w:val="24"/>
          <w:lang w:val="en-GB"/>
        </w:rPr>
        <w:t xml:space="preserve"> of the project is to compare the therapeutic equivalence of locally produced </w:t>
      </w:r>
      <w:proofErr w:type="spellStart"/>
      <w:r w:rsidRPr="00DA0D8E">
        <w:rPr>
          <w:rFonts w:ascii="Times New Roman" w:hAnsi="Times New Roman" w:cs="Times New Roman"/>
          <w:sz w:val="24"/>
          <w:szCs w:val="24"/>
          <w:lang w:val="en-GB"/>
        </w:rPr>
        <w:t>Enalapril</w:t>
      </w:r>
      <w:proofErr w:type="spellEnd"/>
      <w:r w:rsidRPr="00DA0D8E">
        <w:rPr>
          <w:rFonts w:ascii="Times New Roman" w:hAnsi="Times New Roman" w:cs="Times New Roman"/>
          <w:sz w:val="24"/>
          <w:szCs w:val="24"/>
          <w:lang w:val="en-GB"/>
        </w:rPr>
        <w:t xml:space="preserve">- </w:t>
      </w:r>
      <w:proofErr w:type="spellStart"/>
      <w:r w:rsidRPr="00DA0D8E">
        <w:rPr>
          <w:rFonts w:ascii="Times New Roman" w:hAnsi="Times New Roman" w:cs="Times New Roman"/>
          <w:sz w:val="24"/>
          <w:szCs w:val="24"/>
          <w:lang w:val="en-GB"/>
        </w:rPr>
        <w:t>Envas</w:t>
      </w:r>
      <w:proofErr w:type="spellEnd"/>
      <w:r w:rsidRPr="00DA0D8E">
        <w:rPr>
          <w:rFonts w:ascii="Times New Roman" w:hAnsi="Times New Roman" w:cs="Times New Roman"/>
          <w:sz w:val="24"/>
          <w:szCs w:val="24"/>
          <w:lang w:val="en-GB"/>
        </w:rPr>
        <w:t xml:space="preserve"> (CADILA Pharmaceuticals, Ethiopia) with </w:t>
      </w:r>
      <w:proofErr w:type="spellStart"/>
      <w:r w:rsidRPr="00DA0D8E">
        <w:rPr>
          <w:rFonts w:ascii="Times New Roman" w:hAnsi="Times New Roman" w:cs="Times New Roman"/>
          <w:sz w:val="24"/>
          <w:szCs w:val="24"/>
          <w:lang w:val="en-GB"/>
        </w:rPr>
        <w:t>Ena-Denk</w:t>
      </w:r>
      <w:proofErr w:type="spellEnd"/>
      <w:r w:rsidRPr="00DA0D8E">
        <w:rPr>
          <w:rFonts w:ascii="Times New Roman" w:hAnsi="Times New Roman" w:cs="Times New Roman"/>
          <w:sz w:val="24"/>
          <w:szCs w:val="24"/>
          <w:lang w:val="en-GB"/>
        </w:rPr>
        <w:t xml:space="preserve"> (</w:t>
      </w:r>
      <w:proofErr w:type="spellStart"/>
      <w:r w:rsidRPr="00DA0D8E">
        <w:rPr>
          <w:rFonts w:ascii="Times New Roman" w:hAnsi="Times New Roman" w:cs="Times New Roman"/>
          <w:sz w:val="24"/>
          <w:szCs w:val="24"/>
          <w:lang w:val="en-GB"/>
        </w:rPr>
        <w:t>Denk</w:t>
      </w:r>
      <w:proofErr w:type="spellEnd"/>
      <w:r w:rsidRPr="00DA0D8E">
        <w:rPr>
          <w:rFonts w:ascii="Times New Roman" w:hAnsi="Times New Roman" w:cs="Times New Roman"/>
          <w:sz w:val="24"/>
          <w:szCs w:val="24"/>
          <w:lang w:val="en-GB"/>
        </w:rPr>
        <w:t xml:space="preserve"> Pharma, Germany) by conducting a series of N-of-1 trials. </w:t>
      </w:r>
    </w:p>
    <w:p w14:paraId="17086D14" w14:textId="77777777" w:rsidR="00405265" w:rsidRDefault="00405265" w:rsidP="00596326">
      <w:pPr>
        <w:spacing w:before="100" w:beforeAutospacing="1" w:after="100" w:afterAutospacing="1" w:line="276" w:lineRule="auto"/>
        <w:jc w:val="both"/>
        <w:rPr>
          <w:rFonts w:ascii="Times New Roman" w:hAnsi="Times New Roman" w:cs="Times New Roman"/>
          <w:sz w:val="24"/>
          <w:szCs w:val="24"/>
          <w:lang w:val="en-GB"/>
        </w:rPr>
      </w:pPr>
    </w:p>
    <w:p w14:paraId="2E791D7E" w14:textId="77777777" w:rsidR="00596326" w:rsidRPr="00DA0D8E" w:rsidRDefault="00596326" w:rsidP="00596326">
      <w:pPr>
        <w:pStyle w:val="NoSpacing"/>
        <w:spacing w:before="100" w:beforeAutospacing="1" w:after="100" w:afterAutospacing="1" w:line="276" w:lineRule="auto"/>
        <w:rPr>
          <w:rFonts w:ascii="Times New Roman" w:eastAsiaTheme="minorHAnsi" w:hAnsi="Times New Roman"/>
          <w:b/>
          <w:sz w:val="24"/>
          <w:szCs w:val="24"/>
          <w:lang w:val="en-AU"/>
        </w:rPr>
      </w:pPr>
      <w:r w:rsidRPr="00DA0D8E">
        <w:rPr>
          <w:rFonts w:ascii="Times New Roman" w:eastAsiaTheme="minorHAnsi" w:hAnsi="Times New Roman"/>
          <w:b/>
          <w:sz w:val="24"/>
          <w:szCs w:val="24"/>
          <w:lang w:val="en-AU"/>
        </w:rPr>
        <w:lastRenderedPageBreak/>
        <w:t>Bioequivalence and therapeutic equivalence trials</w:t>
      </w:r>
    </w:p>
    <w:p w14:paraId="776D48CE" w14:textId="7AAF9941" w:rsidR="00596326" w:rsidRPr="00DA0D8E" w:rsidRDefault="00596326" w:rsidP="00596326">
      <w:pPr>
        <w:pStyle w:val="NoSpacing"/>
        <w:spacing w:before="100" w:beforeAutospacing="1" w:after="100" w:afterAutospacing="1" w:line="276" w:lineRule="auto"/>
        <w:jc w:val="both"/>
        <w:rPr>
          <w:rFonts w:ascii="Times New Roman" w:eastAsiaTheme="minorHAnsi" w:hAnsi="Times New Roman"/>
          <w:sz w:val="24"/>
          <w:szCs w:val="24"/>
          <w:lang w:val="en-AU"/>
        </w:rPr>
      </w:pPr>
      <w:r w:rsidRPr="00DA0D8E">
        <w:rPr>
          <w:rFonts w:ascii="Times New Roman" w:eastAsiaTheme="minorHAnsi" w:hAnsi="Times New Roman"/>
          <w:sz w:val="24"/>
          <w:szCs w:val="24"/>
          <w:lang w:val="en-AU"/>
        </w:rPr>
        <w:t>Before the 1970s, efficacy and safety of generic drugs was established using clinical trials</w:t>
      </w:r>
      <w:hyperlink w:anchor="_ENREF_27" w:tooltip="Skelly, 2010 #130" w:history="1">
        <w:r w:rsidR="00BB6387">
          <w:rPr>
            <w:rFonts w:ascii="Times New Roman" w:eastAsiaTheme="minorHAnsi" w:hAnsi="Times New Roman"/>
            <w:sz w:val="24"/>
            <w:szCs w:val="24"/>
            <w:lang w:val="en-AU"/>
          </w:rPr>
          <w:fldChar w:fldCharType="begin"/>
        </w:r>
        <w:r w:rsidR="00BB6387">
          <w:rPr>
            <w:rFonts w:ascii="Times New Roman" w:eastAsiaTheme="minorHAnsi" w:hAnsi="Times New Roman"/>
            <w:sz w:val="24"/>
            <w:szCs w:val="24"/>
            <w:lang w:val="en-AU"/>
          </w:rPr>
          <w:instrText xml:space="preserve"> ADDIN EN.CITE &lt;EndNote&gt;&lt;Cite&gt;&lt;Author&gt;Skelly&lt;/Author&gt;&lt;Year&gt;2010&lt;/Year&gt;&lt;RecNum&gt;130&lt;/RecNum&gt;&lt;DisplayText&gt;&lt;style face="superscript"&gt;27&lt;/style&gt;&lt;/DisplayText&gt;&lt;record&gt;&lt;rec-number&gt;130&lt;/rec-number&gt;&lt;foreign-keys&gt;&lt;key app="EN" db-id="5d5dsvazozevwmedttj5z92aaeaa0rpt5stf"&gt;130&lt;/key&gt;&lt;/foreign-keys&gt;&lt;ref-type name="Journal Article"&gt;17&lt;/ref-type&gt;&lt;contributors&gt;&lt;authors&gt;&lt;author&gt;Skelly, Jerome Philip&lt;/author&gt;&lt;/authors&gt;&lt;/contributors&gt;&lt;titles&gt;&lt;title&gt;A history of biopharmaceutics in the Food and Drug Administration 1968–1993&lt;/title&gt;&lt;secondary-title&gt;The AAPS journal&lt;/secondary-title&gt;&lt;/titles&gt;&lt;periodical&gt;&lt;full-title&gt;The AAPS journal&lt;/full-title&gt;&lt;/periodical&gt;&lt;pages&gt;44-50&lt;/pages&gt;&lt;volume&gt;12&lt;/volume&gt;&lt;number&gt;1&lt;/number&gt;&lt;dates&gt;&lt;year&gt;2010&lt;/year&gt;&lt;/dates&gt;&lt;isbn&gt;1550-7416&lt;/isbn&gt;&lt;urls&gt;&lt;/urls&gt;&lt;/record&gt;&lt;/Cite&gt;&lt;/EndNote&gt;</w:instrText>
        </w:r>
        <w:r w:rsidR="00BB6387">
          <w:rPr>
            <w:rFonts w:ascii="Times New Roman" w:eastAsiaTheme="minorHAnsi" w:hAnsi="Times New Roman"/>
            <w:sz w:val="24"/>
            <w:szCs w:val="24"/>
            <w:lang w:val="en-AU"/>
          </w:rPr>
          <w:fldChar w:fldCharType="separate"/>
        </w:r>
        <w:r w:rsidR="00BB6387" w:rsidRPr="001877CB">
          <w:rPr>
            <w:rFonts w:ascii="Times New Roman" w:eastAsiaTheme="minorHAnsi" w:hAnsi="Times New Roman"/>
            <w:noProof/>
            <w:sz w:val="24"/>
            <w:szCs w:val="24"/>
            <w:vertAlign w:val="superscript"/>
            <w:lang w:val="en-AU"/>
          </w:rPr>
          <w:t>27</w:t>
        </w:r>
        <w:r w:rsidR="00BB6387">
          <w:rPr>
            <w:rFonts w:ascii="Times New Roman" w:eastAsiaTheme="minorHAnsi" w:hAnsi="Times New Roman"/>
            <w:sz w:val="24"/>
            <w:szCs w:val="24"/>
            <w:lang w:val="en-AU"/>
          </w:rPr>
          <w:fldChar w:fldCharType="end"/>
        </w:r>
      </w:hyperlink>
      <w:r w:rsidRPr="00DA0D8E">
        <w:rPr>
          <w:rFonts w:ascii="Times New Roman" w:eastAsiaTheme="minorHAnsi" w:hAnsi="Times New Roman"/>
          <w:sz w:val="24"/>
          <w:szCs w:val="24"/>
          <w:lang w:val="en-AU"/>
        </w:rPr>
        <w:t xml:space="preserve">. In the late 1970s, because running a trial was a </w:t>
      </w:r>
      <w:r w:rsidRPr="00DA0D8E">
        <w:rPr>
          <w:rFonts w:ascii="Times New Roman" w:hAnsi="Times New Roman"/>
          <w:sz w:val="24"/>
          <w:szCs w:val="24"/>
        </w:rPr>
        <w:t>very expensive, complex and time consuming process</w:t>
      </w:r>
      <w:r w:rsidRPr="00DA0D8E">
        <w:rPr>
          <w:rFonts w:ascii="Times New Roman" w:eastAsiaTheme="minorHAnsi" w:hAnsi="Times New Roman"/>
          <w:sz w:val="24"/>
          <w:szCs w:val="24"/>
          <w:lang w:val="en-AU"/>
        </w:rPr>
        <w:t xml:space="preserve"> and </w:t>
      </w:r>
      <w:r w:rsidR="00E45812">
        <w:rPr>
          <w:rFonts w:ascii="Times New Roman" w:eastAsiaTheme="minorHAnsi" w:hAnsi="Times New Roman"/>
          <w:sz w:val="24"/>
          <w:szCs w:val="24"/>
          <w:lang w:val="en-AU"/>
        </w:rPr>
        <w:t xml:space="preserve">because of </w:t>
      </w:r>
      <w:r w:rsidRPr="00DA0D8E">
        <w:rPr>
          <w:rFonts w:ascii="Times New Roman" w:eastAsiaTheme="minorHAnsi" w:hAnsi="Times New Roman"/>
          <w:sz w:val="24"/>
          <w:szCs w:val="24"/>
          <w:lang w:val="en-AU"/>
        </w:rPr>
        <w:t>the discovery of a reliable bioequivalence test technology, the concept and practice of assessing equivalence has changed.  Currently, therapeutic equivalence trials are often conducted to identify drugs of comparable efficacy but with less side effect</w:t>
      </w:r>
      <w:r w:rsidR="00E45812">
        <w:rPr>
          <w:rFonts w:ascii="Times New Roman" w:eastAsiaTheme="minorHAnsi" w:hAnsi="Times New Roman"/>
          <w:sz w:val="24"/>
          <w:szCs w:val="24"/>
          <w:lang w:val="en-AU"/>
        </w:rPr>
        <w:t>s</w:t>
      </w:r>
      <w:r w:rsidRPr="00DA0D8E">
        <w:rPr>
          <w:rFonts w:ascii="Times New Roman" w:eastAsiaTheme="minorHAnsi" w:hAnsi="Times New Roman"/>
          <w:sz w:val="24"/>
          <w:szCs w:val="24"/>
          <w:lang w:val="en-AU"/>
        </w:rPr>
        <w:t xml:space="preserve"> and/or less cost. </w:t>
      </w:r>
    </w:p>
    <w:p w14:paraId="368F0577" w14:textId="77777777" w:rsidR="00596326" w:rsidRPr="00DA0D8E" w:rsidRDefault="00596326" w:rsidP="00596326">
      <w:pPr>
        <w:pStyle w:val="NoSpacing"/>
        <w:spacing w:before="100" w:beforeAutospacing="1" w:after="100" w:afterAutospacing="1" w:line="276" w:lineRule="auto"/>
        <w:rPr>
          <w:rFonts w:ascii="Times New Roman" w:eastAsiaTheme="minorHAnsi" w:hAnsi="Times New Roman"/>
          <w:b/>
          <w:sz w:val="24"/>
          <w:szCs w:val="24"/>
          <w:lang w:val="en-AU"/>
        </w:rPr>
      </w:pPr>
      <w:r w:rsidRPr="00DA0D8E">
        <w:rPr>
          <w:rFonts w:ascii="Times New Roman" w:eastAsiaTheme="minorHAnsi" w:hAnsi="Times New Roman"/>
          <w:b/>
          <w:sz w:val="24"/>
          <w:szCs w:val="24"/>
          <w:lang w:val="en-AU"/>
        </w:rPr>
        <w:t>Comparison of bioequivalence and therapeutic equivalence trials</w:t>
      </w:r>
    </w:p>
    <w:tbl>
      <w:tblPr>
        <w:tblStyle w:val="Tabellengitternetz1"/>
        <w:tblW w:w="0" w:type="auto"/>
        <w:tblLayout w:type="fixed"/>
        <w:tblLook w:val="04A0" w:firstRow="1" w:lastRow="0" w:firstColumn="1" w:lastColumn="0" w:noHBand="0" w:noVBand="1"/>
      </w:tblPr>
      <w:tblGrid>
        <w:gridCol w:w="1384"/>
        <w:gridCol w:w="3260"/>
        <w:gridCol w:w="4372"/>
      </w:tblGrid>
      <w:tr w:rsidR="00596326" w:rsidRPr="00DA0D8E" w14:paraId="08950986" w14:textId="77777777" w:rsidTr="00784A25">
        <w:trPr>
          <w:trHeight w:val="493"/>
        </w:trPr>
        <w:tc>
          <w:tcPr>
            <w:tcW w:w="1384" w:type="dxa"/>
            <w:shd w:val="clear" w:color="auto" w:fill="D0CECE" w:themeFill="background2" w:themeFillShade="E6"/>
          </w:tcPr>
          <w:p w14:paraId="27D17F2C" w14:textId="77777777" w:rsidR="00596326" w:rsidRPr="00DA0D8E" w:rsidRDefault="00596326" w:rsidP="00596326">
            <w:pPr>
              <w:pStyle w:val="NoSpacing"/>
              <w:spacing w:before="100" w:beforeAutospacing="1" w:after="100" w:afterAutospacing="1" w:line="276" w:lineRule="auto"/>
              <w:rPr>
                <w:rFonts w:ascii="Times New Roman" w:hAnsi="Times New Roman"/>
                <w:b/>
                <w:sz w:val="24"/>
                <w:szCs w:val="24"/>
                <w:lang w:val="en"/>
              </w:rPr>
            </w:pPr>
            <w:r w:rsidRPr="00DA0D8E">
              <w:rPr>
                <w:rFonts w:ascii="Times New Roman" w:hAnsi="Times New Roman"/>
                <w:b/>
                <w:sz w:val="24"/>
                <w:szCs w:val="24"/>
                <w:lang w:val="en"/>
              </w:rPr>
              <w:t>Variable</w:t>
            </w:r>
          </w:p>
        </w:tc>
        <w:tc>
          <w:tcPr>
            <w:tcW w:w="3260" w:type="dxa"/>
            <w:shd w:val="clear" w:color="auto" w:fill="D0CECE" w:themeFill="background2" w:themeFillShade="E6"/>
          </w:tcPr>
          <w:p w14:paraId="2B0885C4" w14:textId="77777777" w:rsidR="00596326" w:rsidRPr="00DA0D8E" w:rsidRDefault="00596326" w:rsidP="00596326">
            <w:pPr>
              <w:pStyle w:val="NoSpacing"/>
              <w:spacing w:before="100" w:beforeAutospacing="1" w:after="100" w:afterAutospacing="1" w:line="276" w:lineRule="auto"/>
              <w:jc w:val="both"/>
              <w:rPr>
                <w:rFonts w:ascii="Times New Roman" w:hAnsi="Times New Roman"/>
                <w:b/>
                <w:sz w:val="24"/>
                <w:szCs w:val="24"/>
                <w:lang w:val="en"/>
              </w:rPr>
            </w:pPr>
            <w:r w:rsidRPr="00DA0D8E">
              <w:rPr>
                <w:rFonts w:ascii="Times New Roman" w:hAnsi="Times New Roman"/>
                <w:b/>
                <w:sz w:val="24"/>
                <w:szCs w:val="24"/>
                <w:lang w:val="en-AU" w:eastAsia="en-US"/>
              </w:rPr>
              <w:t>Bioequivalence</w:t>
            </w:r>
          </w:p>
        </w:tc>
        <w:tc>
          <w:tcPr>
            <w:tcW w:w="4372" w:type="dxa"/>
            <w:shd w:val="clear" w:color="auto" w:fill="D0CECE" w:themeFill="background2" w:themeFillShade="E6"/>
          </w:tcPr>
          <w:p w14:paraId="01006E53" w14:textId="77777777" w:rsidR="00596326" w:rsidRPr="00DA0D8E" w:rsidRDefault="00596326" w:rsidP="00596326">
            <w:pPr>
              <w:pStyle w:val="NoSpacing"/>
              <w:spacing w:before="100" w:beforeAutospacing="1" w:after="100" w:afterAutospacing="1" w:line="276" w:lineRule="auto"/>
              <w:jc w:val="both"/>
              <w:rPr>
                <w:rFonts w:ascii="Times New Roman" w:hAnsi="Times New Roman"/>
                <w:b/>
                <w:sz w:val="24"/>
                <w:szCs w:val="24"/>
                <w:lang w:val="en"/>
              </w:rPr>
            </w:pPr>
            <w:r w:rsidRPr="00DA0D8E">
              <w:rPr>
                <w:rFonts w:ascii="Times New Roman" w:eastAsiaTheme="minorHAnsi" w:hAnsi="Times New Roman"/>
                <w:b/>
                <w:sz w:val="24"/>
                <w:szCs w:val="24"/>
                <w:lang w:val="en-AU" w:eastAsia="en-US"/>
              </w:rPr>
              <w:t>Therapeutic equivalence trials</w:t>
            </w:r>
          </w:p>
        </w:tc>
      </w:tr>
      <w:tr w:rsidR="00596326" w:rsidRPr="00DA0D8E" w14:paraId="4FE19C59" w14:textId="77777777" w:rsidTr="00784A25">
        <w:tc>
          <w:tcPr>
            <w:tcW w:w="1384" w:type="dxa"/>
          </w:tcPr>
          <w:p w14:paraId="589B02F7" w14:textId="77777777" w:rsidR="00596326" w:rsidRPr="00DA0D8E" w:rsidRDefault="00596326" w:rsidP="00596326">
            <w:pPr>
              <w:pStyle w:val="NoSpacing"/>
              <w:spacing w:before="100" w:beforeAutospacing="1" w:after="100" w:afterAutospacing="1" w:line="276" w:lineRule="auto"/>
              <w:rPr>
                <w:rFonts w:ascii="Times New Roman" w:eastAsiaTheme="minorHAnsi" w:hAnsi="Times New Roman"/>
                <w:b/>
                <w:sz w:val="24"/>
                <w:szCs w:val="24"/>
                <w:lang w:val="en-AU" w:eastAsia="en-US"/>
              </w:rPr>
            </w:pPr>
            <w:r w:rsidRPr="00DA0D8E">
              <w:rPr>
                <w:rFonts w:ascii="Times New Roman" w:eastAsiaTheme="minorHAnsi" w:hAnsi="Times New Roman"/>
                <w:b/>
                <w:sz w:val="24"/>
                <w:szCs w:val="24"/>
                <w:lang w:val="en-AU" w:eastAsia="en-US"/>
              </w:rPr>
              <w:t>Endpoints/target parameter</w:t>
            </w:r>
          </w:p>
          <w:p w14:paraId="4DCDA64B" w14:textId="77777777" w:rsidR="00596326" w:rsidRPr="00DA0D8E" w:rsidRDefault="00596326" w:rsidP="00596326">
            <w:pPr>
              <w:pStyle w:val="NoSpacing"/>
              <w:spacing w:before="100" w:beforeAutospacing="1" w:after="100" w:afterAutospacing="1" w:line="276" w:lineRule="auto"/>
              <w:rPr>
                <w:rFonts w:ascii="Times New Roman" w:hAnsi="Times New Roman"/>
                <w:sz w:val="24"/>
                <w:szCs w:val="24"/>
                <w:lang w:val="en"/>
              </w:rPr>
            </w:pPr>
          </w:p>
        </w:tc>
        <w:tc>
          <w:tcPr>
            <w:tcW w:w="3260" w:type="dxa"/>
          </w:tcPr>
          <w:p w14:paraId="65716442" w14:textId="77777777" w:rsidR="00596326" w:rsidRPr="00DA0D8E" w:rsidRDefault="00596326" w:rsidP="00E45812">
            <w:pPr>
              <w:pStyle w:val="NoSpacing"/>
              <w:spacing w:before="100" w:beforeAutospacing="1" w:after="100" w:afterAutospacing="1" w:line="276" w:lineRule="auto"/>
              <w:jc w:val="both"/>
              <w:rPr>
                <w:rFonts w:ascii="Times New Roman" w:hAnsi="Times New Roman"/>
                <w:sz w:val="24"/>
                <w:szCs w:val="24"/>
                <w:lang w:val="en"/>
              </w:rPr>
            </w:pPr>
            <w:r w:rsidRPr="00DA0D8E">
              <w:rPr>
                <w:rFonts w:ascii="Times New Roman" w:eastAsiaTheme="minorHAnsi" w:hAnsi="Times New Roman"/>
                <w:sz w:val="24"/>
                <w:szCs w:val="24"/>
                <w:lang w:val="en-AU" w:eastAsia="en-US"/>
              </w:rPr>
              <w:t>Bioequivalence</w:t>
            </w:r>
            <w:r w:rsidRPr="00DA0D8E">
              <w:rPr>
                <w:rFonts w:ascii="Times New Roman" w:hAnsi="Times New Roman"/>
                <w:sz w:val="24"/>
                <w:szCs w:val="24"/>
                <w:lang w:val="en-AU" w:eastAsia="en-US"/>
              </w:rPr>
              <w:t xml:space="preserve"> studies do not have a clinical</w:t>
            </w:r>
            <w:r w:rsidRPr="00DA0D8E">
              <w:rPr>
                <w:rFonts w:ascii="Times New Roman" w:eastAsiaTheme="minorHAnsi" w:hAnsi="Times New Roman"/>
                <w:sz w:val="24"/>
                <w:szCs w:val="24"/>
                <w:lang w:val="en-AU" w:eastAsia="en-US"/>
              </w:rPr>
              <w:t xml:space="preserve"> Endpoint</w:t>
            </w:r>
            <w:r w:rsidRPr="00DA0D8E">
              <w:rPr>
                <w:rFonts w:ascii="Times New Roman" w:hAnsi="Times New Roman"/>
                <w:sz w:val="24"/>
                <w:szCs w:val="24"/>
                <w:lang w:val="en-AU" w:eastAsia="en-US"/>
              </w:rPr>
              <w:t>. C</w:t>
            </w:r>
            <w:r w:rsidRPr="00DA0D8E">
              <w:rPr>
                <w:rFonts w:ascii="Times New Roman" w:eastAsiaTheme="minorHAnsi" w:hAnsi="Times New Roman"/>
                <w:sz w:val="24"/>
                <w:szCs w:val="24"/>
                <w:lang w:val="en-AU" w:eastAsia="en-US"/>
              </w:rPr>
              <w:t>oncentration</w:t>
            </w:r>
            <w:r w:rsidRPr="00DA0D8E">
              <w:rPr>
                <w:rFonts w:ascii="Times New Roman" w:hAnsi="Times New Roman"/>
                <w:sz w:val="24"/>
                <w:szCs w:val="24"/>
                <w:lang w:val="en-AU" w:eastAsia="en-US"/>
              </w:rPr>
              <w:t>-time</w:t>
            </w:r>
            <w:r w:rsidRPr="00DA0D8E">
              <w:rPr>
                <w:rFonts w:ascii="Times New Roman" w:eastAsiaTheme="minorHAnsi" w:hAnsi="Times New Roman"/>
                <w:sz w:val="24"/>
                <w:szCs w:val="24"/>
                <w:lang w:val="en-AU" w:eastAsia="en-US"/>
              </w:rPr>
              <w:t xml:space="preserve"> </w:t>
            </w:r>
            <w:r w:rsidRPr="00DA0D8E">
              <w:rPr>
                <w:rFonts w:ascii="Times New Roman" w:hAnsi="Times New Roman"/>
                <w:sz w:val="24"/>
                <w:szCs w:val="24"/>
                <w:lang w:val="en-AU" w:eastAsia="en-US"/>
              </w:rPr>
              <w:t>profiles are used as an adequate surrogate for proof</w:t>
            </w:r>
            <w:r w:rsidRPr="00DA0D8E">
              <w:rPr>
                <w:rFonts w:ascii="Times New Roman" w:eastAsiaTheme="minorHAnsi" w:hAnsi="Times New Roman"/>
                <w:sz w:val="24"/>
                <w:szCs w:val="24"/>
                <w:lang w:val="en-AU" w:eastAsia="en-US"/>
              </w:rPr>
              <w:t xml:space="preserve"> </w:t>
            </w:r>
            <w:r w:rsidRPr="00DA0D8E">
              <w:rPr>
                <w:rFonts w:ascii="Times New Roman" w:hAnsi="Times New Roman"/>
                <w:sz w:val="24"/>
                <w:szCs w:val="24"/>
                <w:lang w:val="en-AU" w:eastAsia="en-US"/>
              </w:rPr>
              <w:t xml:space="preserve">of similar therapeutic efficacy and safety. </w:t>
            </w:r>
          </w:p>
        </w:tc>
        <w:tc>
          <w:tcPr>
            <w:tcW w:w="4372" w:type="dxa"/>
          </w:tcPr>
          <w:p w14:paraId="4A203016" w14:textId="77777777" w:rsidR="00596326" w:rsidRPr="00DA0D8E" w:rsidRDefault="00596326" w:rsidP="00E45812">
            <w:pPr>
              <w:pStyle w:val="NoSpacing"/>
              <w:spacing w:before="100" w:beforeAutospacing="1" w:after="100" w:afterAutospacing="1" w:line="276" w:lineRule="auto"/>
              <w:jc w:val="both"/>
              <w:rPr>
                <w:rFonts w:ascii="Times New Roman" w:hAnsi="Times New Roman"/>
                <w:sz w:val="24"/>
                <w:szCs w:val="24"/>
                <w:lang w:val="en"/>
              </w:rPr>
            </w:pPr>
            <w:r w:rsidRPr="00DA0D8E">
              <w:rPr>
                <w:rFonts w:ascii="Times New Roman" w:eastAsiaTheme="minorHAnsi" w:hAnsi="Times New Roman"/>
                <w:sz w:val="24"/>
                <w:szCs w:val="24"/>
                <w:lang w:val="en-AU" w:eastAsia="en-US"/>
              </w:rPr>
              <w:t xml:space="preserve">Instead of </w:t>
            </w:r>
            <w:r w:rsidRPr="00DA0D8E">
              <w:rPr>
                <w:rFonts w:ascii="Times New Roman" w:hAnsi="Times New Roman"/>
                <w:sz w:val="24"/>
                <w:szCs w:val="24"/>
                <w:lang w:val="en-AU" w:eastAsia="en-US"/>
              </w:rPr>
              <w:t>a unique outcome variable</w:t>
            </w:r>
            <w:r w:rsidRPr="00DA0D8E">
              <w:rPr>
                <w:rFonts w:ascii="Times New Roman" w:eastAsiaTheme="minorHAnsi" w:hAnsi="Times New Roman"/>
                <w:sz w:val="24"/>
                <w:szCs w:val="24"/>
                <w:lang w:val="en-AU" w:eastAsia="en-US"/>
              </w:rPr>
              <w:t xml:space="preserve"> </w:t>
            </w:r>
            <w:r w:rsidRPr="00DA0D8E">
              <w:rPr>
                <w:rFonts w:ascii="Times New Roman" w:hAnsi="Times New Roman"/>
                <w:sz w:val="24"/>
                <w:szCs w:val="24"/>
                <w:lang w:val="en-AU" w:eastAsia="en-US"/>
              </w:rPr>
              <w:t>(concentration level), often there are a variety of clinical</w:t>
            </w:r>
            <w:r w:rsidRPr="00DA0D8E">
              <w:rPr>
                <w:rFonts w:ascii="Times New Roman" w:eastAsiaTheme="minorHAnsi" w:hAnsi="Times New Roman"/>
                <w:sz w:val="24"/>
                <w:szCs w:val="24"/>
                <w:lang w:val="en-AU" w:eastAsia="en-US"/>
              </w:rPr>
              <w:t xml:space="preserve"> </w:t>
            </w:r>
            <w:r w:rsidR="00E45812">
              <w:rPr>
                <w:rFonts w:ascii="Times New Roman" w:eastAsiaTheme="minorHAnsi" w:hAnsi="Times New Roman"/>
                <w:sz w:val="24"/>
                <w:szCs w:val="24"/>
                <w:lang w:val="en-AU" w:eastAsia="en-US"/>
              </w:rPr>
              <w:t>e</w:t>
            </w:r>
            <w:r w:rsidRPr="00DA0D8E">
              <w:rPr>
                <w:rFonts w:ascii="Times New Roman" w:eastAsiaTheme="minorHAnsi" w:hAnsi="Times New Roman"/>
                <w:sz w:val="24"/>
                <w:szCs w:val="24"/>
                <w:lang w:val="en-AU" w:eastAsia="en-US"/>
              </w:rPr>
              <w:t>ndpoints as target parameters</w:t>
            </w:r>
            <w:r w:rsidR="00E45812">
              <w:rPr>
                <w:rFonts w:ascii="Times New Roman" w:eastAsiaTheme="minorHAnsi" w:hAnsi="Times New Roman"/>
                <w:sz w:val="24"/>
                <w:szCs w:val="24"/>
                <w:lang w:val="en-AU" w:eastAsia="en-US"/>
              </w:rPr>
              <w:t xml:space="preserve">, </w:t>
            </w:r>
            <w:proofErr w:type="spellStart"/>
            <w:r w:rsidR="00E45812">
              <w:rPr>
                <w:rFonts w:ascii="Times New Roman" w:eastAsiaTheme="minorHAnsi" w:hAnsi="Times New Roman"/>
                <w:sz w:val="24"/>
                <w:szCs w:val="24"/>
                <w:lang w:val="en-AU" w:eastAsia="en-US"/>
              </w:rPr>
              <w:t>e</w:t>
            </w:r>
            <w:r w:rsidRPr="00DA0D8E">
              <w:rPr>
                <w:rFonts w:ascii="Times New Roman" w:eastAsiaTheme="minorHAnsi" w:hAnsi="Times New Roman"/>
                <w:sz w:val="24"/>
                <w:szCs w:val="24"/>
                <w:lang w:val="en-AU" w:eastAsia="en-US"/>
              </w:rPr>
              <w:t>g</w:t>
            </w:r>
            <w:proofErr w:type="spellEnd"/>
            <w:r w:rsidRPr="00DA0D8E">
              <w:rPr>
                <w:rFonts w:ascii="Times New Roman" w:eastAsiaTheme="minorHAnsi" w:hAnsi="Times New Roman"/>
                <w:sz w:val="24"/>
                <w:szCs w:val="24"/>
                <w:lang w:val="en-AU" w:eastAsia="en-US"/>
              </w:rPr>
              <w:t xml:space="preserve"> BP change, time to sleep, change in quality of life</w:t>
            </w:r>
          </w:p>
        </w:tc>
      </w:tr>
      <w:tr w:rsidR="00596326" w:rsidRPr="00DA0D8E" w14:paraId="2A4E0790" w14:textId="77777777" w:rsidTr="00784A25">
        <w:tc>
          <w:tcPr>
            <w:tcW w:w="1384" w:type="dxa"/>
          </w:tcPr>
          <w:p w14:paraId="1D37F2CD" w14:textId="77777777" w:rsidR="00596326" w:rsidRPr="00DA0D8E" w:rsidRDefault="00596326" w:rsidP="00596326">
            <w:pPr>
              <w:pStyle w:val="NoSpacing"/>
              <w:spacing w:before="100" w:beforeAutospacing="1" w:after="100" w:afterAutospacing="1" w:line="276" w:lineRule="auto"/>
              <w:rPr>
                <w:rFonts w:ascii="Times New Roman" w:hAnsi="Times New Roman"/>
                <w:b/>
                <w:sz w:val="24"/>
                <w:szCs w:val="24"/>
              </w:rPr>
            </w:pPr>
            <w:r w:rsidRPr="00DA0D8E">
              <w:rPr>
                <w:rFonts w:ascii="Times New Roman" w:hAnsi="Times New Roman"/>
                <w:b/>
                <w:sz w:val="24"/>
                <w:szCs w:val="24"/>
              </w:rPr>
              <w:t>Choice of comparator drug</w:t>
            </w:r>
          </w:p>
          <w:p w14:paraId="066A6E9B" w14:textId="77777777" w:rsidR="00596326" w:rsidRPr="00DA0D8E" w:rsidRDefault="00596326" w:rsidP="00596326">
            <w:pPr>
              <w:pStyle w:val="NoSpacing"/>
              <w:spacing w:before="100" w:beforeAutospacing="1" w:after="100" w:afterAutospacing="1" w:line="276" w:lineRule="auto"/>
              <w:rPr>
                <w:rFonts w:ascii="Times New Roman" w:hAnsi="Times New Roman"/>
                <w:sz w:val="24"/>
                <w:szCs w:val="24"/>
                <w:lang w:val="en"/>
              </w:rPr>
            </w:pPr>
          </w:p>
        </w:tc>
        <w:tc>
          <w:tcPr>
            <w:tcW w:w="3260" w:type="dxa"/>
          </w:tcPr>
          <w:p w14:paraId="3C21D267" w14:textId="77777777" w:rsidR="00596326" w:rsidRPr="00DA0D8E" w:rsidRDefault="00596326" w:rsidP="00E45812">
            <w:pPr>
              <w:pStyle w:val="NoSpacing"/>
              <w:spacing w:before="100" w:beforeAutospacing="1" w:after="100" w:afterAutospacing="1" w:line="276" w:lineRule="auto"/>
              <w:jc w:val="both"/>
              <w:rPr>
                <w:rFonts w:ascii="Times New Roman" w:hAnsi="Times New Roman"/>
                <w:sz w:val="24"/>
                <w:szCs w:val="24"/>
                <w:lang w:val="en"/>
              </w:rPr>
            </w:pPr>
            <w:r w:rsidRPr="00DA0D8E">
              <w:rPr>
                <w:rFonts w:ascii="Times New Roman" w:eastAsiaTheme="minorHAnsi" w:hAnsi="Times New Roman"/>
                <w:sz w:val="24"/>
                <w:szCs w:val="24"/>
                <w:lang w:val="en-AU" w:eastAsia="en-US"/>
              </w:rPr>
              <w:t>C</w:t>
            </w:r>
            <w:r w:rsidRPr="00DA0D8E">
              <w:rPr>
                <w:rFonts w:ascii="Times New Roman" w:hAnsi="Times New Roman"/>
                <w:sz w:val="24"/>
                <w:szCs w:val="24"/>
                <w:lang w:val="en-AU" w:eastAsia="en-US"/>
              </w:rPr>
              <w:t xml:space="preserve">ontain the same </w:t>
            </w:r>
            <w:r w:rsidRPr="00DA0D8E">
              <w:rPr>
                <w:rFonts w:ascii="Times New Roman" w:eastAsiaTheme="minorHAnsi" w:hAnsi="Times New Roman"/>
                <w:sz w:val="24"/>
                <w:szCs w:val="24"/>
                <w:lang w:val="en-AU" w:eastAsia="en-US"/>
              </w:rPr>
              <w:t>p</w:t>
            </w:r>
            <w:r w:rsidRPr="00DA0D8E">
              <w:rPr>
                <w:rFonts w:ascii="Times New Roman" w:hAnsi="Times New Roman"/>
                <w:sz w:val="24"/>
                <w:szCs w:val="24"/>
                <w:lang w:val="en-AU" w:eastAsia="en-US"/>
              </w:rPr>
              <w:t>harmacologically</w:t>
            </w:r>
            <w:r w:rsidRPr="00DA0D8E">
              <w:rPr>
                <w:rFonts w:ascii="Times New Roman" w:eastAsiaTheme="minorHAnsi" w:hAnsi="Times New Roman"/>
                <w:sz w:val="24"/>
                <w:szCs w:val="24"/>
                <w:lang w:val="en-AU" w:eastAsia="en-US"/>
              </w:rPr>
              <w:t xml:space="preserve"> </w:t>
            </w:r>
            <w:r w:rsidRPr="00DA0D8E">
              <w:rPr>
                <w:rFonts w:ascii="Times New Roman" w:hAnsi="Times New Roman"/>
                <w:sz w:val="24"/>
                <w:szCs w:val="24"/>
                <w:lang w:val="en-AU" w:eastAsia="en-US"/>
              </w:rPr>
              <w:t xml:space="preserve">active substance as the drug under test and </w:t>
            </w:r>
            <w:r w:rsidRPr="00DA0D8E">
              <w:rPr>
                <w:rFonts w:ascii="Times New Roman" w:eastAsiaTheme="minorHAnsi" w:hAnsi="Times New Roman"/>
                <w:sz w:val="24"/>
                <w:szCs w:val="24"/>
                <w:lang w:val="en-AU" w:eastAsia="en-US"/>
              </w:rPr>
              <w:t>its selection</w:t>
            </w:r>
            <w:r w:rsidRPr="00DA0D8E">
              <w:rPr>
                <w:rFonts w:ascii="Times New Roman" w:hAnsi="Times New Roman"/>
                <w:sz w:val="24"/>
                <w:szCs w:val="24"/>
                <w:lang w:val="en-AU" w:eastAsia="en-US"/>
              </w:rPr>
              <w:t xml:space="preserve"> </w:t>
            </w:r>
            <w:r w:rsidR="00E45812">
              <w:rPr>
                <w:rFonts w:ascii="Times New Roman" w:hAnsi="Times New Roman"/>
                <w:sz w:val="24"/>
                <w:szCs w:val="24"/>
                <w:lang w:val="en-AU" w:eastAsia="en-US"/>
              </w:rPr>
              <w:t>is</w:t>
            </w:r>
            <w:r w:rsidRPr="00DA0D8E">
              <w:rPr>
                <w:rFonts w:ascii="Times New Roman" w:hAnsi="Times New Roman"/>
                <w:sz w:val="24"/>
                <w:szCs w:val="24"/>
                <w:lang w:val="en-AU" w:eastAsia="en-US"/>
              </w:rPr>
              <w:t xml:space="preserve"> based on the existence of a full clinical file</w:t>
            </w:r>
            <w:r w:rsidRPr="00DA0D8E">
              <w:rPr>
                <w:rFonts w:ascii="Times New Roman" w:eastAsiaTheme="minorHAnsi" w:hAnsi="Times New Roman"/>
                <w:sz w:val="24"/>
                <w:szCs w:val="24"/>
                <w:lang w:val="en-AU" w:eastAsia="en-US"/>
              </w:rPr>
              <w:t xml:space="preserve"> </w:t>
            </w:r>
            <w:r w:rsidRPr="00DA0D8E">
              <w:rPr>
                <w:rFonts w:ascii="Times New Roman" w:hAnsi="Times New Roman"/>
                <w:sz w:val="24"/>
                <w:szCs w:val="24"/>
                <w:lang w:val="en-AU" w:eastAsia="en-US"/>
              </w:rPr>
              <w:t xml:space="preserve">in which its efficacy and </w:t>
            </w:r>
            <w:r w:rsidRPr="00DA0D8E">
              <w:rPr>
                <w:rFonts w:ascii="Times New Roman" w:eastAsiaTheme="minorHAnsi" w:hAnsi="Times New Roman"/>
                <w:sz w:val="24"/>
                <w:szCs w:val="24"/>
                <w:lang w:val="en-AU" w:eastAsia="en-US"/>
              </w:rPr>
              <w:t>safety</w:t>
            </w:r>
            <w:r w:rsidRPr="00DA0D8E">
              <w:rPr>
                <w:rFonts w:ascii="Times New Roman" w:hAnsi="Times New Roman"/>
                <w:sz w:val="24"/>
                <w:szCs w:val="24"/>
                <w:lang w:val="en-AU" w:eastAsia="en-US"/>
              </w:rPr>
              <w:t xml:space="preserve"> have been documented.</w:t>
            </w:r>
          </w:p>
        </w:tc>
        <w:tc>
          <w:tcPr>
            <w:tcW w:w="4372" w:type="dxa"/>
          </w:tcPr>
          <w:p w14:paraId="789185B1" w14:textId="77777777" w:rsidR="00596326" w:rsidRPr="00DA0D8E" w:rsidRDefault="00596326" w:rsidP="00596326">
            <w:pPr>
              <w:pStyle w:val="NoSpacing"/>
              <w:spacing w:before="100" w:beforeAutospacing="1" w:after="100" w:afterAutospacing="1" w:line="276" w:lineRule="auto"/>
              <w:jc w:val="both"/>
              <w:rPr>
                <w:rFonts w:ascii="Times New Roman" w:hAnsi="Times New Roman"/>
                <w:sz w:val="24"/>
                <w:szCs w:val="24"/>
                <w:lang w:val="en-AU" w:eastAsia="en-US"/>
              </w:rPr>
            </w:pPr>
            <w:r w:rsidRPr="00DA0D8E">
              <w:rPr>
                <w:rFonts w:ascii="Times New Roman" w:eastAsiaTheme="minorHAnsi" w:hAnsi="Times New Roman"/>
                <w:sz w:val="24"/>
                <w:szCs w:val="24"/>
                <w:lang w:val="en-AU" w:eastAsia="en-US"/>
              </w:rPr>
              <w:t xml:space="preserve">The aim is to ensure </w:t>
            </w:r>
            <w:r w:rsidRPr="00DA0D8E">
              <w:rPr>
                <w:rFonts w:ascii="Times New Roman" w:hAnsi="Times New Roman"/>
                <w:sz w:val="24"/>
                <w:szCs w:val="24"/>
                <w:lang w:val="en-AU" w:eastAsia="en-US"/>
              </w:rPr>
              <w:t xml:space="preserve">that equivalence </w:t>
            </w:r>
            <w:r w:rsidRPr="00DA0D8E">
              <w:rPr>
                <w:rFonts w:ascii="Times New Roman" w:eastAsiaTheme="minorHAnsi" w:hAnsi="Times New Roman"/>
                <w:sz w:val="24"/>
                <w:szCs w:val="24"/>
                <w:lang w:val="en-AU" w:eastAsia="en-US"/>
              </w:rPr>
              <w:t>is</w:t>
            </w:r>
            <w:r w:rsidRPr="00DA0D8E">
              <w:rPr>
                <w:rFonts w:ascii="Times New Roman" w:hAnsi="Times New Roman"/>
                <w:sz w:val="24"/>
                <w:szCs w:val="24"/>
                <w:lang w:val="en-AU" w:eastAsia="en-US"/>
              </w:rPr>
              <w:t xml:space="preserve"> established with a reference standard medicine with proven efficacy and safety.</w:t>
            </w:r>
          </w:p>
          <w:p w14:paraId="01C2D40F" w14:textId="77777777" w:rsidR="00596326" w:rsidRPr="00DA0D8E" w:rsidRDefault="00596326" w:rsidP="00E45812">
            <w:pPr>
              <w:pStyle w:val="NoSpacing"/>
              <w:spacing w:before="100" w:beforeAutospacing="1" w:after="100" w:afterAutospacing="1" w:line="276" w:lineRule="auto"/>
              <w:jc w:val="both"/>
              <w:rPr>
                <w:rFonts w:ascii="Times New Roman" w:hAnsi="Times New Roman"/>
                <w:sz w:val="24"/>
                <w:szCs w:val="24"/>
                <w:lang w:val="en"/>
              </w:rPr>
            </w:pPr>
            <w:r w:rsidRPr="00DA0D8E">
              <w:rPr>
                <w:rFonts w:ascii="Times New Roman" w:hAnsi="Times New Roman"/>
                <w:sz w:val="24"/>
                <w:szCs w:val="24"/>
                <w:lang w:val="en-AU" w:eastAsia="en-US"/>
              </w:rPr>
              <w:t xml:space="preserve">If drugs which contain the same </w:t>
            </w:r>
            <w:r w:rsidR="00E45812" w:rsidRPr="00DA0D8E">
              <w:rPr>
                <w:rFonts w:ascii="Times New Roman" w:eastAsiaTheme="minorHAnsi" w:hAnsi="Times New Roman"/>
                <w:sz w:val="24"/>
                <w:szCs w:val="24"/>
                <w:lang w:val="en-AU" w:eastAsia="en-US"/>
              </w:rPr>
              <w:t>p</w:t>
            </w:r>
            <w:r w:rsidR="00E45812" w:rsidRPr="00DA0D8E">
              <w:rPr>
                <w:rFonts w:ascii="Times New Roman" w:hAnsi="Times New Roman"/>
                <w:sz w:val="24"/>
                <w:szCs w:val="24"/>
                <w:lang w:val="en-AU" w:eastAsia="en-US"/>
              </w:rPr>
              <w:t>harmacologically</w:t>
            </w:r>
            <w:r w:rsidR="00E45812" w:rsidRPr="00DA0D8E">
              <w:rPr>
                <w:rFonts w:ascii="Times New Roman" w:eastAsiaTheme="minorHAnsi" w:hAnsi="Times New Roman"/>
                <w:sz w:val="24"/>
                <w:szCs w:val="24"/>
                <w:lang w:val="en-AU" w:eastAsia="en-US"/>
              </w:rPr>
              <w:t xml:space="preserve"> </w:t>
            </w:r>
            <w:r w:rsidR="00E45812" w:rsidRPr="00DA0D8E">
              <w:rPr>
                <w:rFonts w:ascii="Times New Roman" w:hAnsi="Times New Roman"/>
                <w:sz w:val="24"/>
                <w:szCs w:val="24"/>
                <w:lang w:val="en-AU" w:eastAsia="en-US"/>
              </w:rPr>
              <w:t>active substance</w:t>
            </w:r>
            <w:r w:rsidRPr="00DA0D8E">
              <w:rPr>
                <w:rFonts w:ascii="Times New Roman" w:hAnsi="Times New Roman"/>
                <w:sz w:val="24"/>
                <w:szCs w:val="24"/>
                <w:lang w:val="en-AU" w:eastAsia="en-US"/>
              </w:rPr>
              <w:t xml:space="preserve"> are compared, like the bioequivalence studies, use of innovator drugs as a comparator </w:t>
            </w:r>
            <w:r w:rsidR="00E45812">
              <w:rPr>
                <w:rFonts w:ascii="Times New Roman" w:hAnsi="Times New Roman"/>
                <w:sz w:val="24"/>
                <w:szCs w:val="24"/>
                <w:lang w:val="en-AU" w:eastAsia="en-US"/>
              </w:rPr>
              <w:t>is</w:t>
            </w:r>
            <w:r w:rsidRPr="00DA0D8E">
              <w:rPr>
                <w:rFonts w:ascii="Times New Roman" w:hAnsi="Times New Roman"/>
                <w:sz w:val="24"/>
                <w:szCs w:val="24"/>
                <w:lang w:val="en-AU" w:eastAsia="en-US"/>
              </w:rPr>
              <w:t xml:space="preserve"> an ideal option </w:t>
            </w:r>
          </w:p>
        </w:tc>
      </w:tr>
      <w:tr w:rsidR="00596326" w:rsidRPr="00DA0D8E" w14:paraId="0827CDE6" w14:textId="77777777" w:rsidTr="00784A25">
        <w:tc>
          <w:tcPr>
            <w:tcW w:w="1384" w:type="dxa"/>
          </w:tcPr>
          <w:p w14:paraId="0E84D711" w14:textId="77777777" w:rsidR="00596326" w:rsidRPr="00DA0D8E" w:rsidRDefault="00596326" w:rsidP="00596326">
            <w:pPr>
              <w:pStyle w:val="NoSpacing"/>
              <w:spacing w:before="100" w:beforeAutospacing="1" w:after="100" w:afterAutospacing="1" w:line="276" w:lineRule="auto"/>
              <w:rPr>
                <w:rFonts w:ascii="Times New Roman" w:hAnsi="Times New Roman"/>
                <w:b/>
                <w:sz w:val="24"/>
                <w:szCs w:val="24"/>
              </w:rPr>
            </w:pPr>
            <w:r w:rsidRPr="00DA0D8E">
              <w:rPr>
                <w:rFonts w:ascii="Times New Roman" w:hAnsi="Times New Roman"/>
                <w:b/>
                <w:sz w:val="24"/>
                <w:szCs w:val="24"/>
              </w:rPr>
              <w:t>Acceptance limit/range</w:t>
            </w:r>
          </w:p>
          <w:p w14:paraId="193B50B0" w14:textId="77777777" w:rsidR="00596326" w:rsidRPr="00DA0D8E" w:rsidRDefault="00596326" w:rsidP="00596326">
            <w:pPr>
              <w:pStyle w:val="NoSpacing"/>
              <w:spacing w:before="100" w:beforeAutospacing="1" w:after="100" w:afterAutospacing="1" w:line="276" w:lineRule="auto"/>
              <w:rPr>
                <w:rFonts w:ascii="Times New Roman" w:hAnsi="Times New Roman"/>
                <w:sz w:val="24"/>
                <w:szCs w:val="24"/>
                <w:lang w:val="en"/>
              </w:rPr>
            </w:pPr>
          </w:p>
        </w:tc>
        <w:tc>
          <w:tcPr>
            <w:tcW w:w="3260" w:type="dxa"/>
          </w:tcPr>
          <w:p w14:paraId="13933B8B" w14:textId="77777777" w:rsidR="00596326" w:rsidRPr="00DA0D8E" w:rsidRDefault="00596326" w:rsidP="00596326">
            <w:pPr>
              <w:pStyle w:val="NoSpacing"/>
              <w:spacing w:before="100" w:beforeAutospacing="1" w:after="100" w:afterAutospacing="1" w:line="276" w:lineRule="auto"/>
              <w:jc w:val="both"/>
              <w:rPr>
                <w:rFonts w:ascii="Times New Roman" w:hAnsi="Times New Roman"/>
                <w:sz w:val="24"/>
                <w:szCs w:val="24"/>
                <w:lang w:val="en"/>
              </w:rPr>
            </w:pPr>
            <w:r w:rsidRPr="00DA0D8E">
              <w:rPr>
                <w:rFonts w:ascii="Times New Roman" w:hAnsi="Times New Roman"/>
                <w:sz w:val="24"/>
                <w:szCs w:val="24"/>
              </w:rPr>
              <w:t>Commonly, acceptance limit of</w:t>
            </w:r>
            <w:r w:rsidRPr="00DA0D8E">
              <w:rPr>
                <w:rFonts w:ascii="Times New Roman" w:hAnsi="Times New Roman"/>
                <w:sz w:val="24"/>
                <w:szCs w:val="24"/>
                <w:u w:val="single"/>
              </w:rPr>
              <w:t xml:space="preserve"> +</w:t>
            </w:r>
            <w:r w:rsidR="00E45812">
              <w:rPr>
                <w:rFonts w:ascii="Times New Roman" w:hAnsi="Times New Roman"/>
                <w:sz w:val="24"/>
                <w:szCs w:val="24"/>
                <w:u w:val="single"/>
              </w:rPr>
              <w:t>/-</w:t>
            </w:r>
            <w:r w:rsidRPr="00DA0D8E">
              <w:rPr>
                <w:rFonts w:ascii="Times New Roman" w:hAnsi="Times New Roman"/>
                <w:sz w:val="24"/>
                <w:szCs w:val="24"/>
              </w:rPr>
              <w:t xml:space="preserve"> 80% from the reference drug</w:t>
            </w:r>
          </w:p>
        </w:tc>
        <w:tc>
          <w:tcPr>
            <w:tcW w:w="4372" w:type="dxa"/>
          </w:tcPr>
          <w:p w14:paraId="1260018A" w14:textId="77777777" w:rsidR="00596326" w:rsidRPr="00DA0D8E" w:rsidRDefault="00596326" w:rsidP="00E45812">
            <w:pPr>
              <w:pStyle w:val="NoSpacing"/>
              <w:spacing w:before="100" w:beforeAutospacing="1" w:after="100" w:afterAutospacing="1" w:line="276" w:lineRule="auto"/>
              <w:jc w:val="both"/>
              <w:rPr>
                <w:rFonts w:ascii="Times New Roman" w:hAnsi="Times New Roman"/>
                <w:sz w:val="24"/>
                <w:szCs w:val="24"/>
                <w:lang w:val="en"/>
              </w:rPr>
            </w:pPr>
            <w:r w:rsidRPr="00DA0D8E">
              <w:rPr>
                <w:rFonts w:ascii="Times New Roman" w:eastAsiaTheme="minorHAnsi" w:hAnsi="Times New Roman"/>
                <w:sz w:val="24"/>
                <w:szCs w:val="24"/>
                <w:lang w:val="en-AU" w:eastAsia="en-US"/>
              </w:rPr>
              <w:t>A</w:t>
            </w:r>
            <w:r w:rsidRPr="00DA0D8E">
              <w:rPr>
                <w:rFonts w:ascii="Times New Roman" w:hAnsi="Times New Roman"/>
                <w:sz w:val="24"/>
                <w:szCs w:val="24"/>
                <w:lang w:val="en-AU" w:eastAsia="en-US"/>
              </w:rPr>
              <w:t xml:space="preserve"> tolerable distance</w:t>
            </w:r>
            <w:r w:rsidRPr="00DA0D8E">
              <w:rPr>
                <w:rFonts w:ascii="Times New Roman" w:eastAsiaTheme="minorHAnsi" w:hAnsi="Times New Roman"/>
                <w:sz w:val="24"/>
                <w:szCs w:val="24"/>
                <w:lang w:val="en-AU" w:eastAsia="en-US"/>
              </w:rPr>
              <w:t xml:space="preserve"> </w:t>
            </w:r>
            <w:r w:rsidRPr="00DA0D8E">
              <w:rPr>
                <w:rFonts w:ascii="Times New Roman" w:hAnsi="Times New Roman"/>
                <w:sz w:val="24"/>
                <w:szCs w:val="24"/>
                <w:lang w:val="en-AU" w:eastAsia="en-US"/>
              </w:rPr>
              <w:t xml:space="preserve">(D) between a test drug and the comparator </w:t>
            </w:r>
            <w:r w:rsidR="00E45812">
              <w:rPr>
                <w:rFonts w:ascii="Times New Roman" w:hAnsi="Times New Roman"/>
                <w:sz w:val="24"/>
                <w:szCs w:val="24"/>
                <w:lang w:val="en-AU" w:eastAsia="en-US"/>
              </w:rPr>
              <w:t>is</w:t>
            </w:r>
            <w:r w:rsidRPr="00DA0D8E">
              <w:rPr>
                <w:rFonts w:ascii="Times New Roman" w:hAnsi="Times New Roman"/>
                <w:sz w:val="24"/>
                <w:szCs w:val="24"/>
                <w:lang w:val="en-AU" w:eastAsia="en-US"/>
              </w:rPr>
              <w:t xml:space="preserve"> defined as </w:t>
            </w:r>
            <w:r w:rsidRPr="00DA0D8E">
              <w:rPr>
                <w:rFonts w:ascii="Times New Roman" w:eastAsiaTheme="minorHAnsi" w:hAnsi="Times New Roman"/>
                <w:sz w:val="24"/>
                <w:szCs w:val="24"/>
                <w:lang w:val="en-AU" w:eastAsia="en-US"/>
              </w:rPr>
              <w:t xml:space="preserve">the acceptance </w:t>
            </w:r>
            <w:r w:rsidRPr="00DA0D8E">
              <w:rPr>
                <w:rFonts w:ascii="Times New Roman" w:hAnsi="Times New Roman"/>
                <w:sz w:val="24"/>
                <w:szCs w:val="24"/>
                <w:lang w:val="en-AU" w:eastAsia="en-US"/>
              </w:rPr>
              <w:t xml:space="preserve">range. </w:t>
            </w:r>
            <w:r w:rsidRPr="00DA0D8E">
              <w:rPr>
                <w:rFonts w:ascii="Times New Roman" w:hAnsi="Times New Roman"/>
                <w:sz w:val="24"/>
                <w:szCs w:val="24"/>
              </w:rPr>
              <w:t>Acceptance limit of 0.90 - as opposed to 0.80 in bioequivalence assessment</w:t>
            </w:r>
            <w:r w:rsidR="00E45812">
              <w:rPr>
                <w:rFonts w:ascii="Times New Roman" w:hAnsi="Times New Roman"/>
                <w:sz w:val="24"/>
                <w:szCs w:val="24"/>
              </w:rPr>
              <w:t xml:space="preserve"> -</w:t>
            </w:r>
            <w:r w:rsidRPr="00DA0D8E">
              <w:rPr>
                <w:rFonts w:ascii="Times New Roman" w:hAnsi="Times New Roman"/>
                <w:sz w:val="24"/>
                <w:szCs w:val="24"/>
              </w:rPr>
              <w:t xml:space="preserve"> can be used. Also, a</w:t>
            </w:r>
            <w:r w:rsidRPr="00DA0D8E">
              <w:rPr>
                <w:rFonts w:ascii="Times New Roman" w:hAnsi="Times New Roman"/>
                <w:sz w:val="24"/>
                <w:szCs w:val="24"/>
                <w:lang w:val="en-AU" w:eastAsia="en-US"/>
              </w:rPr>
              <w:t xml:space="preserve"> minim</w:t>
            </w:r>
            <w:r w:rsidR="00E45812">
              <w:rPr>
                <w:rFonts w:ascii="Times New Roman" w:hAnsi="Times New Roman"/>
                <w:sz w:val="24"/>
                <w:szCs w:val="24"/>
                <w:lang w:val="en-AU" w:eastAsia="en-US"/>
              </w:rPr>
              <w:t>al</w:t>
            </w:r>
            <w:r w:rsidRPr="00DA0D8E">
              <w:rPr>
                <w:rFonts w:ascii="Times New Roman" w:hAnsi="Times New Roman"/>
                <w:sz w:val="24"/>
                <w:szCs w:val="24"/>
                <w:lang w:val="en-AU" w:eastAsia="en-US"/>
              </w:rPr>
              <w:t xml:space="preserve"> </w:t>
            </w:r>
            <w:r w:rsidR="00E45812" w:rsidRPr="00DA0D8E">
              <w:rPr>
                <w:rFonts w:ascii="Times New Roman" w:hAnsi="Times New Roman"/>
                <w:sz w:val="24"/>
                <w:szCs w:val="24"/>
                <w:lang w:val="en-AU" w:eastAsia="en-US"/>
              </w:rPr>
              <w:t>clinical</w:t>
            </w:r>
            <w:r w:rsidR="00E45812">
              <w:rPr>
                <w:rFonts w:ascii="Times New Roman" w:hAnsi="Times New Roman"/>
                <w:sz w:val="24"/>
                <w:szCs w:val="24"/>
                <w:lang w:val="en-AU" w:eastAsia="en-US"/>
              </w:rPr>
              <w:t>ly</w:t>
            </w:r>
            <w:r w:rsidR="00E45812" w:rsidRPr="00DA0D8E">
              <w:rPr>
                <w:rFonts w:ascii="Times New Roman" w:hAnsi="Times New Roman"/>
                <w:sz w:val="24"/>
                <w:szCs w:val="24"/>
                <w:lang w:val="en-AU" w:eastAsia="en-US"/>
              </w:rPr>
              <w:t xml:space="preserve"> </w:t>
            </w:r>
            <w:r w:rsidRPr="00DA0D8E">
              <w:rPr>
                <w:rFonts w:ascii="Times New Roman" w:hAnsi="Times New Roman"/>
                <w:sz w:val="24"/>
                <w:szCs w:val="24"/>
                <w:lang w:val="en-AU" w:eastAsia="en-US"/>
              </w:rPr>
              <w:t>important difference (M</w:t>
            </w:r>
            <w:r w:rsidR="00E45812">
              <w:rPr>
                <w:rFonts w:ascii="Times New Roman" w:hAnsi="Times New Roman"/>
                <w:sz w:val="24"/>
                <w:szCs w:val="24"/>
                <w:lang w:val="en-AU" w:eastAsia="en-US"/>
              </w:rPr>
              <w:t>CI</w:t>
            </w:r>
            <w:r w:rsidRPr="00DA0D8E">
              <w:rPr>
                <w:rFonts w:ascii="Times New Roman" w:hAnsi="Times New Roman"/>
                <w:sz w:val="24"/>
                <w:szCs w:val="24"/>
                <w:lang w:val="en-AU" w:eastAsia="en-US"/>
              </w:rPr>
              <w:t>D) for the management of the condition can be defined at the beginning of the trial</w:t>
            </w:r>
            <w:r w:rsidRPr="00DA0D8E">
              <w:rPr>
                <w:rFonts w:ascii="Times New Roman" w:hAnsi="Times New Roman"/>
                <w:sz w:val="24"/>
                <w:szCs w:val="24"/>
              </w:rPr>
              <w:t xml:space="preserve"> </w:t>
            </w:r>
          </w:p>
        </w:tc>
      </w:tr>
    </w:tbl>
    <w:p w14:paraId="7A129DF5" w14:textId="28A6EC90" w:rsidR="00596326" w:rsidRPr="00DA0D8E" w:rsidRDefault="00596326" w:rsidP="00596326">
      <w:pPr>
        <w:spacing w:before="100" w:beforeAutospacing="1" w:after="100" w:afterAutospacing="1" w:line="276" w:lineRule="auto"/>
        <w:jc w:val="both"/>
        <w:rPr>
          <w:rFonts w:ascii="Times New Roman" w:hAnsi="Times New Roman" w:cs="Times New Roman"/>
          <w:sz w:val="24"/>
          <w:szCs w:val="24"/>
          <w:lang w:val="en-GB"/>
        </w:rPr>
      </w:pPr>
      <w:r w:rsidRPr="00DA0D8E">
        <w:rPr>
          <w:rFonts w:ascii="Times New Roman" w:hAnsi="Times New Roman" w:cs="Times New Roman"/>
          <w:sz w:val="24"/>
          <w:szCs w:val="24"/>
          <w:lang w:val="en-GB"/>
        </w:rPr>
        <w:t xml:space="preserve">Our method of comparator drug selection needs to be a compromise. Because the innovator drug is not marketed in Ethiopia, the </w:t>
      </w:r>
      <w:r w:rsidR="00F35D4F">
        <w:rPr>
          <w:rFonts w:ascii="Times New Roman" w:hAnsi="Times New Roman" w:cs="Times New Roman"/>
          <w:sz w:val="24"/>
          <w:szCs w:val="24"/>
          <w:lang w:val="en-GB"/>
        </w:rPr>
        <w:t>choices of comparator drug for this study need</w:t>
      </w:r>
      <w:r w:rsidR="004A63A7">
        <w:rPr>
          <w:rFonts w:ascii="Times New Roman" w:hAnsi="Times New Roman" w:cs="Times New Roman"/>
          <w:sz w:val="24"/>
          <w:szCs w:val="24"/>
          <w:lang w:val="en-GB"/>
        </w:rPr>
        <w:t xml:space="preserve"> to be </w:t>
      </w:r>
      <w:r w:rsidR="00F35D4F">
        <w:rPr>
          <w:rFonts w:ascii="Times New Roman" w:hAnsi="Times New Roman" w:cs="Times New Roman"/>
          <w:sz w:val="24"/>
          <w:szCs w:val="24"/>
          <w:lang w:val="en-GB"/>
        </w:rPr>
        <w:t>other criteria</w:t>
      </w:r>
      <w:r w:rsidR="004A63A7">
        <w:rPr>
          <w:rFonts w:ascii="Times New Roman" w:hAnsi="Times New Roman" w:cs="Times New Roman"/>
          <w:sz w:val="24"/>
          <w:szCs w:val="24"/>
          <w:lang w:val="en-GB"/>
        </w:rPr>
        <w:t xml:space="preserve">. Many physicians believe that drugs imported from the Western countries have a superior quality than those from the Eastern. </w:t>
      </w:r>
      <w:r w:rsidRPr="00DA0D8E">
        <w:rPr>
          <w:rFonts w:ascii="Times New Roman" w:hAnsi="Times New Roman" w:cs="Times New Roman"/>
          <w:sz w:val="24"/>
          <w:szCs w:val="24"/>
          <w:lang w:val="en-GB"/>
        </w:rPr>
        <w:t xml:space="preserve"> </w:t>
      </w:r>
      <w:r w:rsidR="004A63A7">
        <w:rPr>
          <w:rFonts w:ascii="Times New Roman" w:hAnsi="Times New Roman" w:cs="Times New Roman"/>
          <w:sz w:val="24"/>
          <w:szCs w:val="24"/>
          <w:lang w:val="en-GB"/>
        </w:rPr>
        <w:t xml:space="preserve">During market analysis, one such </w:t>
      </w:r>
      <w:r w:rsidR="00F35D4F">
        <w:rPr>
          <w:rFonts w:ascii="Times New Roman" w:hAnsi="Times New Roman" w:cs="Times New Roman"/>
          <w:sz w:val="24"/>
          <w:szCs w:val="24"/>
          <w:lang w:val="en-GB"/>
        </w:rPr>
        <w:t>drug</w:t>
      </w:r>
      <w:r w:rsidR="004A63A7">
        <w:rPr>
          <w:rFonts w:ascii="Times New Roman" w:hAnsi="Times New Roman" w:cs="Times New Roman"/>
          <w:sz w:val="24"/>
          <w:szCs w:val="24"/>
          <w:lang w:val="en-GB"/>
        </w:rPr>
        <w:t xml:space="preserve"> which is imported from a country with strong medicine regulation is </w:t>
      </w:r>
      <w:proofErr w:type="spellStart"/>
      <w:r w:rsidR="004A63A7">
        <w:rPr>
          <w:rFonts w:ascii="Times New Roman" w:hAnsi="Times New Roman" w:cs="Times New Roman"/>
          <w:sz w:val="24"/>
          <w:szCs w:val="24"/>
          <w:lang w:val="en-GB"/>
        </w:rPr>
        <w:t>Ena-Denk</w:t>
      </w:r>
      <w:proofErr w:type="spellEnd"/>
      <w:r w:rsidR="004A63A7">
        <w:rPr>
          <w:rFonts w:ascii="Times New Roman" w:hAnsi="Times New Roman" w:cs="Times New Roman"/>
          <w:sz w:val="24"/>
          <w:szCs w:val="24"/>
          <w:lang w:val="en-GB"/>
        </w:rPr>
        <w:t xml:space="preserve"> (Pharma-</w:t>
      </w:r>
      <w:proofErr w:type="spellStart"/>
      <w:r w:rsidR="004A63A7">
        <w:rPr>
          <w:rFonts w:ascii="Times New Roman" w:hAnsi="Times New Roman" w:cs="Times New Roman"/>
          <w:sz w:val="24"/>
          <w:szCs w:val="24"/>
          <w:lang w:val="en-GB"/>
        </w:rPr>
        <w:t>Denk</w:t>
      </w:r>
      <w:proofErr w:type="spellEnd"/>
      <w:r w:rsidR="004A63A7">
        <w:rPr>
          <w:rFonts w:ascii="Times New Roman" w:hAnsi="Times New Roman" w:cs="Times New Roman"/>
          <w:sz w:val="24"/>
          <w:szCs w:val="24"/>
          <w:lang w:val="en-GB"/>
        </w:rPr>
        <w:t>, German).</w:t>
      </w:r>
    </w:p>
    <w:p w14:paraId="1741BE17" w14:textId="77777777" w:rsidR="00596326" w:rsidRPr="00DA0D8E" w:rsidRDefault="00596326" w:rsidP="00596326">
      <w:pPr>
        <w:pStyle w:val="TableSubHead"/>
        <w:numPr>
          <w:ilvl w:val="0"/>
          <w:numId w:val="8"/>
        </w:numPr>
        <w:spacing w:before="100" w:beforeAutospacing="1" w:after="100" w:afterAutospacing="1" w:line="276" w:lineRule="auto"/>
        <w:jc w:val="both"/>
        <w:rPr>
          <w:szCs w:val="24"/>
        </w:rPr>
      </w:pPr>
      <w:r w:rsidRPr="00DA0D8E">
        <w:rPr>
          <w:szCs w:val="24"/>
        </w:rPr>
        <w:lastRenderedPageBreak/>
        <w:t>METHODS</w:t>
      </w:r>
    </w:p>
    <w:p w14:paraId="50262F34" w14:textId="77777777" w:rsidR="00596326" w:rsidRPr="00DA0D8E" w:rsidRDefault="00596326" w:rsidP="00596326">
      <w:pPr>
        <w:pStyle w:val="ListParagraph"/>
        <w:numPr>
          <w:ilvl w:val="1"/>
          <w:numId w:val="8"/>
        </w:numPr>
        <w:spacing w:before="100" w:beforeAutospacing="1" w:after="100" w:afterAutospacing="1"/>
        <w:jc w:val="both"/>
        <w:rPr>
          <w:rFonts w:ascii="Times New Roman" w:hAnsi="Times New Roman"/>
          <w:b/>
          <w:sz w:val="24"/>
          <w:szCs w:val="24"/>
          <w:lang w:val="en-GB"/>
        </w:rPr>
      </w:pPr>
      <w:r w:rsidRPr="00DA0D8E">
        <w:rPr>
          <w:rFonts w:ascii="Times New Roman" w:hAnsi="Times New Roman"/>
          <w:b/>
          <w:sz w:val="24"/>
          <w:szCs w:val="24"/>
          <w:lang w:val="en-GB"/>
        </w:rPr>
        <w:t xml:space="preserve">Trial design </w:t>
      </w:r>
    </w:p>
    <w:p w14:paraId="63EDB63B" w14:textId="77777777" w:rsidR="00596326" w:rsidRPr="00946E68" w:rsidRDefault="00596326" w:rsidP="00596326">
      <w:pPr>
        <w:autoSpaceDE w:val="0"/>
        <w:autoSpaceDN w:val="0"/>
        <w:adjustRightInd w:val="0"/>
        <w:spacing w:before="100" w:beforeAutospacing="1" w:after="100" w:afterAutospacing="1" w:line="276" w:lineRule="auto"/>
        <w:jc w:val="both"/>
        <w:rPr>
          <w:rFonts w:ascii="Times New Roman" w:eastAsia="MinionPro-Regular" w:hAnsi="Times New Roman" w:cs="Times New Roman"/>
          <w:b/>
          <w:i/>
          <w:sz w:val="24"/>
          <w:szCs w:val="24"/>
        </w:rPr>
      </w:pPr>
      <w:r w:rsidRPr="00DA0D8E">
        <w:rPr>
          <w:rFonts w:ascii="Times New Roman" w:eastAsia="MinionPro-Regular" w:hAnsi="Times New Roman" w:cs="Times New Roman"/>
          <w:sz w:val="24"/>
          <w:szCs w:val="24"/>
        </w:rPr>
        <w:t>This is a therapeutic eqiuvalence study using N-of-1 trials or tests. Each N-of-1 test will be a randomized, partially-blind, multiple crossover study designed to simulate the routine clinical practice of switching a patient between generic and brand forms of Enalapril</w:t>
      </w:r>
      <w:r w:rsidRPr="00DA0D8E">
        <w:rPr>
          <w:rFonts w:ascii="Times New Roman" w:hAnsi="Times New Roman" w:cs="Times New Roman"/>
          <w:sz w:val="24"/>
          <w:szCs w:val="24"/>
          <w:lang w:val="en-US"/>
        </w:rPr>
        <w:t xml:space="preserve">. We believe this study constitutes a trial of a clinical decision making method. </w:t>
      </w:r>
      <w:r w:rsidRPr="00946E68">
        <w:rPr>
          <w:rFonts w:ascii="Times New Roman" w:hAnsi="Times New Roman" w:cs="Times New Roman"/>
          <w:b/>
          <w:i/>
          <w:sz w:val="24"/>
          <w:szCs w:val="24"/>
          <w:lang w:val="en-US"/>
        </w:rPr>
        <w:t xml:space="preserve">It is NOT a trial testing the efficacy of </w:t>
      </w:r>
      <w:proofErr w:type="spellStart"/>
      <w:r w:rsidRPr="00946E68">
        <w:rPr>
          <w:rFonts w:ascii="Times New Roman" w:hAnsi="Times New Roman" w:cs="Times New Roman"/>
          <w:b/>
          <w:i/>
          <w:sz w:val="24"/>
          <w:szCs w:val="24"/>
          <w:lang w:val="en-US"/>
        </w:rPr>
        <w:t>Enalapril</w:t>
      </w:r>
      <w:proofErr w:type="spellEnd"/>
      <w:r w:rsidRPr="00946E68">
        <w:rPr>
          <w:rFonts w:ascii="Times New Roman" w:hAnsi="Times New Roman" w:cs="Times New Roman"/>
          <w:b/>
          <w:i/>
          <w:sz w:val="24"/>
          <w:szCs w:val="24"/>
          <w:lang w:val="en-US"/>
        </w:rPr>
        <w:t>.</w:t>
      </w:r>
    </w:p>
    <w:p w14:paraId="3174D531" w14:textId="77777777" w:rsidR="00596326" w:rsidRPr="00DA0D8E" w:rsidRDefault="00596326" w:rsidP="00596326">
      <w:pPr>
        <w:autoSpaceDE w:val="0"/>
        <w:autoSpaceDN w:val="0"/>
        <w:adjustRightInd w:val="0"/>
        <w:spacing w:before="100" w:beforeAutospacing="1" w:after="100" w:afterAutospacing="1" w:line="276" w:lineRule="auto"/>
        <w:jc w:val="both"/>
        <w:rPr>
          <w:rFonts w:ascii="Times New Roman" w:eastAsia="MinionPro-Regular" w:hAnsi="Times New Roman" w:cs="Times New Roman"/>
          <w:sz w:val="24"/>
          <w:szCs w:val="24"/>
        </w:rPr>
      </w:pPr>
      <w:r w:rsidRPr="00DA0D8E">
        <w:rPr>
          <w:rFonts w:ascii="Times New Roman" w:hAnsi="Times New Roman" w:cs="Times New Roman"/>
          <w:sz w:val="24"/>
          <w:szCs w:val="24"/>
          <w:lang w:val="en"/>
        </w:rPr>
        <w:t xml:space="preserve">Each N-of-1 trial will consist of three successive 14-day treatment pairs, each pair comprising 7 days of </w:t>
      </w:r>
      <w:proofErr w:type="spellStart"/>
      <w:r w:rsidRPr="00DA0D8E">
        <w:rPr>
          <w:rFonts w:ascii="Times New Roman" w:hAnsi="Times New Roman" w:cs="Times New Roman"/>
          <w:sz w:val="24"/>
          <w:szCs w:val="24"/>
          <w:lang w:val="en"/>
        </w:rPr>
        <w:t>Envas</w:t>
      </w:r>
      <w:proofErr w:type="spellEnd"/>
      <w:r w:rsidRPr="00DA0D8E">
        <w:rPr>
          <w:rFonts w:ascii="Times New Roman" w:hAnsi="Times New Roman" w:cs="Times New Roman"/>
          <w:sz w:val="24"/>
          <w:szCs w:val="24"/>
          <w:lang w:val="en"/>
        </w:rPr>
        <w:t xml:space="preserve"> and 7 days of </w:t>
      </w:r>
      <w:proofErr w:type="spellStart"/>
      <w:r w:rsidRPr="00DA0D8E">
        <w:rPr>
          <w:rFonts w:ascii="Times New Roman" w:hAnsi="Times New Roman" w:cs="Times New Roman"/>
          <w:sz w:val="24"/>
          <w:szCs w:val="24"/>
          <w:lang w:val="en"/>
        </w:rPr>
        <w:t>Ena-Denk</w:t>
      </w:r>
      <w:proofErr w:type="spellEnd"/>
      <w:r w:rsidRPr="00DA0D8E">
        <w:rPr>
          <w:rFonts w:ascii="Times New Roman" w:hAnsi="Times New Roman" w:cs="Times New Roman"/>
          <w:sz w:val="24"/>
          <w:szCs w:val="24"/>
          <w:lang w:val="en"/>
        </w:rPr>
        <w:t xml:space="preserve"> taken once daily in the morning. BP measurements taken in the first two days of each period will be discarded during analysis stage to allow for washout. </w:t>
      </w:r>
      <w:r w:rsidRPr="00DA0D8E">
        <w:rPr>
          <w:rFonts w:ascii="Times New Roman" w:eastAsia="LegacySansStd-Medium" w:hAnsi="Times New Roman" w:cs="Times New Roman"/>
          <w:sz w:val="24"/>
          <w:szCs w:val="24"/>
        </w:rPr>
        <w:t xml:space="preserve">The order of treatments in each period will be determined by block randomization. BP will be assessed during and at the end of each period. </w:t>
      </w:r>
      <w:r w:rsidRPr="00DA0D8E">
        <w:rPr>
          <w:rFonts w:ascii="Times New Roman" w:eastAsia="MinionPro-Regular" w:hAnsi="Times New Roman" w:cs="Times New Roman"/>
          <w:sz w:val="24"/>
          <w:szCs w:val="24"/>
        </w:rPr>
        <w:t>A period will be a 7-day interval (</w:t>
      </w:r>
      <w:r w:rsidRPr="00DA0D8E">
        <w:rPr>
          <w:rFonts w:ascii="Times New Roman" w:hAnsi="Times New Roman" w:cs="Times New Roman"/>
          <w:sz w:val="24"/>
          <w:szCs w:val="24"/>
          <w:lang w:val="en"/>
        </w:rPr>
        <w:t xml:space="preserve">six periods for each patient, during which either </w:t>
      </w:r>
      <w:proofErr w:type="spellStart"/>
      <w:r w:rsidRPr="00DA0D8E">
        <w:rPr>
          <w:rFonts w:ascii="Times New Roman" w:hAnsi="Times New Roman" w:cs="Times New Roman"/>
          <w:sz w:val="24"/>
          <w:szCs w:val="24"/>
          <w:lang w:val="en"/>
        </w:rPr>
        <w:t>Envas</w:t>
      </w:r>
      <w:proofErr w:type="spellEnd"/>
      <w:r w:rsidRPr="00DA0D8E">
        <w:rPr>
          <w:rFonts w:ascii="Times New Roman" w:hAnsi="Times New Roman" w:cs="Times New Roman"/>
          <w:sz w:val="24"/>
          <w:szCs w:val="24"/>
          <w:lang w:val="en"/>
        </w:rPr>
        <w:t xml:space="preserve"> or </w:t>
      </w:r>
      <w:proofErr w:type="spellStart"/>
      <w:r w:rsidRPr="00DA0D8E">
        <w:rPr>
          <w:rFonts w:ascii="Times New Roman" w:hAnsi="Times New Roman" w:cs="Times New Roman"/>
          <w:sz w:val="24"/>
          <w:szCs w:val="24"/>
          <w:lang w:val="en"/>
        </w:rPr>
        <w:t>Ena-Denk</w:t>
      </w:r>
      <w:proofErr w:type="spellEnd"/>
      <w:r w:rsidRPr="00DA0D8E">
        <w:rPr>
          <w:rFonts w:ascii="Times New Roman" w:hAnsi="Times New Roman" w:cs="Times New Roman"/>
          <w:sz w:val="24"/>
          <w:szCs w:val="24"/>
          <w:lang w:val="en"/>
        </w:rPr>
        <w:t>) will be taken</w:t>
      </w:r>
      <w:r w:rsidRPr="00DA0D8E">
        <w:rPr>
          <w:rFonts w:ascii="Times New Roman" w:eastAsia="MinionPro-Regular" w:hAnsi="Times New Roman" w:cs="Times New Roman"/>
          <w:sz w:val="24"/>
          <w:szCs w:val="24"/>
        </w:rPr>
        <w:t>; a day will be the 24-hour interval during which BP will be measured morning and evening. See Fig. 1 below). Description about the number of cycles and duration is given in section 2.</w:t>
      </w:r>
      <w:r w:rsidR="00E011A9">
        <w:rPr>
          <w:rFonts w:ascii="Times New Roman" w:eastAsia="MinionPro-Regular" w:hAnsi="Times New Roman" w:cs="Times New Roman"/>
          <w:sz w:val="24"/>
          <w:szCs w:val="24"/>
        </w:rPr>
        <w:t>11</w:t>
      </w:r>
      <w:r w:rsidRPr="00DA0D8E">
        <w:rPr>
          <w:rFonts w:ascii="Times New Roman" w:eastAsia="MinionPro-Regular" w:hAnsi="Times New Roman" w:cs="Times New Roman"/>
          <w:sz w:val="24"/>
          <w:szCs w:val="24"/>
        </w:rPr>
        <w:t>.2.</w:t>
      </w:r>
    </w:p>
    <w:p w14:paraId="6A2397E2" w14:textId="77777777" w:rsidR="00596326" w:rsidRPr="00DA0D8E" w:rsidRDefault="00596326" w:rsidP="00596326">
      <w:pPr>
        <w:autoSpaceDE w:val="0"/>
        <w:autoSpaceDN w:val="0"/>
        <w:adjustRightInd w:val="0"/>
        <w:spacing w:before="100" w:beforeAutospacing="1" w:after="100" w:afterAutospacing="1" w:line="276" w:lineRule="auto"/>
        <w:jc w:val="both"/>
        <w:rPr>
          <w:rFonts w:ascii="Times New Roman" w:eastAsia="MinionPro-Regular" w:hAnsi="Times New Roman" w:cs="Times New Roman"/>
          <w:sz w:val="24"/>
          <w:szCs w:val="24"/>
        </w:rPr>
      </w:pPr>
      <w:r w:rsidRPr="00DA0D8E">
        <w:rPr>
          <w:rFonts w:ascii="Times New Roman" w:hAnsi="Times New Roman" w:cs="Times New Roman"/>
          <w:noProof/>
          <w:kern w:val="24"/>
          <w:sz w:val="24"/>
          <w:szCs w:val="24"/>
          <w:lang w:val="en-AU" w:eastAsia="en-AU"/>
        </w:rPr>
        <mc:AlternateContent>
          <mc:Choice Requires="wps">
            <w:drawing>
              <wp:anchor distT="0" distB="0" distL="114300" distR="114300" simplePos="0" relativeHeight="251674624" behindDoc="0" locked="0" layoutInCell="1" allowOverlap="1" wp14:anchorId="193FF4FA" wp14:editId="45A5E214">
                <wp:simplePos x="0" y="0"/>
                <wp:positionH relativeFrom="column">
                  <wp:posOffset>4467225</wp:posOffset>
                </wp:positionH>
                <wp:positionV relativeFrom="paragraph">
                  <wp:posOffset>314960</wp:posOffset>
                </wp:positionV>
                <wp:extent cx="866775" cy="419100"/>
                <wp:effectExtent l="0" t="0" r="28575" b="19050"/>
                <wp:wrapNone/>
                <wp:docPr id="29" name="Rectangle 29"/>
                <wp:cNvGraphicFramePr/>
                <a:graphic xmlns:a="http://schemas.openxmlformats.org/drawingml/2006/main">
                  <a:graphicData uri="http://schemas.microsoft.com/office/word/2010/wordprocessingShape">
                    <wps:wsp>
                      <wps:cNvSpPr/>
                      <wps:spPr>
                        <a:xfrm>
                          <a:off x="0" y="0"/>
                          <a:ext cx="866775" cy="419100"/>
                        </a:xfrm>
                        <a:prstGeom prst="rect">
                          <a:avLst/>
                        </a:prstGeom>
                        <a:solidFill>
                          <a:schemeClr val="accent1">
                            <a:lumMod val="7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614A15A7" w14:textId="77777777" w:rsidR="005B3F0A" w:rsidRPr="007A5C1F" w:rsidRDefault="005B3F0A" w:rsidP="00596326">
                            <w:pPr>
                              <w:jc w:val="center"/>
                              <w:rPr>
                                <w:b/>
                                <w:sz w:val="24"/>
                                <w:szCs w:val="24"/>
                              </w:rPr>
                            </w:pPr>
                            <w:r>
                              <w:rPr>
                                <w:b/>
                                <w:sz w:val="24"/>
                                <w:szCs w:val="24"/>
                              </w:rPr>
                              <w:t>Cycle 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93FF4FA" id="Rectangle 29" o:spid="_x0000_s1026" style="position:absolute;left:0;text-align:left;margin-left:351.75pt;margin-top:24.8pt;width:68.25pt;height:33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" fillcolor="#2e74b5 [2404]" strokecolor="#1f4d78 [1604]" strokeweight="1pt">
                <v:textbox>
                  <w:txbxContent>
                    <w:p w14:paraId="614A15A7" w14:textId="77777777" w:rsidR="005B3F0A" w:rsidRPr="007A5C1F" w:rsidRDefault="005B3F0A" w:rsidP="00596326">
                      <w:pPr>
                        <w:jc w:val="center"/>
                        <w:rPr>
                          <w:b/>
                          <w:sz w:val="24"/>
                          <w:szCs w:val="24"/>
                        </w:rPr>
                      </w:pPr>
                      <w:r>
                        <w:rPr>
                          <w:b/>
                          <w:sz w:val="24"/>
                          <w:szCs w:val="24"/>
                        </w:rPr>
                        <w:t>Cycle 3</w:t>
                      </w:r>
                    </w:p>
                  </w:txbxContent>
                </v:textbox>
              </v:rect>
            </w:pict>
          </mc:Fallback>
        </mc:AlternateContent>
      </w:r>
      <w:r w:rsidRPr="00DA0D8E">
        <w:rPr>
          <w:rFonts w:ascii="Times New Roman" w:hAnsi="Times New Roman" w:cs="Times New Roman"/>
          <w:noProof/>
          <w:kern w:val="24"/>
          <w:sz w:val="24"/>
          <w:szCs w:val="24"/>
          <w:lang w:val="en-AU" w:eastAsia="en-AU"/>
        </w:rPr>
        <mc:AlternateContent>
          <mc:Choice Requires="wps">
            <w:drawing>
              <wp:anchor distT="0" distB="0" distL="114300" distR="114300" simplePos="0" relativeHeight="251673600" behindDoc="0" locked="0" layoutInCell="1" allowOverlap="1" wp14:anchorId="07DEF783" wp14:editId="0FCA04E8">
                <wp:simplePos x="0" y="0"/>
                <wp:positionH relativeFrom="column">
                  <wp:posOffset>2419350</wp:posOffset>
                </wp:positionH>
                <wp:positionV relativeFrom="paragraph">
                  <wp:posOffset>305435</wp:posOffset>
                </wp:positionV>
                <wp:extent cx="866775" cy="419100"/>
                <wp:effectExtent l="0" t="0" r="28575" b="19050"/>
                <wp:wrapNone/>
                <wp:docPr id="28" name="Rectangle 28"/>
                <wp:cNvGraphicFramePr/>
                <a:graphic xmlns:a="http://schemas.openxmlformats.org/drawingml/2006/main">
                  <a:graphicData uri="http://schemas.microsoft.com/office/word/2010/wordprocessingShape">
                    <wps:wsp>
                      <wps:cNvSpPr/>
                      <wps:spPr>
                        <a:xfrm>
                          <a:off x="0" y="0"/>
                          <a:ext cx="866775" cy="419100"/>
                        </a:xfrm>
                        <a:prstGeom prst="rect">
                          <a:avLst/>
                        </a:prstGeom>
                        <a:solidFill>
                          <a:schemeClr val="accent1">
                            <a:lumMod val="7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5A0CE486" w14:textId="77777777" w:rsidR="005B3F0A" w:rsidRPr="007A5C1F" w:rsidRDefault="005B3F0A" w:rsidP="00596326">
                            <w:pPr>
                              <w:jc w:val="center"/>
                              <w:rPr>
                                <w:b/>
                                <w:sz w:val="24"/>
                                <w:szCs w:val="24"/>
                              </w:rPr>
                            </w:pPr>
                            <w:r>
                              <w:rPr>
                                <w:b/>
                                <w:sz w:val="24"/>
                                <w:szCs w:val="24"/>
                              </w:rPr>
                              <w:t xml:space="preserve">Cycle </w:t>
                            </w:r>
                            <w:r>
                              <w:rPr>
                                <w:b/>
                                <w:sz w:val="24"/>
                                <w:szCs w:val="24"/>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7DEF783" id="Rectangle 28" o:spid="_x0000_s1027" style="position:absolute;left:0;text-align:left;margin-left:190.5pt;margin-top:24.05pt;width:68.25pt;height:33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" fillcolor="#2e74b5 [2404]" strokecolor="#1f4d78 [1604]" strokeweight="1pt">
                <v:textbox>
                  <w:txbxContent>
                    <w:p w14:paraId="5A0CE486" w14:textId="77777777" w:rsidR="005B3F0A" w:rsidRPr="007A5C1F" w:rsidRDefault="005B3F0A" w:rsidP="00596326">
                      <w:pPr>
                        <w:jc w:val="center"/>
                        <w:rPr>
                          <w:b/>
                          <w:sz w:val="24"/>
                          <w:szCs w:val="24"/>
                        </w:rPr>
                      </w:pPr>
                      <w:r>
                        <w:rPr>
                          <w:b/>
                          <w:sz w:val="24"/>
                          <w:szCs w:val="24"/>
                        </w:rPr>
                        <w:t xml:space="preserve">Cycle </w:t>
                      </w:r>
                      <w:r>
                        <w:rPr>
                          <w:b/>
                          <w:sz w:val="24"/>
                          <w:szCs w:val="24"/>
                        </w:rPr>
                        <w:t>2</w:t>
                      </w:r>
                    </w:p>
                  </w:txbxContent>
                </v:textbox>
              </v:rect>
            </w:pict>
          </mc:Fallback>
        </mc:AlternateContent>
      </w:r>
      <w:r w:rsidRPr="00DA0D8E">
        <w:rPr>
          <w:rFonts w:ascii="Times New Roman" w:hAnsi="Times New Roman" w:cs="Times New Roman"/>
          <w:noProof/>
          <w:kern w:val="24"/>
          <w:sz w:val="24"/>
          <w:szCs w:val="24"/>
          <w:lang w:val="en-AU" w:eastAsia="en-AU"/>
        </w:rPr>
        <mc:AlternateContent>
          <mc:Choice Requires="wps">
            <w:drawing>
              <wp:anchor distT="0" distB="0" distL="114300" distR="114300" simplePos="0" relativeHeight="251672576" behindDoc="0" locked="0" layoutInCell="1" allowOverlap="1" wp14:anchorId="542AE11E" wp14:editId="0C0B1584">
                <wp:simplePos x="0" y="0"/>
                <wp:positionH relativeFrom="column">
                  <wp:posOffset>333375</wp:posOffset>
                </wp:positionH>
                <wp:positionV relativeFrom="paragraph">
                  <wp:posOffset>314960</wp:posOffset>
                </wp:positionV>
                <wp:extent cx="866775" cy="419100"/>
                <wp:effectExtent l="0" t="0" r="28575" b="19050"/>
                <wp:wrapNone/>
                <wp:docPr id="25" name="Rectangle 25"/>
                <wp:cNvGraphicFramePr/>
                <a:graphic xmlns:a="http://schemas.openxmlformats.org/drawingml/2006/main">
                  <a:graphicData uri="http://schemas.microsoft.com/office/word/2010/wordprocessingShape">
                    <wps:wsp>
                      <wps:cNvSpPr/>
                      <wps:spPr>
                        <a:xfrm>
                          <a:off x="0" y="0"/>
                          <a:ext cx="866775" cy="419100"/>
                        </a:xfrm>
                        <a:prstGeom prst="rect">
                          <a:avLst/>
                        </a:prstGeom>
                        <a:solidFill>
                          <a:schemeClr val="accent1">
                            <a:lumMod val="7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2D8DBD9C" w14:textId="77777777" w:rsidR="005B3F0A" w:rsidRPr="007A5C1F" w:rsidRDefault="005B3F0A" w:rsidP="00596326">
                            <w:pPr>
                              <w:jc w:val="center"/>
                              <w:rPr>
                                <w:b/>
                                <w:sz w:val="24"/>
                                <w:szCs w:val="24"/>
                              </w:rPr>
                            </w:pPr>
                            <w:r w:rsidRPr="007A5C1F">
                              <w:rPr>
                                <w:b/>
                                <w:sz w:val="24"/>
                                <w:szCs w:val="24"/>
                              </w:rPr>
                              <w:t xml:space="preserve">Cycle </w:t>
                            </w:r>
                            <w:r w:rsidRPr="007A5C1F">
                              <w:rPr>
                                <w:b/>
                                <w:sz w:val="24"/>
                                <w:szCs w:val="24"/>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42AE11E" id="Rectangle 25" o:spid="_x0000_s1028" style="position:absolute;left:0;text-align:left;margin-left:26.25pt;margin-top:24.8pt;width:68.25pt;height:33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" fillcolor="#2e74b5 [2404]" strokecolor="#1f4d78 [1604]" strokeweight="1pt">
                <v:textbox>
                  <w:txbxContent>
                    <w:p w14:paraId="2D8DBD9C" w14:textId="77777777" w:rsidR="005B3F0A" w:rsidRPr="007A5C1F" w:rsidRDefault="005B3F0A" w:rsidP="00596326">
                      <w:pPr>
                        <w:jc w:val="center"/>
                        <w:rPr>
                          <w:b/>
                          <w:sz w:val="24"/>
                          <w:szCs w:val="24"/>
                        </w:rPr>
                      </w:pPr>
                      <w:r w:rsidRPr="007A5C1F">
                        <w:rPr>
                          <w:b/>
                          <w:sz w:val="24"/>
                          <w:szCs w:val="24"/>
                        </w:rPr>
                        <w:t xml:space="preserve">Cycle </w:t>
                      </w:r>
                      <w:r w:rsidRPr="007A5C1F">
                        <w:rPr>
                          <w:b/>
                          <w:sz w:val="24"/>
                          <w:szCs w:val="24"/>
                        </w:rPr>
                        <w:t>1</w:t>
                      </w:r>
                    </w:p>
                  </w:txbxContent>
                </v:textbox>
              </v:rect>
            </w:pict>
          </mc:Fallback>
        </mc:AlternateContent>
      </w:r>
    </w:p>
    <w:p w14:paraId="7286A632" w14:textId="77777777" w:rsidR="00596326" w:rsidRPr="00DA0D8E" w:rsidRDefault="00596326" w:rsidP="00596326">
      <w:pPr>
        <w:pStyle w:val="NoSpacing"/>
        <w:spacing w:before="100" w:beforeAutospacing="1" w:after="100" w:afterAutospacing="1" w:line="276" w:lineRule="auto"/>
        <w:ind w:left="720"/>
        <w:jc w:val="both"/>
        <w:outlineLvl w:val="0"/>
        <w:rPr>
          <w:rFonts w:ascii="Times New Roman" w:eastAsia="Times New Roman" w:hAnsi="Times New Roman"/>
          <w:kern w:val="24"/>
          <w:sz w:val="24"/>
          <w:szCs w:val="24"/>
        </w:rPr>
      </w:pPr>
    </w:p>
    <w:p w14:paraId="32A2B7FD" w14:textId="77777777" w:rsidR="00596326" w:rsidRPr="00DA0D8E" w:rsidRDefault="00596326" w:rsidP="00596326">
      <w:pPr>
        <w:pStyle w:val="NoSpacing"/>
        <w:spacing w:before="100" w:beforeAutospacing="1" w:after="100" w:afterAutospacing="1" w:line="276" w:lineRule="auto"/>
        <w:ind w:left="720"/>
        <w:jc w:val="both"/>
        <w:outlineLvl w:val="0"/>
        <w:rPr>
          <w:rFonts w:ascii="Times New Roman" w:eastAsia="Times New Roman" w:hAnsi="Times New Roman"/>
          <w:kern w:val="24"/>
          <w:sz w:val="24"/>
          <w:szCs w:val="24"/>
        </w:rPr>
      </w:pPr>
      <w:r w:rsidRPr="00DA0D8E">
        <w:rPr>
          <w:rFonts w:ascii="Times New Roman" w:hAnsi="Times New Roman"/>
          <w:noProof/>
          <w:sz w:val="24"/>
          <w:szCs w:val="24"/>
          <w:lang w:val="en-AU" w:eastAsia="en-AU"/>
        </w:rPr>
        <mc:AlternateContent>
          <mc:Choice Requires="wps">
            <w:drawing>
              <wp:anchor distT="0" distB="0" distL="114300" distR="114300" simplePos="0" relativeHeight="251659264" behindDoc="0" locked="0" layoutInCell="1" allowOverlap="1" wp14:anchorId="204525B9" wp14:editId="17C4E999">
                <wp:simplePos x="0" y="0"/>
                <wp:positionH relativeFrom="margin">
                  <wp:align>right</wp:align>
                </wp:positionH>
                <wp:positionV relativeFrom="paragraph">
                  <wp:posOffset>6350</wp:posOffset>
                </wp:positionV>
                <wp:extent cx="5657850" cy="523875"/>
                <wp:effectExtent l="0" t="0" r="19050" b="28575"/>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57850" cy="523875"/>
                        </a:xfrm>
                        <a:prstGeom prst="rect">
                          <a:avLst/>
                        </a:prstGeom>
                        <a:gradFill rotWithShape="1">
                          <a:gsLst>
                            <a:gs pos="0">
                              <a:srgbClr val="A5A5A5">
                                <a:lumMod val="110000"/>
                                <a:satMod val="105000"/>
                                <a:tint val="67000"/>
                              </a:srgbClr>
                            </a:gs>
                            <a:gs pos="50000">
                              <a:srgbClr val="A5A5A5">
                                <a:lumMod val="105000"/>
                                <a:satMod val="103000"/>
                                <a:tint val="73000"/>
                              </a:srgbClr>
                            </a:gs>
                            <a:gs pos="100000">
                              <a:srgbClr val="A5A5A5">
                                <a:lumMod val="105000"/>
                                <a:satMod val="109000"/>
                                <a:tint val="81000"/>
                              </a:srgbClr>
                            </a:gs>
                          </a:gsLst>
                          <a:lin ang="5400000" scaled="0"/>
                        </a:gradFill>
                        <a:ln w="6350" cap="flat" cmpd="sng" algn="ctr">
                          <a:solidFill>
                            <a:srgbClr val="A5A5A5"/>
                          </a:solidFill>
                          <a:prstDash val="solid"/>
                          <a:miter lim="800000"/>
                        </a:ln>
                        <a:effectLst/>
                      </wps:spPr>
                      <wps:txbx>
                        <w:txbxContent>
                          <w:p w14:paraId="43B22A85" w14:textId="77777777" w:rsidR="005B3F0A" w:rsidRPr="000E71A5" w:rsidRDefault="005B3F0A" w:rsidP="00596326">
                            <w:pPr>
                              <w:rPr>
                                <w:rFonts w:ascii="Times New Roman" w:hAnsi="Times New Roman" w:cs="Times New Roman"/>
                                <w:noProof/>
                                <w:sz w:val="24"/>
                                <w:szCs w:val="24"/>
                                <w:lang w:eastAsia="en-AU"/>
                              </w:rPr>
                            </w:pPr>
                            <w:r w:rsidRPr="000E71A5">
                              <w:rPr>
                                <w:rFonts w:ascii="Times New Roman" w:hAnsi="Times New Roman" w:cs="Times New Roman"/>
                                <w:sz w:val="24"/>
                                <w:szCs w:val="24"/>
                              </w:rPr>
                              <w:t xml:space="preserve">Randomization    </w:t>
                            </w:r>
                            <w:r>
                              <w:rPr>
                                <w:rFonts w:ascii="Times New Roman" w:hAnsi="Times New Roman" w:cs="Times New Roman"/>
                                <w:sz w:val="24"/>
                                <w:szCs w:val="24"/>
                              </w:rPr>
                              <w:t xml:space="preserve">        </w:t>
                            </w:r>
                            <w:r>
                              <w:rPr>
                                <w:rFonts w:ascii="Times New Roman" w:hAnsi="Times New Roman" w:cs="Times New Roman"/>
                                <w:sz w:val="24"/>
                                <w:szCs w:val="24"/>
                              </w:rPr>
                              <w:t>Ena-Denk</w:t>
                            </w:r>
                            <w:r w:rsidRPr="000E71A5">
                              <w:rPr>
                                <w:rFonts w:ascii="Times New Roman" w:hAnsi="Times New Roman" w:cs="Times New Roman"/>
                                <w:sz w:val="24"/>
                                <w:szCs w:val="24"/>
                              </w:rPr>
                              <w:t xml:space="preserve">   </w:t>
                            </w:r>
                            <w:r w:rsidRPr="009D6D4B">
                              <w:rPr>
                                <w:rFonts w:ascii="Times New Roman" w:hAnsi="Times New Roman" w:cs="Times New Roman"/>
                                <w:noProof/>
                                <w:sz w:val="24"/>
                                <w:szCs w:val="24"/>
                                <w:lang w:val="en-AU" w:eastAsia="en-AU"/>
                              </w:rPr>
                              <w:drawing>
                                <wp:inline distT="0" distB="0" distL="0" distR="0" wp14:anchorId="4F29928C" wp14:editId="08E7D915">
                                  <wp:extent cx="507720" cy="101389"/>
                                  <wp:effectExtent l="19050" t="19050" r="26035" b="13335"/>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14">
                                            <a:duotone>
                                              <a:prstClr val="black"/>
                                              <a:schemeClr val="accent2">
                                                <a:tint val="45000"/>
                                                <a:satMod val="400000"/>
                                              </a:schemeClr>
                                            </a:duotone>
                                            <a:extLst>
                                              <a:ext uri="{28A0092B-C50C-407E-A947-70E740481C1C}">
                                                <a14:useLocalDpi xmlns:a14="http://schemas.microsoft.com/office/drawing/2010/main" val="0"/>
                                              </a:ext>
                                            </a:extLst>
                                          </a:blip>
                                          <a:srcRect/>
                                          <a:stretch>
                                            <a:fillRect/>
                                          </a:stretch>
                                        </pic:blipFill>
                                        <pic:spPr bwMode="auto">
                                          <a:xfrm>
                                            <a:off x="0" y="0"/>
                                            <a:ext cx="507365" cy="100965"/>
                                          </a:xfrm>
                                          <a:prstGeom prst="rect">
                                            <a:avLst/>
                                          </a:prstGeom>
                                          <a:noFill/>
                                          <a:ln w="19050">
                                            <a:solidFill>
                                              <a:srgbClr val="FF0000"/>
                                            </a:solidFill>
                                          </a:ln>
                                        </pic:spPr>
                                      </pic:pic>
                                    </a:graphicData>
                                  </a:graphic>
                                </wp:inline>
                              </w:drawing>
                            </w:r>
                            <w:r w:rsidRPr="000E71A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D6D4B">
                              <w:rPr>
                                <w:noProof/>
                                <w:lang w:val="en-AU" w:eastAsia="en-AU"/>
                              </w:rPr>
                              <w:drawing>
                                <wp:inline distT="0" distB="0" distL="0" distR="0" wp14:anchorId="417FB466" wp14:editId="5B38889E">
                                  <wp:extent cx="507720" cy="96738"/>
                                  <wp:effectExtent l="19050" t="19050" r="26035" b="1778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14">
                                            <a:duotone>
                                              <a:prstClr val="black"/>
                                              <a:schemeClr val="accent2">
                                                <a:tint val="45000"/>
                                                <a:satMod val="400000"/>
                                              </a:schemeClr>
                                            </a:duotone>
                                            <a:extLst>
                                              <a:ext uri="{28A0092B-C50C-407E-A947-70E740481C1C}">
                                                <a14:useLocalDpi xmlns:a14="http://schemas.microsoft.com/office/drawing/2010/main" val="0"/>
                                              </a:ext>
                                            </a:extLst>
                                          </a:blip>
                                          <a:srcRect/>
                                          <a:stretch>
                                            <a:fillRect/>
                                          </a:stretch>
                                        </pic:blipFill>
                                        <pic:spPr bwMode="auto">
                                          <a:xfrm flipH="1">
                                            <a:off x="0" y="0"/>
                                            <a:ext cx="507365" cy="96520"/>
                                          </a:xfrm>
                                          <a:prstGeom prst="rect">
                                            <a:avLst/>
                                          </a:prstGeom>
                                          <a:noFill/>
                                          <a:ln w="19050">
                                            <a:solidFill>
                                              <a:srgbClr val="FF0000"/>
                                            </a:solidFill>
                                          </a:ln>
                                        </pic:spPr>
                                      </pic:pic>
                                    </a:graphicData>
                                  </a:graphic>
                                </wp:inline>
                              </w:drawing>
                            </w:r>
                            <w:r>
                              <w:rPr>
                                <w:rFonts w:ascii="Times New Roman" w:hAnsi="Times New Roman" w:cs="Times New Roman"/>
                                <w:sz w:val="24"/>
                                <w:szCs w:val="24"/>
                              </w:rPr>
                              <w:t xml:space="preserve">       Envas</w:t>
                            </w:r>
                          </w:p>
                          <w:p w14:paraId="251611F3" w14:textId="77777777" w:rsidR="005B3F0A" w:rsidRDefault="005B3F0A" w:rsidP="00596326">
                            <w:r>
                              <w:rPr>
                                <w:noProof/>
                                <w:lang w:eastAsia="en-AU"/>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204525B9" id="Rectangle 9" o:spid="_x0000_s1029" style="position:absolute;left:0;text-align:left;margin-left:394.3pt;margin-top:.5pt;width:445.5pt;height:41.2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" fillcolor="#d2d2d2" strokecolor="#a5a5a5" strokeweight=".5pt">
                <v:fill color2="silver" rotate="t" colors="0 #d2d2d2;.5 #c8c8c8;1 silver" focus="100%" type="gradient">
                  <o:fill v:ext="view" type="gradientUnscaled"/>
                </v:fill>
                <v:path arrowok="t"/>
                <v:textbox>
                  <w:txbxContent>
                    <w:p w14:paraId="43B22A85" w14:textId="77777777" w:rsidR="005B3F0A" w:rsidRPr="000E71A5" w:rsidRDefault="005B3F0A" w:rsidP="00596326">
                      <w:pPr>
                        <w:rPr>
                          <w:rFonts w:ascii="Times New Roman" w:hAnsi="Times New Roman" w:cs="Times New Roman"/>
                          <w:noProof/>
                          <w:sz w:val="24"/>
                          <w:szCs w:val="24"/>
                          <w:lang w:eastAsia="en-AU"/>
                        </w:rPr>
                      </w:pPr>
                      <w:r w:rsidRPr="000E71A5">
                        <w:rPr>
                          <w:rFonts w:ascii="Times New Roman" w:hAnsi="Times New Roman" w:cs="Times New Roman"/>
                          <w:sz w:val="24"/>
                          <w:szCs w:val="24"/>
                        </w:rPr>
                        <w:t xml:space="preserve">Randomization    </w:t>
                      </w:r>
                      <w:r>
                        <w:rPr>
                          <w:rFonts w:ascii="Times New Roman" w:hAnsi="Times New Roman" w:cs="Times New Roman"/>
                          <w:sz w:val="24"/>
                          <w:szCs w:val="24"/>
                        </w:rPr>
                        <w:t xml:space="preserve">        </w:t>
                      </w:r>
                      <w:r>
                        <w:rPr>
                          <w:rFonts w:ascii="Times New Roman" w:hAnsi="Times New Roman" w:cs="Times New Roman"/>
                          <w:sz w:val="24"/>
                          <w:szCs w:val="24"/>
                        </w:rPr>
                        <w:t>Ena-Denk</w:t>
                      </w:r>
                      <w:r w:rsidRPr="000E71A5">
                        <w:rPr>
                          <w:rFonts w:ascii="Times New Roman" w:hAnsi="Times New Roman" w:cs="Times New Roman"/>
                          <w:sz w:val="24"/>
                          <w:szCs w:val="24"/>
                        </w:rPr>
                        <w:t xml:space="preserve">   </w:t>
                      </w:r>
                      <w:r w:rsidRPr="009D6D4B">
                        <w:rPr>
                          <w:rFonts w:ascii="Times New Roman" w:hAnsi="Times New Roman" w:cs="Times New Roman"/>
                          <w:noProof/>
                          <w:sz w:val="24"/>
                          <w:szCs w:val="24"/>
                          <w:lang w:val="en-AU" w:eastAsia="en-AU"/>
                        </w:rPr>
                        <w:drawing>
                          <wp:inline distT="0" distB="0" distL="0" distR="0" wp14:anchorId="4F29928C" wp14:editId="08E7D915">
                            <wp:extent cx="507720" cy="101389"/>
                            <wp:effectExtent l="19050" t="19050" r="26035" b="13335"/>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14">
                                      <a:duotone>
                                        <a:prstClr val="black"/>
                                        <a:schemeClr val="accent2">
                                          <a:tint val="45000"/>
                                          <a:satMod val="400000"/>
                                        </a:schemeClr>
                                      </a:duotone>
                                      <a:extLst>
                                        <a:ext uri="{28A0092B-C50C-407E-A947-70E740481C1C}">
                                          <a14:useLocalDpi xmlns:a14="http://schemas.microsoft.com/office/drawing/2010/main" val="0"/>
                                        </a:ext>
                                      </a:extLst>
                                    </a:blip>
                                    <a:srcRect/>
                                    <a:stretch>
                                      <a:fillRect/>
                                    </a:stretch>
                                  </pic:blipFill>
                                  <pic:spPr bwMode="auto">
                                    <a:xfrm>
                                      <a:off x="0" y="0"/>
                                      <a:ext cx="507365" cy="100965"/>
                                    </a:xfrm>
                                    <a:prstGeom prst="rect">
                                      <a:avLst/>
                                    </a:prstGeom>
                                    <a:noFill/>
                                    <a:ln w="19050">
                                      <a:solidFill>
                                        <a:srgbClr val="FF0000"/>
                                      </a:solidFill>
                                    </a:ln>
                                  </pic:spPr>
                                </pic:pic>
                              </a:graphicData>
                            </a:graphic>
                          </wp:inline>
                        </w:drawing>
                      </w:r>
                      <w:r w:rsidRPr="000E71A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D6D4B">
                        <w:rPr>
                          <w:noProof/>
                          <w:lang w:val="en-AU" w:eastAsia="en-AU"/>
                        </w:rPr>
                        <w:drawing>
                          <wp:inline distT="0" distB="0" distL="0" distR="0" wp14:anchorId="417FB466" wp14:editId="5B38889E">
                            <wp:extent cx="507720" cy="96738"/>
                            <wp:effectExtent l="19050" t="19050" r="26035" b="1778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14">
                                      <a:duotone>
                                        <a:prstClr val="black"/>
                                        <a:schemeClr val="accent2">
                                          <a:tint val="45000"/>
                                          <a:satMod val="400000"/>
                                        </a:schemeClr>
                                      </a:duotone>
                                      <a:extLst>
                                        <a:ext uri="{28A0092B-C50C-407E-A947-70E740481C1C}">
                                          <a14:useLocalDpi xmlns:a14="http://schemas.microsoft.com/office/drawing/2010/main" val="0"/>
                                        </a:ext>
                                      </a:extLst>
                                    </a:blip>
                                    <a:srcRect/>
                                    <a:stretch>
                                      <a:fillRect/>
                                    </a:stretch>
                                  </pic:blipFill>
                                  <pic:spPr bwMode="auto">
                                    <a:xfrm flipH="1">
                                      <a:off x="0" y="0"/>
                                      <a:ext cx="507365" cy="96520"/>
                                    </a:xfrm>
                                    <a:prstGeom prst="rect">
                                      <a:avLst/>
                                    </a:prstGeom>
                                    <a:noFill/>
                                    <a:ln w="19050">
                                      <a:solidFill>
                                        <a:srgbClr val="FF0000"/>
                                      </a:solidFill>
                                    </a:ln>
                                  </pic:spPr>
                                </pic:pic>
                              </a:graphicData>
                            </a:graphic>
                          </wp:inline>
                        </w:drawing>
                      </w:r>
                      <w:r>
                        <w:rPr>
                          <w:rFonts w:ascii="Times New Roman" w:hAnsi="Times New Roman" w:cs="Times New Roman"/>
                          <w:sz w:val="24"/>
                          <w:szCs w:val="24"/>
                        </w:rPr>
                        <w:t xml:space="preserve">       Envas</w:t>
                      </w:r>
                    </w:p>
                    <w:p w14:paraId="251611F3" w14:textId="77777777" w:rsidR="005B3F0A" w:rsidRDefault="005B3F0A" w:rsidP="00596326">
                      <w:r>
                        <w:rPr>
                          <w:noProof/>
                          <w:lang w:eastAsia="en-AU"/>
                        </w:rPr>
                        <w:t xml:space="preserve">                                                                                              </w:t>
                      </w:r>
                    </w:p>
                  </w:txbxContent>
                </v:textbox>
                <w10:wrap anchorx="margin"/>
              </v:rect>
            </w:pict>
          </mc:Fallback>
        </mc:AlternateContent>
      </w:r>
    </w:p>
    <w:p w14:paraId="27792713" w14:textId="73FD41F0" w:rsidR="00596326" w:rsidRPr="00DA0D8E" w:rsidRDefault="00393EC5" w:rsidP="00596326">
      <w:pPr>
        <w:pStyle w:val="NoSpacing"/>
        <w:spacing w:before="100" w:beforeAutospacing="1" w:after="100" w:afterAutospacing="1" w:line="276" w:lineRule="auto"/>
        <w:ind w:left="720"/>
        <w:jc w:val="both"/>
        <w:outlineLvl w:val="0"/>
        <w:rPr>
          <w:rFonts w:ascii="Times New Roman" w:eastAsia="Times New Roman" w:hAnsi="Times New Roman"/>
          <w:kern w:val="24"/>
          <w:sz w:val="24"/>
          <w:szCs w:val="24"/>
        </w:rPr>
      </w:pPr>
      <w:r w:rsidRPr="00DA0D8E">
        <w:rPr>
          <w:rFonts w:ascii="Times New Roman" w:hAnsi="Times New Roman"/>
          <w:noProof/>
          <w:sz w:val="24"/>
          <w:szCs w:val="24"/>
          <w:lang w:val="en-AU" w:eastAsia="en-AU"/>
        </w:rPr>
        <mc:AlternateContent>
          <mc:Choice Requires="wps">
            <w:drawing>
              <wp:anchor distT="0" distB="0" distL="114300" distR="114300" simplePos="0" relativeHeight="251661312" behindDoc="0" locked="0" layoutInCell="1" allowOverlap="1" wp14:anchorId="0ABBC48A" wp14:editId="00D45ECC">
                <wp:simplePos x="0" y="0"/>
                <wp:positionH relativeFrom="margin">
                  <wp:posOffset>2238375</wp:posOffset>
                </wp:positionH>
                <wp:positionV relativeFrom="paragraph">
                  <wp:posOffset>190500</wp:posOffset>
                </wp:positionV>
                <wp:extent cx="1438275" cy="914400"/>
                <wp:effectExtent l="19050" t="19050" r="47625" b="19050"/>
                <wp:wrapNone/>
                <wp:docPr id="8" name="Isosceles Tri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8275" cy="914400"/>
                        </a:xfrm>
                        <a:prstGeom prst="triangle">
                          <a:avLst/>
                        </a:prstGeom>
                        <a:solidFill>
                          <a:srgbClr val="92D050"/>
                        </a:solidFill>
                        <a:ln w="12700" cap="flat" cmpd="sng" algn="ctr">
                          <a:solidFill>
                            <a:srgbClr val="70AD47"/>
                          </a:solidFill>
                          <a:prstDash val="solid"/>
                          <a:miter lim="800000"/>
                        </a:ln>
                        <a:effectLst/>
                      </wps:spPr>
                      <wps:txbx>
                        <w:txbxContent>
                          <w:p w14:paraId="1E45E7CC" w14:textId="77777777" w:rsidR="005B3F0A" w:rsidRDefault="005B3F0A" w:rsidP="00596326">
                            <w:r>
                              <w:t>EnaDenk</w:t>
                            </w:r>
                          </w:p>
                          <w:p w14:paraId="1F1E428F" w14:textId="7ADA451D" w:rsidR="005B3F0A" w:rsidRDefault="005B3F0A" w:rsidP="00596326">
                            <w:r>
                              <w:t xml:space="preserve"> for 7d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BBC48A"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8" o:spid="_x0000_s1030" type="#_x0000_t5" style="position:absolute;left:0;text-align:left;margin-left:176.25pt;margin-top:15pt;width:113.25pt;height:1in;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" fillcolor="#92d050" strokecolor="#70ad47" strokeweight="1pt">
                <v:path arrowok="t"/>
                <v:textbox>
                  <w:txbxContent>
                    <w:p w14:paraId="1E45E7CC" w14:textId="77777777" w:rsidR="005B3F0A" w:rsidRDefault="005B3F0A" w:rsidP="00596326">
                      <w:r>
                        <w:t>EnaDenk</w:t>
                      </w:r>
                    </w:p>
                    <w:p w14:paraId="1F1E428F" w14:textId="7ADA451D" w:rsidR="005B3F0A" w:rsidRDefault="005B3F0A" w:rsidP="00596326">
                      <w:r>
                        <w:t xml:space="preserve"> for 7d</w:t>
                      </w:r>
                    </w:p>
                  </w:txbxContent>
                </v:textbox>
                <w10:wrap anchorx="margin"/>
              </v:shape>
            </w:pict>
          </mc:Fallback>
        </mc:AlternateContent>
      </w:r>
      <w:r w:rsidR="00596326" w:rsidRPr="00DA0D8E">
        <w:rPr>
          <w:rFonts w:ascii="Times New Roman" w:hAnsi="Times New Roman"/>
          <w:noProof/>
          <w:sz w:val="24"/>
          <w:szCs w:val="24"/>
          <w:lang w:val="en-AU" w:eastAsia="en-AU"/>
        </w:rPr>
        <mc:AlternateContent>
          <mc:Choice Requires="wps">
            <w:drawing>
              <wp:anchor distT="0" distB="0" distL="114300" distR="114300" simplePos="0" relativeHeight="251667456" behindDoc="0" locked="0" layoutInCell="1" allowOverlap="1" wp14:anchorId="78425FAE" wp14:editId="255D92E5">
                <wp:simplePos x="0" y="0"/>
                <wp:positionH relativeFrom="margin">
                  <wp:posOffset>4953000</wp:posOffset>
                </wp:positionH>
                <wp:positionV relativeFrom="paragraph">
                  <wp:posOffset>205740</wp:posOffset>
                </wp:positionV>
                <wp:extent cx="1047750" cy="323850"/>
                <wp:effectExtent l="0" t="0" r="19050" b="19050"/>
                <wp:wrapNone/>
                <wp:docPr id="21" name="Oval 21"/>
                <wp:cNvGraphicFramePr/>
                <a:graphic xmlns:a="http://schemas.openxmlformats.org/drawingml/2006/main">
                  <a:graphicData uri="http://schemas.microsoft.com/office/word/2010/wordprocessingShape">
                    <wps:wsp>
                      <wps:cNvSpPr/>
                      <wps:spPr>
                        <a:xfrm>
                          <a:off x="0" y="0"/>
                          <a:ext cx="1047750" cy="323850"/>
                        </a:xfrm>
                        <a:prstGeom prst="ellipse">
                          <a:avLst/>
                        </a:prstGeom>
                        <a:solidFill>
                          <a:srgbClr val="FFFF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21512E8" w14:textId="77777777" w:rsidR="005B3F0A" w:rsidRPr="008253F7" w:rsidRDefault="005B3F0A" w:rsidP="00596326">
                            <w:pPr>
                              <w:jc w:val="center"/>
                              <w:rPr>
                                <w:color w:val="000000" w:themeColor="text1"/>
                              </w:rPr>
                            </w:pPr>
                            <w:r w:rsidRPr="00474D9D">
                              <w:rPr>
                                <w:color w:val="000000" w:themeColor="text1"/>
                              </w:rPr>
                              <w:t xml:space="preserve">Period </w:t>
                            </w:r>
                            <w:r w:rsidRPr="00474D9D">
                              <w:rPr>
                                <w:color w:val="000000" w:themeColor="text1"/>
                              </w:rPr>
                              <w:t>5</w:t>
                            </w:r>
                            <w:r w:rsidRPr="00EA2072">
                              <w:rPr>
                                <w:noProof/>
                                <w:color w:val="000000" w:themeColor="text1"/>
                                <w:lang w:val="en-AU" w:eastAsia="en-AU"/>
                              </w:rPr>
                              <w:drawing>
                                <wp:inline distT="0" distB="0" distL="0" distR="0" wp14:anchorId="22DDEDE4" wp14:editId="36FC0B29">
                                  <wp:extent cx="477520" cy="163855"/>
                                  <wp:effectExtent l="0" t="0" r="0" b="762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77520" cy="163855"/>
                                          </a:xfrm>
                                          <a:prstGeom prst="rect">
                                            <a:avLst/>
                                          </a:prstGeom>
                                          <a:noFill/>
                                          <a:ln>
                                            <a:noFill/>
                                          </a:ln>
                                        </pic:spPr>
                                      </pic:pic>
                                    </a:graphicData>
                                  </a:graphic>
                                </wp:inline>
                              </w:drawing>
                            </w:r>
                            <w:r w:rsidRPr="008253F7">
                              <w:rPr>
                                <w:color w:val="000000" w:themeColor="text1"/>
                              </w:rPr>
                              <w:t xml:space="preserve"> 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8425FAE" id="Oval 21" o:spid="_x0000_s1031" style="position:absolute;left:0;text-align:left;margin-left:390pt;margin-top:16.2pt;width:82.5pt;height:25.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" fillcolor="yellow" strokecolor="red" strokeweight="1pt">
                <v:stroke joinstyle="miter"/>
                <v:textbox>
                  <w:txbxContent>
                    <w:p w14:paraId="621512E8" w14:textId="77777777" w:rsidR="005B3F0A" w:rsidRPr="008253F7" w:rsidRDefault="005B3F0A" w:rsidP="00596326">
                      <w:pPr>
                        <w:jc w:val="center"/>
                        <w:rPr>
                          <w:color w:val="000000" w:themeColor="text1"/>
                        </w:rPr>
                      </w:pPr>
                      <w:r w:rsidRPr="00474D9D">
                        <w:rPr>
                          <w:color w:val="000000" w:themeColor="text1"/>
                        </w:rPr>
                        <w:t xml:space="preserve">Period </w:t>
                      </w:r>
                      <w:r w:rsidRPr="00474D9D">
                        <w:rPr>
                          <w:color w:val="000000" w:themeColor="text1"/>
                        </w:rPr>
                        <w:t>5</w:t>
                      </w:r>
                      <w:r w:rsidRPr="00EA2072">
                        <w:rPr>
                          <w:noProof/>
                          <w:color w:val="000000" w:themeColor="text1"/>
                          <w:lang w:val="en-AU" w:eastAsia="en-AU"/>
                        </w:rPr>
                        <w:drawing>
                          <wp:inline distT="0" distB="0" distL="0" distR="0" wp14:anchorId="22DDEDE4" wp14:editId="36FC0B29">
                            <wp:extent cx="477520" cy="163855"/>
                            <wp:effectExtent l="0" t="0" r="0" b="762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77520" cy="163855"/>
                                    </a:xfrm>
                                    <a:prstGeom prst="rect">
                                      <a:avLst/>
                                    </a:prstGeom>
                                    <a:noFill/>
                                    <a:ln>
                                      <a:noFill/>
                                    </a:ln>
                                  </pic:spPr>
                                </pic:pic>
                              </a:graphicData>
                            </a:graphic>
                          </wp:inline>
                        </w:drawing>
                      </w:r>
                      <w:r w:rsidRPr="008253F7">
                        <w:rPr>
                          <w:color w:val="000000" w:themeColor="text1"/>
                        </w:rPr>
                        <w:t xml:space="preserve"> 3</w:t>
                      </w:r>
                    </w:p>
                  </w:txbxContent>
                </v:textbox>
                <w10:wrap anchorx="margin"/>
              </v:oval>
            </w:pict>
          </mc:Fallback>
        </mc:AlternateContent>
      </w:r>
      <w:r w:rsidR="00596326" w:rsidRPr="00DA0D8E">
        <w:rPr>
          <w:rFonts w:ascii="Times New Roman" w:hAnsi="Times New Roman"/>
          <w:noProof/>
          <w:sz w:val="24"/>
          <w:szCs w:val="24"/>
          <w:lang w:val="en-AU" w:eastAsia="en-AU"/>
        </w:rPr>
        <mc:AlternateContent>
          <mc:Choice Requires="wps">
            <w:drawing>
              <wp:anchor distT="0" distB="0" distL="114300" distR="114300" simplePos="0" relativeHeight="251669504" behindDoc="0" locked="0" layoutInCell="1" allowOverlap="1" wp14:anchorId="11D91843" wp14:editId="5084773D">
                <wp:simplePos x="0" y="0"/>
                <wp:positionH relativeFrom="margin">
                  <wp:posOffset>3124199</wp:posOffset>
                </wp:positionH>
                <wp:positionV relativeFrom="paragraph">
                  <wp:posOffset>224790</wp:posOffset>
                </wp:positionV>
                <wp:extent cx="1019175" cy="323850"/>
                <wp:effectExtent l="0" t="0" r="28575" b="19050"/>
                <wp:wrapNone/>
                <wp:docPr id="12" name="Oval 12"/>
                <wp:cNvGraphicFramePr/>
                <a:graphic xmlns:a="http://schemas.openxmlformats.org/drawingml/2006/main">
                  <a:graphicData uri="http://schemas.microsoft.com/office/word/2010/wordprocessingShape">
                    <wps:wsp>
                      <wps:cNvSpPr/>
                      <wps:spPr>
                        <a:xfrm>
                          <a:off x="0" y="0"/>
                          <a:ext cx="1019175" cy="323850"/>
                        </a:xfrm>
                        <a:prstGeom prst="ellipse">
                          <a:avLst/>
                        </a:prstGeom>
                        <a:solidFill>
                          <a:srgbClr val="FFFF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FC02FBC" w14:textId="77777777" w:rsidR="005B3F0A" w:rsidRPr="008253F7" w:rsidRDefault="005B3F0A" w:rsidP="00596326">
                            <w:pPr>
                              <w:jc w:val="center"/>
                              <w:rPr>
                                <w:color w:val="000000" w:themeColor="text1"/>
                              </w:rPr>
                            </w:pPr>
                            <w:r w:rsidRPr="008253F7">
                              <w:rPr>
                                <w:color w:val="000000" w:themeColor="text1"/>
                              </w:rPr>
                              <w:t>Period</w:t>
                            </w:r>
                            <w:r w:rsidRPr="00474D9D">
                              <w:rPr>
                                <w:color w:val="000000" w:themeColor="text1"/>
                              </w:rPr>
                              <w:t xml:space="preserve"> 3</w:t>
                            </w:r>
                            <w:r w:rsidRPr="00EA2072">
                              <w:rPr>
                                <w:noProof/>
                                <w:color w:val="000000" w:themeColor="text1"/>
                                <w:lang w:val="en-AU" w:eastAsia="en-AU"/>
                              </w:rPr>
                              <w:drawing>
                                <wp:inline distT="0" distB="0" distL="0" distR="0" wp14:anchorId="7E44FABC" wp14:editId="3753EC25">
                                  <wp:extent cx="477520" cy="163855"/>
                                  <wp:effectExtent l="0" t="0" r="0" b="762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77520" cy="163855"/>
                                          </a:xfrm>
                                          <a:prstGeom prst="rect">
                                            <a:avLst/>
                                          </a:prstGeom>
                                          <a:noFill/>
                                          <a:ln>
                                            <a:noFill/>
                                          </a:ln>
                                        </pic:spPr>
                                      </pic:pic>
                                    </a:graphicData>
                                  </a:graphic>
                                </wp:inline>
                              </w:drawing>
                            </w:r>
                            <w:r w:rsidRPr="008253F7">
                              <w:rPr>
                                <w:color w:val="000000" w:themeColor="text1"/>
                              </w:rPr>
                              <w:t xml:space="preserve"> 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1D91843" id="Oval 12" o:spid="_x0000_s1032" style="position:absolute;left:0;text-align:left;margin-left:246pt;margin-top:17.7pt;width:80.25pt;height:25.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" fillcolor="yellow" strokecolor="red" strokeweight="1pt">
                <v:stroke joinstyle="miter"/>
                <v:textbox>
                  <w:txbxContent>
                    <w:p w14:paraId="0FC02FBC" w14:textId="77777777" w:rsidR="005B3F0A" w:rsidRPr="008253F7" w:rsidRDefault="005B3F0A" w:rsidP="00596326">
                      <w:pPr>
                        <w:jc w:val="center"/>
                        <w:rPr>
                          <w:color w:val="000000" w:themeColor="text1"/>
                        </w:rPr>
                      </w:pPr>
                      <w:r w:rsidRPr="008253F7">
                        <w:rPr>
                          <w:color w:val="000000" w:themeColor="text1"/>
                        </w:rPr>
                        <w:t>Period</w:t>
                      </w:r>
                      <w:r w:rsidRPr="00474D9D">
                        <w:rPr>
                          <w:color w:val="000000" w:themeColor="text1"/>
                        </w:rPr>
                        <w:t xml:space="preserve"> 3</w:t>
                      </w:r>
                      <w:r w:rsidRPr="00EA2072">
                        <w:rPr>
                          <w:noProof/>
                          <w:color w:val="000000" w:themeColor="text1"/>
                          <w:lang w:val="en-AU" w:eastAsia="en-AU"/>
                        </w:rPr>
                        <w:drawing>
                          <wp:inline distT="0" distB="0" distL="0" distR="0" wp14:anchorId="7E44FABC" wp14:editId="3753EC25">
                            <wp:extent cx="477520" cy="163855"/>
                            <wp:effectExtent l="0" t="0" r="0" b="762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77520" cy="163855"/>
                                    </a:xfrm>
                                    <a:prstGeom prst="rect">
                                      <a:avLst/>
                                    </a:prstGeom>
                                    <a:noFill/>
                                    <a:ln>
                                      <a:noFill/>
                                    </a:ln>
                                  </pic:spPr>
                                </pic:pic>
                              </a:graphicData>
                            </a:graphic>
                          </wp:inline>
                        </w:drawing>
                      </w:r>
                      <w:r w:rsidRPr="008253F7">
                        <w:rPr>
                          <w:color w:val="000000" w:themeColor="text1"/>
                        </w:rPr>
                        <w:t xml:space="preserve"> 3</w:t>
                      </w:r>
                    </w:p>
                  </w:txbxContent>
                </v:textbox>
                <w10:wrap anchorx="margin"/>
              </v:oval>
            </w:pict>
          </mc:Fallback>
        </mc:AlternateContent>
      </w:r>
      <w:r w:rsidR="00596326" w:rsidRPr="00DA0D8E">
        <w:rPr>
          <w:rFonts w:ascii="Times New Roman" w:hAnsi="Times New Roman"/>
          <w:noProof/>
          <w:sz w:val="24"/>
          <w:szCs w:val="24"/>
          <w:lang w:val="en-AU" w:eastAsia="en-AU"/>
        </w:rPr>
        <mc:AlternateContent>
          <mc:Choice Requires="wps">
            <w:drawing>
              <wp:anchor distT="0" distB="0" distL="114300" distR="114300" simplePos="0" relativeHeight="251670528" behindDoc="0" locked="0" layoutInCell="1" allowOverlap="1" wp14:anchorId="04DF4225" wp14:editId="55D79849">
                <wp:simplePos x="0" y="0"/>
                <wp:positionH relativeFrom="margin">
                  <wp:posOffset>4124325</wp:posOffset>
                </wp:positionH>
                <wp:positionV relativeFrom="paragraph">
                  <wp:posOffset>196215</wp:posOffset>
                </wp:positionV>
                <wp:extent cx="1285875" cy="914400"/>
                <wp:effectExtent l="19050" t="19050" r="47625" b="19050"/>
                <wp:wrapNone/>
                <wp:docPr id="15" name="Isosceles Tri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85875" cy="914400"/>
                        </a:xfrm>
                        <a:prstGeom prst="triangle">
                          <a:avLst/>
                        </a:prstGeom>
                        <a:solidFill>
                          <a:srgbClr val="00B0F0"/>
                        </a:solidFill>
                        <a:ln w="12700" cap="flat" cmpd="sng" algn="ctr">
                          <a:solidFill>
                            <a:srgbClr val="70AD47"/>
                          </a:solidFill>
                          <a:prstDash val="solid"/>
                          <a:miter lim="800000"/>
                        </a:ln>
                        <a:effectLst/>
                      </wps:spPr>
                      <wps:txbx>
                        <w:txbxContent>
                          <w:p w14:paraId="5A709637" w14:textId="77777777" w:rsidR="005B3F0A" w:rsidRDefault="005B3F0A" w:rsidP="00596326">
                            <w:r>
                              <w:t xml:space="preserve">Envas </w:t>
                            </w:r>
                            <w:r>
                              <w:t>for 7d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DF4225" id="Isosceles Triangle 15" o:spid="_x0000_s1033" type="#_x0000_t5" style="position:absolute;left:0;text-align:left;margin-left:324.75pt;margin-top:15.45pt;width:101.25pt;height:1in;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" fillcolor="#00b0f0" strokecolor="#70ad47" strokeweight="1pt">
                <v:path arrowok="t"/>
                <v:textbox>
                  <w:txbxContent>
                    <w:p w14:paraId="5A709637" w14:textId="77777777" w:rsidR="005B3F0A" w:rsidRDefault="005B3F0A" w:rsidP="00596326">
                      <w:r>
                        <w:t xml:space="preserve">Envas </w:t>
                      </w:r>
                      <w:r>
                        <w:t>for 7d</w:t>
                      </w:r>
                    </w:p>
                  </w:txbxContent>
                </v:textbox>
                <w10:wrap anchorx="margin"/>
              </v:shape>
            </w:pict>
          </mc:Fallback>
        </mc:AlternateContent>
      </w:r>
      <w:r w:rsidR="00596326" w:rsidRPr="00DA0D8E">
        <w:rPr>
          <w:rFonts w:ascii="Times New Roman" w:hAnsi="Times New Roman"/>
          <w:noProof/>
          <w:sz w:val="24"/>
          <w:szCs w:val="24"/>
          <w:lang w:val="en-AU" w:eastAsia="en-AU"/>
        </w:rPr>
        <mc:AlternateContent>
          <mc:Choice Requires="wps">
            <w:drawing>
              <wp:anchor distT="0" distB="0" distL="114300" distR="114300" simplePos="0" relativeHeight="251664384" behindDoc="0" locked="0" layoutInCell="1" allowOverlap="1" wp14:anchorId="33277AB7" wp14:editId="0C9B9C98">
                <wp:simplePos x="0" y="0"/>
                <wp:positionH relativeFrom="column">
                  <wp:posOffset>981075</wp:posOffset>
                </wp:positionH>
                <wp:positionV relativeFrom="paragraph">
                  <wp:posOffset>252095</wp:posOffset>
                </wp:positionV>
                <wp:extent cx="952500" cy="323850"/>
                <wp:effectExtent l="0" t="0" r="19050" b="19050"/>
                <wp:wrapNone/>
                <wp:docPr id="16" name="Oval 16"/>
                <wp:cNvGraphicFramePr/>
                <a:graphic xmlns:a="http://schemas.openxmlformats.org/drawingml/2006/main">
                  <a:graphicData uri="http://schemas.microsoft.com/office/word/2010/wordprocessingShape">
                    <wps:wsp>
                      <wps:cNvSpPr/>
                      <wps:spPr>
                        <a:xfrm>
                          <a:off x="0" y="0"/>
                          <a:ext cx="952500" cy="323850"/>
                        </a:xfrm>
                        <a:prstGeom prst="ellipse">
                          <a:avLst/>
                        </a:prstGeom>
                        <a:solidFill>
                          <a:srgbClr val="FFFF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AED95E3" w14:textId="77777777" w:rsidR="005B3F0A" w:rsidRPr="008253F7" w:rsidRDefault="005B3F0A" w:rsidP="00596326">
                            <w:pPr>
                              <w:jc w:val="center"/>
                              <w:rPr>
                                <w:color w:val="000000" w:themeColor="text1"/>
                              </w:rPr>
                            </w:pPr>
                            <w:r w:rsidRPr="008253F7">
                              <w:rPr>
                                <w:color w:val="000000" w:themeColor="text1"/>
                              </w:rPr>
                              <w:t xml:space="preserve">Period </w:t>
                            </w:r>
                            <w:r w:rsidRPr="008253F7">
                              <w:rPr>
                                <w:color w:val="000000" w:themeColor="text1"/>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3277AB7" id="Oval 16" o:spid="_x0000_s1034" style="position:absolute;left:0;text-align:left;margin-left:77.25pt;margin-top:19.85pt;width:75pt;height:2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" fillcolor="yellow" strokecolor="red" strokeweight="1pt">
                <v:stroke joinstyle="miter"/>
                <v:textbox>
                  <w:txbxContent>
                    <w:p w14:paraId="0AED95E3" w14:textId="77777777" w:rsidR="005B3F0A" w:rsidRPr="008253F7" w:rsidRDefault="005B3F0A" w:rsidP="00596326">
                      <w:pPr>
                        <w:jc w:val="center"/>
                        <w:rPr>
                          <w:color w:val="000000" w:themeColor="text1"/>
                        </w:rPr>
                      </w:pPr>
                      <w:r w:rsidRPr="008253F7">
                        <w:rPr>
                          <w:color w:val="000000" w:themeColor="text1"/>
                        </w:rPr>
                        <w:t xml:space="preserve">Period </w:t>
                      </w:r>
                      <w:r w:rsidRPr="008253F7">
                        <w:rPr>
                          <w:color w:val="000000" w:themeColor="text1"/>
                        </w:rPr>
                        <w:t>1</w:t>
                      </w:r>
                    </w:p>
                  </w:txbxContent>
                </v:textbox>
              </v:oval>
            </w:pict>
          </mc:Fallback>
        </mc:AlternateContent>
      </w:r>
      <w:r w:rsidR="00596326" w:rsidRPr="00DA0D8E">
        <w:rPr>
          <w:rFonts w:ascii="Times New Roman" w:hAnsi="Times New Roman"/>
          <w:noProof/>
          <w:sz w:val="24"/>
          <w:szCs w:val="24"/>
          <w:lang w:val="en-AU" w:eastAsia="en-AU"/>
        </w:rPr>
        <mc:AlternateContent>
          <mc:Choice Requires="wps">
            <w:drawing>
              <wp:anchor distT="0" distB="0" distL="114300" distR="114300" simplePos="0" relativeHeight="251662336" behindDoc="0" locked="0" layoutInCell="1" allowOverlap="1" wp14:anchorId="48D32C17" wp14:editId="684F4306">
                <wp:simplePos x="0" y="0"/>
                <wp:positionH relativeFrom="margin">
                  <wp:posOffset>76200</wp:posOffset>
                </wp:positionH>
                <wp:positionV relativeFrom="paragraph">
                  <wp:posOffset>156845</wp:posOffset>
                </wp:positionV>
                <wp:extent cx="1285875" cy="914400"/>
                <wp:effectExtent l="19050" t="19050" r="47625" b="19050"/>
                <wp:wrapNone/>
                <wp:docPr id="11" name="Isosceles Tri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85875" cy="914400"/>
                        </a:xfrm>
                        <a:prstGeom prst="triangle">
                          <a:avLst/>
                        </a:prstGeom>
                        <a:solidFill>
                          <a:srgbClr val="00B0F0"/>
                        </a:solidFill>
                        <a:ln w="12700" cap="flat" cmpd="sng" algn="ctr">
                          <a:solidFill>
                            <a:srgbClr val="70AD47"/>
                          </a:solidFill>
                          <a:prstDash val="solid"/>
                          <a:miter lim="800000"/>
                        </a:ln>
                        <a:effectLst/>
                      </wps:spPr>
                      <wps:txbx>
                        <w:txbxContent>
                          <w:p w14:paraId="0EF2DD57" w14:textId="77777777" w:rsidR="005B3F0A" w:rsidRDefault="005B3F0A" w:rsidP="00596326">
                            <w:r>
                              <w:t xml:space="preserve">Envas </w:t>
                            </w:r>
                            <w:r>
                              <w:t>for 7d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D32C17" id="Isosceles Triangle 11" o:spid="_x0000_s1035" type="#_x0000_t5" style="position:absolute;left:0;text-align:left;margin-left:6pt;margin-top:12.35pt;width:101.25pt;height:1in;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" fillcolor="#00b0f0" strokecolor="#70ad47" strokeweight="1pt">
                <v:path arrowok="t"/>
                <v:textbox>
                  <w:txbxContent>
                    <w:p w14:paraId="0EF2DD57" w14:textId="77777777" w:rsidR="005B3F0A" w:rsidRDefault="005B3F0A" w:rsidP="00596326">
                      <w:r>
                        <w:t xml:space="preserve">Envas </w:t>
                      </w:r>
                      <w:r>
                        <w:t>for 7d</w:t>
                      </w:r>
                    </w:p>
                  </w:txbxContent>
                </v:textbox>
                <w10:wrap anchorx="margin"/>
              </v:shape>
            </w:pict>
          </mc:Fallback>
        </mc:AlternateContent>
      </w:r>
    </w:p>
    <w:p w14:paraId="6DDCC649" w14:textId="77777777" w:rsidR="00596326" w:rsidRPr="00DA0D8E" w:rsidRDefault="00596326" w:rsidP="00596326">
      <w:pPr>
        <w:pStyle w:val="NoSpacing"/>
        <w:spacing w:before="100" w:beforeAutospacing="1" w:after="100" w:afterAutospacing="1" w:line="276" w:lineRule="auto"/>
        <w:ind w:left="720"/>
        <w:jc w:val="both"/>
        <w:outlineLvl w:val="0"/>
        <w:rPr>
          <w:rFonts w:ascii="Times New Roman" w:eastAsia="Times New Roman" w:hAnsi="Times New Roman"/>
          <w:kern w:val="24"/>
          <w:sz w:val="24"/>
          <w:szCs w:val="24"/>
        </w:rPr>
      </w:pPr>
    </w:p>
    <w:p w14:paraId="49AFDC2D" w14:textId="77777777" w:rsidR="00596326" w:rsidRPr="00DA0D8E" w:rsidRDefault="00596326" w:rsidP="00596326">
      <w:pPr>
        <w:pStyle w:val="NoSpacing"/>
        <w:spacing w:before="100" w:beforeAutospacing="1" w:after="100" w:afterAutospacing="1" w:line="276" w:lineRule="auto"/>
        <w:ind w:left="720"/>
        <w:jc w:val="both"/>
        <w:outlineLvl w:val="0"/>
        <w:rPr>
          <w:rFonts w:ascii="Times New Roman" w:eastAsia="Times New Roman" w:hAnsi="Times New Roman"/>
          <w:kern w:val="24"/>
          <w:sz w:val="24"/>
          <w:szCs w:val="24"/>
        </w:rPr>
      </w:pPr>
      <w:r w:rsidRPr="00DA0D8E">
        <w:rPr>
          <w:rFonts w:ascii="Times New Roman" w:hAnsi="Times New Roman"/>
          <w:noProof/>
          <w:sz w:val="24"/>
          <w:szCs w:val="24"/>
          <w:lang w:val="en-AU" w:eastAsia="en-AU"/>
        </w:rPr>
        <mc:AlternateContent>
          <mc:Choice Requires="wps">
            <w:drawing>
              <wp:anchor distT="0" distB="0" distL="114300" distR="114300" simplePos="0" relativeHeight="251660288" behindDoc="0" locked="0" layoutInCell="1" allowOverlap="1" wp14:anchorId="43CB20C2" wp14:editId="62B49BAD">
                <wp:simplePos x="0" y="0"/>
                <wp:positionH relativeFrom="margin">
                  <wp:posOffset>73660</wp:posOffset>
                </wp:positionH>
                <wp:positionV relativeFrom="paragraph">
                  <wp:posOffset>369570</wp:posOffset>
                </wp:positionV>
                <wp:extent cx="1285875" cy="914400"/>
                <wp:effectExtent l="19050" t="0" r="47625" b="38100"/>
                <wp:wrapNone/>
                <wp:docPr id="5" name="Isosceles Tri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0800000">
                          <a:off x="0" y="0"/>
                          <a:ext cx="1285875" cy="914400"/>
                        </a:xfrm>
                        <a:prstGeom prst="triangle">
                          <a:avLst/>
                        </a:prstGeom>
                        <a:solidFill>
                          <a:srgbClr val="92D050"/>
                        </a:solidFill>
                        <a:ln w="12700" cap="flat" cmpd="sng" algn="ctr">
                          <a:solidFill>
                            <a:srgbClr val="70AD47"/>
                          </a:solidFill>
                          <a:prstDash val="solid"/>
                          <a:miter lim="800000"/>
                        </a:ln>
                        <a:effectLst/>
                      </wps:spPr>
                      <wps:txbx>
                        <w:txbxContent>
                          <w:p w14:paraId="345E2DA3" w14:textId="77777777" w:rsidR="005B3F0A" w:rsidRDefault="005B3F0A" w:rsidP="00596326">
                            <w:r>
                              <w:t xml:space="preserve">Ena-Denk </w:t>
                            </w:r>
                            <w:r>
                              <w:t>for 7d</w:t>
                            </w:r>
                          </w:p>
                        </w:txbxContent>
                      </wps:txbx>
                      <wps:bodyPr rot="0" spcFirstLastPara="0" vertOverflow="overflow" horzOverflow="overflow" vert="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CB20C2" id="Isosceles Triangle 5" o:spid="_x0000_s1036" type="#_x0000_t5" style="position:absolute;left:0;text-align:left;margin-left:5.8pt;margin-top:29.1pt;width:101.25pt;height:1in;rotation:180;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" fillcolor="#92d050" strokecolor="#70ad47" strokeweight="1pt">
                <v:path arrowok="t"/>
                <v:textbox style="layout-flow:vertical">
                  <w:txbxContent>
                    <w:p w14:paraId="345E2DA3" w14:textId="77777777" w:rsidR="005B3F0A" w:rsidRDefault="005B3F0A" w:rsidP="00596326">
                      <w:r>
                        <w:t xml:space="preserve">Ena-Denk </w:t>
                      </w:r>
                      <w:r>
                        <w:t>for 7d</w:t>
                      </w:r>
                    </w:p>
                  </w:txbxContent>
                </v:textbox>
                <w10:wrap anchorx="margin"/>
              </v:shape>
            </w:pict>
          </mc:Fallback>
        </mc:AlternateContent>
      </w:r>
    </w:p>
    <w:p w14:paraId="7A9E7559" w14:textId="6158051E" w:rsidR="00596326" w:rsidRPr="00DA0D8E" w:rsidRDefault="00393EC5" w:rsidP="00596326">
      <w:pPr>
        <w:pStyle w:val="NoSpacing"/>
        <w:spacing w:before="100" w:beforeAutospacing="1" w:after="100" w:afterAutospacing="1" w:line="276" w:lineRule="auto"/>
        <w:ind w:left="720"/>
        <w:jc w:val="both"/>
        <w:outlineLvl w:val="0"/>
        <w:rPr>
          <w:rFonts w:ascii="Times New Roman" w:eastAsia="Times New Roman" w:hAnsi="Times New Roman"/>
          <w:kern w:val="24"/>
          <w:sz w:val="24"/>
          <w:szCs w:val="24"/>
        </w:rPr>
      </w:pPr>
      <w:r w:rsidRPr="00DA0D8E">
        <w:rPr>
          <w:rFonts w:ascii="Times New Roman" w:hAnsi="Times New Roman"/>
          <w:noProof/>
          <w:sz w:val="24"/>
          <w:szCs w:val="24"/>
          <w:lang w:val="en-AU" w:eastAsia="en-AU"/>
        </w:rPr>
        <mc:AlternateContent>
          <mc:Choice Requires="wps">
            <w:drawing>
              <wp:anchor distT="0" distB="0" distL="114300" distR="114300" simplePos="0" relativeHeight="251663360" behindDoc="0" locked="0" layoutInCell="1" allowOverlap="1" wp14:anchorId="68327ABF" wp14:editId="2F7BFD4F">
                <wp:simplePos x="0" y="0"/>
                <wp:positionH relativeFrom="margin">
                  <wp:posOffset>2228849</wp:posOffset>
                </wp:positionH>
                <wp:positionV relativeFrom="paragraph">
                  <wp:posOffset>5080</wp:posOffset>
                </wp:positionV>
                <wp:extent cx="1428750" cy="914400"/>
                <wp:effectExtent l="19050" t="0" r="38100" b="38100"/>
                <wp:wrapNone/>
                <wp:docPr id="13" name="Isosceles Tri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0800000">
                          <a:off x="0" y="0"/>
                          <a:ext cx="1428750" cy="914400"/>
                        </a:xfrm>
                        <a:prstGeom prst="triangle">
                          <a:avLst/>
                        </a:prstGeom>
                        <a:solidFill>
                          <a:srgbClr val="00B0F0"/>
                        </a:solidFill>
                        <a:ln w="12700" cap="flat" cmpd="sng" algn="ctr">
                          <a:solidFill>
                            <a:srgbClr val="70AD47"/>
                          </a:solidFill>
                          <a:prstDash val="solid"/>
                          <a:miter lim="800000"/>
                        </a:ln>
                        <a:effectLst/>
                      </wps:spPr>
                      <wps:txbx>
                        <w:txbxContent>
                          <w:p w14:paraId="0FB2D654" w14:textId="34DC11F4" w:rsidR="005B3F0A" w:rsidRDefault="005B3F0A" w:rsidP="00596326">
                            <w:r>
                              <w:t xml:space="preserve">Envas </w:t>
                            </w:r>
                            <w:r>
                              <w:t>for 7d</w:t>
                            </w:r>
                          </w:p>
                        </w:txbxContent>
                      </wps:txbx>
                      <wps:bodyPr rot="0" spcFirstLastPara="0" vertOverflow="overflow" horzOverflow="overflow" vert="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327ABF" id="Isosceles Triangle 13" o:spid="_x0000_s1037" type="#_x0000_t5" style="position:absolute;left:0;text-align:left;margin-left:175.5pt;margin-top:.4pt;width:112.5pt;height:1in;rotation:180;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" fillcolor="#00b0f0" strokecolor="#70ad47" strokeweight="1pt">
                <v:path arrowok="t"/>
                <v:textbox style="layout-flow:vertical">
                  <w:txbxContent>
                    <w:p w14:paraId="0FB2D654" w14:textId="34DC11F4" w:rsidR="005B3F0A" w:rsidRDefault="005B3F0A" w:rsidP="00596326">
                      <w:r>
                        <w:t xml:space="preserve">Envas </w:t>
                      </w:r>
                      <w:r>
                        <w:t>for 7d</w:t>
                      </w:r>
                    </w:p>
                  </w:txbxContent>
                </v:textbox>
                <w10:wrap anchorx="margin"/>
              </v:shape>
            </w:pict>
          </mc:Fallback>
        </mc:AlternateContent>
      </w:r>
      <w:r w:rsidR="00596326" w:rsidRPr="00DA0D8E">
        <w:rPr>
          <w:rFonts w:ascii="Times New Roman" w:hAnsi="Times New Roman"/>
          <w:noProof/>
          <w:sz w:val="24"/>
          <w:szCs w:val="24"/>
          <w:lang w:val="en-AU" w:eastAsia="en-AU"/>
        </w:rPr>
        <mc:AlternateContent>
          <mc:Choice Requires="wps">
            <w:drawing>
              <wp:anchor distT="0" distB="0" distL="114300" distR="114300" simplePos="0" relativeHeight="251671552" behindDoc="0" locked="0" layoutInCell="1" allowOverlap="1" wp14:anchorId="45C51696" wp14:editId="08C940BE">
                <wp:simplePos x="0" y="0"/>
                <wp:positionH relativeFrom="margin">
                  <wp:posOffset>4124325</wp:posOffset>
                </wp:positionH>
                <wp:positionV relativeFrom="paragraph">
                  <wp:posOffset>10160</wp:posOffset>
                </wp:positionV>
                <wp:extent cx="1285875" cy="914400"/>
                <wp:effectExtent l="19050" t="0" r="47625" b="38100"/>
                <wp:wrapNone/>
                <wp:docPr id="17" name="Isosceles Tri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0800000">
                          <a:off x="0" y="0"/>
                          <a:ext cx="1285875" cy="914400"/>
                        </a:xfrm>
                        <a:prstGeom prst="triangle">
                          <a:avLst/>
                        </a:prstGeom>
                        <a:solidFill>
                          <a:srgbClr val="92D050"/>
                        </a:solidFill>
                        <a:ln w="12700" cap="flat" cmpd="sng" algn="ctr">
                          <a:solidFill>
                            <a:srgbClr val="70AD47"/>
                          </a:solidFill>
                          <a:prstDash val="solid"/>
                          <a:miter lim="800000"/>
                        </a:ln>
                        <a:effectLst/>
                      </wps:spPr>
                      <wps:txbx>
                        <w:txbxContent>
                          <w:p w14:paraId="3474171E" w14:textId="77777777" w:rsidR="005B3F0A" w:rsidRDefault="005B3F0A" w:rsidP="00596326">
                            <w:r>
                              <w:t xml:space="preserve">Ena-Denk </w:t>
                            </w:r>
                            <w:r>
                              <w:t>for 7d</w:t>
                            </w:r>
                          </w:p>
                        </w:txbxContent>
                      </wps:txbx>
                      <wps:bodyPr rot="0" spcFirstLastPara="0" vertOverflow="overflow" horzOverflow="overflow" vert="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C51696" id="Isosceles Triangle 17" o:spid="_x0000_s1038" type="#_x0000_t5" style="position:absolute;left:0;text-align:left;margin-left:324.75pt;margin-top:.8pt;width:101.25pt;height:1in;rotation:180;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" fillcolor="#92d050" strokecolor="#70ad47" strokeweight="1pt">
                <v:path arrowok="t"/>
                <v:textbox style="layout-flow:vertical">
                  <w:txbxContent>
                    <w:p w14:paraId="3474171E" w14:textId="77777777" w:rsidR="005B3F0A" w:rsidRDefault="005B3F0A" w:rsidP="00596326">
                      <w:r>
                        <w:t xml:space="preserve">Ena-Denk </w:t>
                      </w:r>
                      <w:r>
                        <w:t>for 7d</w:t>
                      </w:r>
                    </w:p>
                  </w:txbxContent>
                </v:textbox>
                <w10:wrap anchorx="margin"/>
              </v:shape>
            </w:pict>
          </mc:Fallback>
        </mc:AlternateContent>
      </w:r>
    </w:p>
    <w:p w14:paraId="2C08D0B8" w14:textId="77777777" w:rsidR="00596326" w:rsidRPr="00DA0D8E" w:rsidRDefault="00596326" w:rsidP="00596326">
      <w:pPr>
        <w:pStyle w:val="NoSpacing"/>
        <w:spacing w:before="100" w:beforeAutospacing="1" w:after="100" w:afterAutospacing="1" w:line="276" w:lineRule="auto"/>
        <w:ind w:left="720"/>
        <w:jc w:val="both"/>
        <w:outlineLvl w:val="0"/>
        <w:rPr>
          <w:rFonts w:ascii="Times New Roman" w:eastAsia="Times New Roman" w:hAnsi="Times New Roman"/>
          <w:kern w:val="24"/>
          <w:sz w:val="24"/>
          <w:szCs w:val="24"/>
        </w:rPr>
      </w:pPr>
      <w:r w:rsidRPr="00DA0D8E">
        <w:rPr>
          <w:rFonts w:ascii="Times New Roman" w:hAnsi="Times New Roman"/>
          <w:noProof/>
          <w:sz w:val="24"/>
          <w:szCs w:val="24"/>
          <w:lang w:val="en-AU" w:eastAsia="en-AU"/>
        </w:rPr>
        <mc:AlternateContent>
          <mc:Choice Requires="wps">
            <w:drawing>
              <wp:anchor distT="0" distB="0" distL="114300" distR="114300" simplePos="0" relativeHeight="251668480" behindDoc="0" locked="0" layoutInCell="1" allowOverlap="1" wp14:anchorId="3F7EEBD0" wp14:editId="03296BE6">
                <wp:simplePos x="0" y="0"/>
                <wp:positionH relativeFrom="margin">
                  <wp:posOffset>4962525</wp:posOffset>
                </wp:positionH>
                <wp:positionV relativeFrom="paragraph">
                  <wp:posOffset>221616</wp:posOffset>
                </wp:positionV>
                <wp:extent cx="952500" cy="323850"/>
                <wp:effectExtent l="0" t="0" r="19050" b="19050"/>
                <wp:wrapNone/>
                <wp:docPr id="7" name="Oval 7"/>
                <wp:cNvGraphicFramePr/>
                <a:graphic xmlns:a="http://schemas.openxmlformats.org/drawingml/2006/main">
                  <a:graphicData uri="http://schemas.microsoft.com/office/word/2010/wordprocessingShape">
                    <wps:wsp>
                      <wps:cNvSpPr/>
                      <wps:spPr>
                        <a:xfrm>
                          <a:off x="0" y="0"/>
                          <a:ext cx="952500" cy="323850"/>
                        </a:xfrm>
                        <a:prstGeom prst="ellipse">
                          <a:avLst/>
                        </a:prstGeom>
                        <a:solidFill>
                          <a:srgbClr val="FFFF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A4FC50F" w14:textId="77777777" w:rsidR="005B3F0A" w:rsidRPr="00474D9D" w:rsidRDefault="005B3F0A" w:rsidP="00596326">
                            <w:pPr>
                              <w:jc w:val="center"/>
                              <w:rPr>
                                <w:color w:val="000000" w:themeColor="text1"/>
                              </w:rPr>
                            </w:pPr>
                            <w:r w:rsidRPr="00474D9D">
                              <w:rPr>
                                <w:color w:val="000000" w:themeColor="text1"/>
                              </w:rPr>
                              <w:t xml:space="preserve">Period </w:t>
                            </w:r>
                            <w:r w:rsidRPr="00474D9D">
                              <w:rPr>
                                <w:color w:val="000000" w:themeColor="text1"/>
                              </w:rPr>
                              <w:t>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F7EEBD0" id="Oval 7" o:spid="_x0000_s1039" style="position:absolute;left:0;text-align:left;margin-left:390.75pt;margin-top:17.45pt;width:75pt;height:25.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" fillcolor="yellow" strokecolor="red" strokeweight="1pt">
                <v:stroke joinstyle="miter"/>
                <v:textbox>
                  <w:txbxContent>
                    <w:p w14:paraId="3A4FC50F" w14:textId="77777777" w:rsidR="005B3F0A" w:rsidRPr="00474D9D" w:rsidRDefault="005B3F0A" w:rsidP="00596326">
                      <w:pPr>
                        <w:jc w:val="center"/>
                        <w:rPr>
                          <w:color w:val="000000" w:themeColor="text1"/>
                        </w:rPr>
                      </w:pPr>
                      <w:r w:rsidRPr="00474D9D">
                        <w:rPr>
                          <w:color w:val="000000" w:themeColor="text1"/>
                        </w:rPr>
                        <w:t xml:space="preserve">Period </w:t>
                      </w:r>
                      <w:r w:rsidRPr="00474D9D">
                        <w:rPr>
                          <w:color w:val="000000" w:themeColor="text1"/>
                        </w:rPr>
                        <w:t>6</w:t>
                      </w:r>
                    </w:p>
                  </w:txbxContent>
                </v:textbox>
                <w10:wrap anchorx="margin"/>
              </v:oval>
            </w:pict>
          </mc:Fallback>
        </mc:AlternateContent>
      </w:r>
      <w:r w:rsidRPr="00DA0D8E">
        <w:rPr>
          <w:rFonts w:ascii="Times New Roman" w:hAnsi="Times New Roman"/>
          <w:noProof/>
          <w:sz w:val="24"/>
          <w:szCs w:val="24"/>
          <w:lang w:val="en-AU" w:eastAsia="en-AU"/>
        </w:rPr>
        <mc:AlternateContent>
          <mc:Choice Requires="wps">
            <w:drawing>
              <wp:anchor distT="0" distB="0" distL="114300" distR="114300" simplePos="0" relativeHeight="251666432" behindDoc="0" locked="0" layoutInCell="1" allowOverlap="1" wp14:anchorId="671D0828" wp14:editId="5FCEC9D0">
                <wp:simplePos x="0" y="0"/>
                <wp:positionH relativeFrom="margin">
                  <wp:posOffset>3105150</wp:posOffset>
                </wp:positionH>
                <wp:positionV relativeFrom="paragraph">
                  <wp:posOffset>201931</wp:posOffset>
                </wp:positionV>
                <wp:extent cx="952500" cy="323850"/>
                <wp:effectExtent l="0" t="0" r="19050" b="19050"/>
                <wp:wrapNone/>
                <wp:docPr id="20" name="Oval 20"/>
                <wp:cNvGraphicFramePr/>
                <a:graphic xmlns:a="http://schemas.openxmlformats.org/drawingml/2006/main">
                  <a:graphicData uri="http://schemas.microsoft.com/office/word/2010/wordprocessingShape">
                    <wps:wsp>
                      <wps:cNvSpPr/>
                      <wps:spPr>
                        <a:xfrm>
                          <a:off x="0" y="0"/>
                          <a:ext cx="952500" cy="323850"/>
                        </a:xfrm>
                        <a:prstGeom prst="ellipse">
                          <a:avLst/>
                        </a:prstGeom>
                        <a:solidFill>
                          <a:srgbClr val="FFFF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21DEFEE" w14:textId="77777777" w:rsidR="005B3F0A" w:rsidRPr="008253F7" w:rsidRDefault="005B3F0A" w:rsidP="00596326">
                            <w:pPr>
                              <w:jc w:val="center"/>
                              <w:rPr>
                                <w:color w:val="000000" w:themeColor="text1"/>
                              </w:rPr>
                            </w:pPr>
                            <w:r>
                              <w:rPr>
                                <w:color w:val="000000" w:themeColor="text1"/>
                              </w:rPr>
                              <w:t xml:space="preserve">Period </w:t>
                            </w:r>
                            <w:r>
                              <w:rPr>
                                <w:color w:val="000000" w:themeColor="text1"/>
                              </w:rP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71D0828" id="Oval 20" o:spid="_x0000_s1040" style="position:absolute;left:0;text-align:left;margin-left:244.5pt;margin-top:15.9pt;width:75pt;height:25.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" fillcolor="yellow" strokecolor="red" strokeweight="1pt">
                <v:stroke joinstyle="miter"/>
                <v:textbox>
                  <w:txbxContent>
                    <w:p w14:paraId="521DEFEE" w14:textId="77777777" w:rsidR="005B3F0A" w:rsidRPr="008253F7" w:rsidRDefault="005B3F0A" w:rsidP="00596326">
                      <w:pPr>
                        <w:jc w:val="center"/>
                        <w:rPr>
                          <w:color w:val="000000" w:themeColor="text1"/>
                        </w:rPr>
                      </w:pPr>
                      <w:r>
                        <w:rPr>
                          <w:color w:val="000000" w:themeColor="text1"/>
                        </w:rPr>
                        <w:t xml:space="preserve">Period </w:t>
                      </w:r>
                      <w:r>
                        <w:rPr>
                          <w:color w:val="000000" w:themeColor="text1"/>
                        </w:rPr>
                        <w:t>4</w:t>
                      </w:r>
                    </w:p>
                  </w:txbxContent>
                </v:textbox>
                <w10:wrap anchorx="margin"/>
              </v:oval>
            </w:pict>
          </mc:Fallback>
        </mc:AlternateContent>
      </w:r>
      <w:r w:rsidRPr="00DA0D8E">
        <w:rPr>
          <w:rFonts w:ascii="Times New Roman" w:hAnsi="Times New Roman"/>
          <w:noProof/>
          <w:sz w:val="24"/>
          <w:szCs w:val="24"/>
          <w:lang w:val="en-AU" w:eastAsia="en-AU"/>
        </w:rPr>
        <mc:AlternateContent>
          <mc:Choice Requires="wps">
            <w:drawing>
              <wp:anchor distT="0" distB="0" distL="114300" distR="114300" simplePos="0" relativeHeight="251665408" behindDoc="0" locked="0" layoutInCell="1" allowOverlap="1" wp14:anchorId="1B2114E5" wp14:editId="5F2B50FC">
                <wp:simplePos x="0" y="0"/>
                <wp:positionH relativeFrom="column">
                  <wp:posOffset>904875</wp:posOffset>
                </wp:positionH>
                <wp:positionV relativeFrom="paragraph">
                  <wp:posOffset>144780</wp:posOffset>
                </wp:positionV>
                <wp:extent cx="952500" cy="323850"/>
                <wp:effectExtent l="0" t="0" r="19050" b="19050"/>
                <wp:wrapNone/>
                <wp:docPr id="19" name="Oval 19"/>
                <wp:cNvGraphicFramePr/>
                <a:graphic xmlns:a="http://schemas.openxmlformats.org/drawingml/2006/main">
                  <a:graphicData uri="http://schemas.microsoft.com/office/word/2010/wordprocessingShape">
                    <wps:wsp>
                      <wps:cNvSpPr/>
                      <wps:spPr>
                        <a:xfrm>
                          <a:off x="0" y="0"/>
                          <a:ext cx="952500" cy="323850"/>
                        </a:xfrm>
                        <a:prstGeom prst="ellipse">
                          <a:avLst/>
                        </a:prstGeom>
                        <a:solidFill>
                          <a:srgbClr val="FFFF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374D473" w14:textId="77777777" w:rsidR="005B3F0A" w:rsidRPr="008253F7" w:rsidRDefault="005B3F0A" w:rsidP="00596326">
                            <w:pPr>
                              <w:jc w:val="center"/>
                              <w:rPr>
                                <w:color w:val="000000" w:themeColor="text1"/>
                              </w:rPr>
                            </w:pPr>
                            <w:r w:rsidRPr="008253F7">
                              <w:rPr>
                                <w:color w:val="000000" w:themeColor="text1"/>
                              </w:rPr>
                              <w:t xml:space="preserve">Period </w:t>
                            </w:r>
                            <w:r w:rsidRPr="008253F7">
                              <w:rPr>
                                <w:color w:val="000000" w:themeColor="text1"/>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B2114E5" id="Oval 19" o:spid="_x0000_s1041" style="position:absolute;left:0;text-align:left;margin-left:71.25pt;margin-top:11.4pt;width:75pt;height:2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" fillcolor="yellow" strokecolor="red" strokeweight="1pt">
                <v:stroke joinstyle="miter"/>
                <v:textbox>
                  <w:txbxContent>
                    <w:p w14:paraId="1374D473" w14:textId="77777777" w:rsidR="005B3F0A" w:rsidRPr="008253F7" w:rsidRDefault="005B3F0A" w:rsidP="00596326">
                      <w:pPr>
                        <w:jc w:val="center"/>
                        <w:rPr>
                          <w:color w:val="000000" w:themeColor="text1"/>
                        </w:rPr>
                      </w:pPr>
                      <w:r w:rsidRPr="008253F7">
                        <w:rPr>
                          <w:color w:val="000000" w:themeColor="text1"/>
                        </w:rPr>
                        <w:t xml:space="preserve">Period </w:t>
                      </w:r>
                      <w:r w:rsidRPr="008253F7">
                        <w:rPr>
                          <w:color w:val="000000" w:themeColor="text1"/>
                        </w:rPr>
                        <w:t>2</w:t>
                      </w:r>
                    </w:p>
                  </w:txbxContent>
                </v:textbox>
              </v:oval>
            </w:pict>
          </mc:Fallback>
        </mc:AlternateContent>
      </w:r>
    </w:p>
    <w:p w14:paraId="693BE035" w14:textId="77777777" w:rsidR="00596326" w:rsidRPr="00DA0D8E" w:rsidRDefault="00596326" w:rsidP="00596326">
      <w:pPr>
        <w:pStyle w:val="NoSpacing"/>
        <w:spacing w:before="100" w:beforeAutospacing="1" w:after="100" w:afterAutospacing="1" w:line="276" w:lineRule="auto"/>
        <w:ind w:left="720"/>
        <w:jc w:val="both"/>
        <w:outlineLvl w:val="0"/>
        <w:rPr>
          <w:rFonts w:ascii="Times New Roman" w:eastAsia="Times New Roman" w:hAnsi="Times New Roman"/>
          <w:kern w:val="24"/>
          <w:sz w:val="24"/>
          <w:szCs w:val="24"/>
        </w:rPr>
      </w:pPr>
    </w:p>
    <w:p w14:paraId="39154864" w14:textId="77777777" w:rsidR="00596326" w:rsidRPr="00DA0D8E" w:rsidRDefault="00596326" w:rsidP="00596326">
      <w:pPr>
        <w:autoSpaceDE w:val="0"/>
        <w:autoSpaceDN w:val="0"/>
        <w:adjustRightInd w:val="0"/>
        <w:spacing w:before="100" w:beforeAutospacing="1" w:after="100" w:afterAutospacing="1" w:line="276" w:lineRule="auto"/>
        <w:ind w:left="360"/>
        <w:jc w:val="both"/>
        <w:rPr>
          <w:rFonts w:ascii="Times New Roman" w:eastAsia="LegacySansStd-Medium" w:hAnsi="Times New Roman" w:cs="Times New Roman"/>
          <w:b/>
          <w:sz w:val="24"/>
          <w:szCs w:val="24"/>
          <w:lang w:val="en-GB" w:eastAsia="en-US"/>
        </w:rPr>
      </w:pPr>
      <w:r w:rsidRPr="00DA0D8E">
        <w:rPr>
          <w:rFonts w:ascii="Times New Roman" w:eastAsia="LegacySansStd-Medium" w:hAnsi="Times New Roman" w:cs="Times New Roman"/>
          <w:b/>
          <w:sz w:val="24"/>
          <w:szCs w:val="24"/>
        </w:rPr>
        <w:t>Figure 1.</w:t>
      </w:r>
      <w:r w:rsidRPr="00DA0D8E">
        <w:rPr>
          <w:rFonts w:ascii="Times New Roman" w:eastAsia="LegacySansStd-Medium" w:hAnsi="Times New Roman" w:cs="Times New Roman"/>
          <w:sz w:val="24"/>
          <w:szCs w:val="24"/>
        </w:rPr>
        <w:t xml:space="preserve"> Diagram of N-of-1 test for treatment of hypertension using two Enalapril formulations</w:t>
      </w:r>
    </w:p>
    <w:p w14:paraId="0086F6D4" w14:textId="77777777" w:rsidR="00596326" w:rsidRPr="00DA0D8E" w:rsidRDefault="00596326" w:rsidP="00596326">
      <w:pPr>
        <w:autoSpaceDE w:val="0"/>
        <w:autoSpaceDN w:val="0"/>
        <w:adjustRightInd w:val="0"/>
        <w:spacing w:before="100" w:beforeAutospacing="1" w:after="100" w:afterAutospacing="1" w:line="276" w:lineRule="auto"/>
        <w:ind w:left="360"/>
        <w:jc w:val="both"/>
        <w:rPr>
          <w:rFonts w:ascii="Times New Roman" w:eastAsia="LegacySansStd-Medium" w:hAnsi="Times New Roman" w:cs="Times New Roman"/>
          <w:sz w:val="24"/>
          <w:szCs w:val="24"/>
        </w:rPr>
      </w:pPr>
    </w:p>
    <w:p w14:paraId="54B7D5F7" w14:textId="77777777" w:rsidR="00596326" w:rsidRPr="00DA0D8E" w:rsidRDefault="00596326" w:rsidP="00596326">
      <w:pPr>
        <w:autoSpaceDE w:val="0"/>
        <w:autoSpaceDN w:val="0"/>
        <w:adjustRightInd w:val="0"/>
        <w:spacing w:before="100" w:beforeAutospacing="1" w:after="100" w:afterAutospacing="1" w:line="276" w:lineRule="auto"/>
        <w:ind w:left="360"/>
        <w:jc w:val="both"/>
        <w:rPr>
          <w:rFonts w:ascii="Times New Roman" w:eastAsia="LegacySansStd-Medium" w:hAnsi="Times New Roman" w:cs="Times New Roman"/>
          <w:sz w:val="24"/>
          <w:szCs w:val="24"/>
        </w:rPr>
      </w:pPr>
    </w:p>
    <w:p w14:paraId="2B98525A" w14:textId="77777777" w:rsidR="00596326" w:rsidRPr="00DA0D8E" w:rsidRDefault="00596326" w:rsidP="00596326">
      <w:pPr>
        <w:autoSpaceDE w:val="0"/>
        <w:autoSpaceDN w:val="0"/>
        <w:adjustRightInd w:val="0"/>
        <w:spacing w:before="100" w:beforeAutospacing="1" w:after="100" w:afterAutospacing="1" w:line="276" w:lineRule="auto"/>
        <w:ind w:left="360"/>
        <w:jc w:val="both"/>
        <w:rPr>
          <w:rFonts w:ascii="Times New Roman" w:eastAsia="LegacySansStd-Medium" w:hAnsi="Times New Roman" w:cs="Times New Roman"/>
          <w:sz w:val="24"/>
          <w:szCs w:val="24"/>
        </w:rPr>
      </w:pPr>
    </w:p>
    <w:p w14:paraId="0D9C2209" w14:textId="77777777" w:rsidR="00596326" w:rsidRPr="00DA0D8E" w:rsidRDefault="00596326" w:rsidP="00596326">
      <w:pPr>
        <w:pStyle w:val="ListParagraph"/>
        <w:numPr>
          <w:ilvl w:val="1"/>
          <w:numId w:val="8"/>
        </w:numPr>
        <w:autoSpaceDE w:val="0"/>
        <w:autoSpaceDN w:val="0"/>
        <w:adjustRightInd w:val="0"/>
        <w:spacing w:before="100" w:beforeAutospacing="1" w:after="100" w:afterAutospacing="1"/>
        <w:jc w:val="both"/>
        <w:rPr>
          <w:rFonts w:ascii="Times New Roman" w:hAnsi="Times New Roman"/>
          <w:b/>
          <w:sz w:val="24"/>
          <w:szCs w:val="24"/>
        </w:rPr>
      </w:pPr>
      <w:r w:rsidRPr="00DA0D8E">
        <w:rPr>
          <w:rFonts w:ascii="Times New Roman" w:hAnsi="Times New Roman"/>
          <w:b/>
          <w:sz w:val="24"/>
          <w:szCs w:val="24"/>
        </w:rPr>
        <w:lastRenderedPageBreak/>
        <w:t>Study setting</w:t>
      </w:r>
    </w:p>
    <w:p w14:paraId="39D276DB" w14:textId="77777777" w:rsidR="00596326" w:rsidRPr="00DA0D8E" w:rsidRDefault="00596326" w:rsidP="00596326">
      <w:pPr>
        <w:pStyle w:val="NoSpacing"/>
        <w:spacing w:before="100" w:beforeAutospacing="1" w:after="100" w:afterAutospacing="1" w:line="276" w:lineRule="auto"/>
        <w:jc w:val="both"/>
        <w:outlineLvl w:val="0"/>
        <w:rPr>
          <w:rFonts w:ascii="Times New Roman" w:hAnsi="Times New Roman"/>
          <w:sz w:val="24"/>
          <w:szCs w:val="24"/>
          <w:lang w:val="en-AU"/>
        </w:rPr>
      </w:pPr>
      <w:r w:rsidRPr="00DA0D8E">
        <w:rPr>
          <w:rFonts w:ascii="Times New Roman" w:hAnsi="Times New Roman"/>
          <w:sz w:val="24"/>
          <w:szCs w:val="24"/>
          <w:lang w:val="en-AU"/>
        </w:rPr>
        <w:t xml:space="preserve">This is a single site institute-based study that will be conducted in AHRI/ALERT centre, one of the government owned institutes located in the capital city of Ethiopia (Addis Ababa). The complex comprises ALERT specialized hospital, and the </w:t>
      </w:r>
      <w:proofErr w:type="spellStart"/>
      <w:r w:rsidRPr="00DA0D8E">
        <w:rPr>
          <w:rFonts w:ascii="Times New Roman" w:hAnsi="Times New Roman"/>
          <w:sz w:val="24"/>
          <w:szCs w:val="24"/>
          <w:lang w:val="en-AU"/>
        </w:rPr>
        <w:t>Armauer</w:t>
      </w:r>
      <w:proofErr w:type="spellEnd"/>
      <w:r w:rsidRPr="00DA0D8E">
        <w:rPr>
          <w:rFonts w:ascii="Times New Roman" w:hAnsi="Times New Roman"/>
          <w:sz w:val="24"/>
          <w:szCs w:val="24"/>
          <w:lang w:val="en-AU"/>
        </w:rPr>
        <w:t xml:space="preserve"> Hanson Research Institute (AHRI). In collaboration, the hospital and the research institute have conducted a number of clinical trials. AHRI is one of the leading biomedical and clinical trial centres in Ethiopia. The hospital facilities also provide an excellent opportunity for clinical research. ALERT specialized hospital provides both inpatient and outpatient services. It also provides chronic care services for patients with chronic conditions including hypertension. Therefore, AHRI/ALERT provides a good venue for piloting N-of-1 studies in Ethiopia. </w:t>
      </w:r>
    </w:p>
    <w:p w14:paraId="5A268341" w14:textId="77777777" w:rsidR="00596326" w:rsidRPr="00DA0D8E" w:rsidRDefault="00596326" w:rsidP="00596326">
      <w:pPr>
        <w:pStyle w:val="NoSpacing"/>
        <w:spacing w:before="100" w:beforeAutospacing="1" w:after="100" w:afterAutospacing="1" w:line="276" w:lineRule="auto"/>
        <w:jc w:val="both"/>
        <w:outlineLvl w:val="0"/>
        <w:rPr>
          <w:rFonts w:ascii="Times New Roman" w:hAnsi="Times New Roman"/>
          <w:sz w:val="24"/>
          <w:szCs w:val="24"/>
          <w:lang w:val="en-AU"/>
        </w:rPr>
      </w:pPr>
      <w:r w:rsidRPr="00DA0D8E">
        <w:rPr>
          <w:rFonts w:ascii="Times New Roman" w:hAnsi="Times New Roman"/>
          <w:sz w:val="24"/>
          <w:szCs w:val="24"/>
          <w:lang w:val="en-AU"/>
        </w:rPr>
        <w:t xml:space="preserve">The complex is also the home of a local ethics review committee (ERC), AHRI/ALERT Ethics Review Committee (AAERC). AAERC is a vibrant ERC with good attributes in aspects such as composition and experience. </w:t>
      </w:r>
    </w:p>
    <w:p w14:paraId="12862A56" w14:textId="77777777" w:rsidR="00596326" w:rsidRPr="00DA0D8E" w:rsidRDefault="00596326" w:rsidP="00A84000">
      <w:pPr>
        <w:pStyle w:val="NoSpacing"/>
        <w:spacing w:before="100" w:beforeAutospacing="1" w:after="100" w:afterAutospacing="1" w:line="276" w:lineRule="auto"/>
        <w:jc w:val="both"/>
        <w:outlineLvl w:val="0"/>
        <w:rPr>
          <w:rFonts w:ascii="Times New Roman" w:hAnsi="Times New Roman"/>
          <w:b/>
          <w:sz w:val="24"/>
          <w:szCs w:val="24"/>
          <w:lang w:val="en-GB"/>
        </w:rPr>
      </w:pPr>
      <w:r w:rsidRPr="00DA0D8E">
        <w:rPr>
          <w:rFonts w:ascii="Times New Roman" w:hAnsi="Times New Roman"/>
          <w:b/>
          <w:sz w:val="24"/>
          <w:szCs w:val="24"/>
          <w:lang w:val="en-GB"/>
        </w:rPr>
        <w:t>Inclusion and exclusion criteria for participants</w:t>
      </w:r>
    </w:p>
    <w:p w14:paraId="4012D0ED" w14:textId="77777777" w:rsidR="00596326" w:rsidRPr="00DA0D8E" w:rsidRDefault="00596326" w:rsidP="00596326">
      <w:pPr>
        <w:pStyle w:val="StandardeACC"/>
        <w:spacing w:before="100" w:beforeAutospacing="1" w:after="100" w:afterAutospacing="1" w:line="276" w:lineRule="auto"/>
        <w:rPr>
          <w:rFonts w:ascii="Times New Roman" w:hAnsi="Times New Roman"/>
          <w:sz w:val="24"/>
          <w:szCs w:val="24"/>
          <w:lang w:val="en-GB"/>
        </w:rPr>
      </w:pPr>
      <w:r w:rsidRPr="00DA0D8E">
        <w:rPr>
          <w:rFonts w:ascii="Times New Roman" w:hAnsi="Times New Roman"/>
          <w:sz w:val="24"/>
          <w:szCs w:val="24"/>
          <w:lang w:val="en-GB"/>
        </w:rPr>
        <w:t xml:space="preserve">A total of 30 subjects, who fulfil the inclusion criteria, do not meet any of the exclusion criteria, and who have given written informed consent, will be enrolled into the study. </w:t>
      </w:r>
    </w:p>
    <w:p w14:paraId="2CE5E9F8" w14:textId="77777777" w:rsidR="00596326" w:rsidRPr="00DA0D8E" w:rsidRDefault="00596326" w:rsidP="00596326">
      <w:pPr>
        <w:pStyle w:val="StandardeACC"/>
        <w:spacing w:before="100" w:beforeAutospacing="1" w:after="100" w:afterAutospacing="1" w:line="276" w:lineRule="auto"/>
        <w:rPr>
          <w:rFonts w:ascii="Times New Roman" w:hAnsi="Times New Roman"/>
          <w:sz w:val="24"/>
          <w:szCs w:val="24"/>
        </w:rPr>
      </w:pPr>
      <w:r w:rsidRPr="00DA0D8E">
        <w:rPr>
          <w:rFonts w:ascii="Times New Roman" w:hAnsi="Times New Roman"/>
          <w:b/>
          <w:sz w:val="24"/>
          <w:szCs w:val="24"/>
          <w:lang w:val="en" w:eastAsia="en-AU"/>
        </w:rPr>
        <w:t>Inclusion criteria:</w:t>
      </w:r>
      <w:r w:rsidRPr="00DA0D8E">
        <w:rPr>
          <w:rFonts w:ascii="Times New Roman" w:hAnsi="Times New Roman"/>
          <w:sz w:val="24"/>
          <w:szCs w:val="24"/>
          <w:lang w:val="en" w:eastAsia="en-AU"/>
        </w:rPr>
        <w:t xml:space="preserve"> </w:t>
      </w:r>
      <w:r w:rsidRPr="00DA0D8E">
        <w:rPr>
          <w:rFonts w:ascii="Times New Roman" w:hAnsi="Times New Roman"/>
          <w:sz w:val="24"/>
          <w:szCs w:val="24"/>
          <w:lang w:val="en-GB"/>
        </w:rPr>
        <w:t>Subjects fulfilling the following criteria are eligible for participation in the study:</w:t>
      </w:r>
    </w:p>
    <w:p w14:paraId="0B4D88B8" w14:textId="4F1DB293" w:rsidR="00596326" w:rsidRPr="00DA0D8E" w:rsidRDefault="00596326" w:rsidP="00596326">
      <w:pPr>
        <w:pStyle w:val="StandardeACC"/>
        <w:numPr>
          <w:ilvl w:val="0"/>
          <w:numId w:val="7"/>
        </w:numPr>
        <w:spacing w:before="100" w:beforeAutospacing="1" w:after="100" w:afterAutospacing="1" w:line="276" w:lineRule="auto"/>
        <w:rPr>
          <w:rFonts w:ascii="Times New Roman" w:eastAsia="Calibri" w:hAnsi="Times New Roman"/>
          <w:sz w:val="24"/>
          <w:szCs w:val="24"/>
          <w:lang w:val="en" w:eastAsia="en-AU"/>
        </w:rPr>
      </w:pPr>
      <w:r w:rsidRPr="00DA0D8E">
        <w:rPr>
          <w:rFonts w:ascii="Times New Roman" w:eastAsia="MS Mincho" w:hAnsi="Times New Roman"/>
          <w:sz w:val="24"/>
          <w:szCs w:val="24"/>
          <w:lang w:val="en-GB"/>
        </w:rPr>
        <w:t xml:space="preserve">Male and female patients with primary hypertension controlled on </w:t>
      </w:r>
      <w:proofErr w:type="spellStart"/>
      <w:r w:rsidRPr="00DA0D8E">
        <w:rPr>
          <w:rFonts w:ascii="Times New Roman" w:eastAsia="MS Mincho" w:hAnsi="Times New Roman"/>
          <w:sz w:val="24"/>
          <w:szCs w:val="24"/>
          <w:lang w:val="en-GB"/>
        </w:rPr>
        <w:t>Enalapril</w:t>
      </w:r>
      <w:proofErr w:type="spellEnd"/>
      <w:r>
        <w:rPr>
          <w:rFonts w:ascii="Times New Roman" w:eastAsia="MS Mincho" w:hAnsi="Times New Roman"/>
          <w:sz w:val="24"/>
          <w:szCs w:val="24"/>
          <w:lang w:val="en-GB"/>
        </w:rPr>
        <w:t>/</w:t>
      </w:r>
      <w:proofErr w:type="spellStart"/>
      <w:r>
        <w:rPr>
          <w:rFonts w:ascii="Times New Roman" w:eastAsia="MS Mincho" w:hAnsi="Times New Roman"/>
          <w:sz w:val="24"/>
          <w:szCs w:val="24"/>
          <w:lang w:val="en-GB"/>
        </w:rPr>
        <w:t>Enalapril</w:t>
      </w:r>
      <w:proofErr w:type="spellEnd"/>
      <w:r>
        <w:rPr>
          <w:rFonts w:ascii="Times New Roman" w:eastAsia="MS Mincho" w:hAnsi="Times New Roman"/>
          <w:sz w:val="24"/>
          <w:szCs w:val="24"/>
          <w:lang w:val="en-GB"/>
        </w:rPr>
        <w:t xml:space="preserve"> containing regimen</w:t>
      </w:r>
      <w:r w:rsidRPr="00DA0D8E">
        <w:rPr>
          <w:rFonts w:ascii="Times New Roman" w:eastAsia="MS Mincho" w:hAnsi="Times New Roman"/>
          <w:sz w:val="24"/>
          <w:szCs w:val="24"/>
          <w:lang w:val="en-GB"/>
        </w:rPr>
        <w:t>-</w:t>
      </w:r>
      <w:r w:rsidRPr="00DA0D8E">
        <w:rPr>
          <w:rFonts w:ascii="Times New Roman" w:eastAsia="Calibri" w:hAnsi="Times New Roman"/>
          <w:sz w:val="24"/>
          <w:szCs w:val="24"/>
          <w:lang w:val="en" w:eastAsia="en-AU"/>
        </w:rPr>
        <w:t xml:space="preserve"> those who have achieved a blood pressure target of 140/90 mmHg or less </w:t>
      </w:r>
      <w:r w:rsidR="0025292D">
        <w:rPr>
          <w:rFonts w:ascii="Times New Roman" w:eastAsia="Calibri" w:hAnsi="Times New Roman"/>
          <w:sz w:val="24"/>
          <w:szCs w:val="24"/>
          <w:lang w:val="en" w:eastAsia="en-AU"/>
        </w:rPr>
        <w:t>in at least</w:t>
      </w:r>
      <w:r w:rsidR="00D759F2">
        <w:rPr>
          <w:rFonts w:ascii="Times New Roman" w:eastAsia="Calibri" w:hAnsi="Times New Roman"/>
          <w:sz w:val="24"/>
          <w:szCs w:val="24"/>
          <w:lang w:val="en" w:eastAsia="en-AU"/>
        </w:rPr>
        <w:t xml:space="preserve"> the last 2 months</w:t>
      </w:r>
      <w:r w:rsidRPr="00DA0D8E">
        <w:rPr>
          <w:rFonts w:ascii="Times New Roman" w:eastAsia="Calibri" w:hAnsi="Times New Roman"/>
          <w:sz w:val="24"/>
          <w:szCs w:val="24"/>
          <w:lang w:val="en" w:eastAsia="en-AU"/>
        </w:rPr>
        <w:t xml:space="preserve"> (clinic readings)</w:t>
      </w:r>
    </w:p>
    <w:p w14:paraId="3882A21B" w14:textId="77777777" w:rsidR="00596326" w:rsidRPr="00DA0D8E" w:rsidRDefault="00596326" w:rsidP="00596326">
      <w:pPr>
        <w:pStyle w:val="ListParagraph"/>
        <w:numPr>
          <w:ilvl w:val="0"/>
          <w:numId w:val="7"/>
        </w:numPr>
        <w:rPr>
          <w:rFonts w:ascii="Times New Roman" w:hAnsi="Times New Roman"/>
          <w:sz w:val="24"/>
          <w:szCs w:val="24"/>
        </w:rPr>
      </w:pPr>
      <w:r w:rsidRPr="00DA0D8E">
        <w:rPr>
          <w:rFonts w:ascii="Times New Roman" w:eastAsia="MS Mincho" w:hAnsi="Times New Roman"/>
          <w:sz w:val="24"/>
          <w:szCs w:val="24"/>
          <w:lang w:val="en-GB"/>
        </w:rPr>
        <w:t>Subjects who are between 18 – 80 years of age</w:t>
      </w:r>
    </w:p>
    <w:p w14:paraId="0691C68B" w14:textId="77777777" w:rsidR="00596326" w:rsidRPr="00DA0D8E" w:rsidRDefault="00596326" w:rsidP="00596326">
      <w:pPr>
        <w:pStyle w:val="ListParagraph"/>
        <w:numPr>
          <w:ilvl w:val="0"/>
          <w:numId w:val="7"/>
        </w:numPr>
        <w:rPr>
          <w:rFonts w:ascii="Times New Roman" w:eastAsia="MS Mincho" w:hAnsi="Times New Roman"/>
          <w:sz w:val="24"/>
          <w:szCs w:val="24"/>
          <w:lang w:val="en-GB"/>
        </w:rPr>
      </w:pPr>
      <w:r w:rsidRPr="00DA0D8E">
        <w:rPr>
          <w:rFonts w:ascii="Times New Roman" w:hAnsi="Times New Roman"/>
          <w:sz w:val="24"/>
          <w:szCs w:val="24"/>
          <w:lang w:val="en-GB"/>
        </w:rPr>
        <w:t>Serum electrolyte and creatinine within the normal range (or the clinical investigator considers the deviation to be irrelevant for the purpose of the study)</w:t>
      </w:r>
      <w:r w:rsidRPr="00DA0D8E">
        <w:rPr>
          <w:rFonts w:ascii="Times New Roman" w:eastAsia="MS Mincho" w:hAnsi="Times New Roman"/>
          <w:sz w:val="24"/>
          <w:szCs w:val="24"/>
          <w:lang w:val="en-GB"/>
        </w:rPr>
        <w:t xml:space="preserve"> </w:t>
      </w:r>
    </w:p>
    <w:p w14:paraId="217A8915" w14:textId="77777777" w:rsidR="00596326" w:rsidRPr="00DA0D8E" w:rsidRDefault="00596326" w:rsidP="00596326">
      <w:pPr>
        <w:pStyle w:val="ListParagraph"/>
        <w:numPr>
          <w:ilvl w:val="0"/>
          <w:numId w:val="7"/>
        </w:numPr>
        <w:rPr>
          <w:rFonts w:ascii="Times New Roman" w:eastAsia="MS Mincho" w:hAnsi="Times New Roman"/>
          <w:sz w:val="24"/>
          <w:szCs w:val="24"/>
          <w:lang w:val="en-GB"/>
        </w:rPr>
      </w:pPr>
      <w:r w:rsidRPr="00DA0D8E">
        <w:rPr>
          <w:rFonts w:ascii="Times New Roman" w:eastAsia="MS Mincho" w:hAnsi="Times New Roman"/>
          <w:sz w:val="24"/>
          <w:szCs w:val="24"/>
          <w:lang w:val="en-GB"/>
        </w:rPr>
        <w:t>Normal ECG or stable abnormalities which the clinical investigator does not consider a disqualification for participation in the study</w:t>
      </w:r>
    </w:p>
    <w:p w14:paraId="74E9A226" w14:textId="77777777" w:rsidR="00596326" w:rsidRPr="00DA0D8E" w:rsidRDefault="00596326" w:rsidP="00596326">
      <w:pPr>
        <w:pStyle w:val="ListParagraph"/>
        <w:numPr>
          <w:ilvl w:val="0"/>
          <w:numId w:val="7"/>
        </w:numPr>
        <w:rPr>
          <w:rFonts w:ascii="Times New Roman" w:eastAsia="MS Mincho" w:hAnsi="Times New Roman"/>
          <w:sz w:val="24"/>
          <w:szCs w:val="24"/>
          <w:lang w:val="en-GB"/>
        </w:rPr>
      </w:pPr>
      <w:r w:rsidRPr="00DA0D8E">
        <w:rPr>
          <w:rFonts w:ascii="Times New Roman" w:eastAsia="MS Mincho" w:hAnsi="Times New Roman"/>
          <w:sz w:val="24"/>
          <w:szCs w:val="24"/>
          <w:lang w:val="en-GB"/>
        </w:rPr>
        <w:t xml:space="preserve">Willingness to undergo a pre-study physical examination and laboratory investigations </w:t>
      </w:r>
    </w:p>
    <w:p w14:paraId="41FE7C7F" w14:textId="77777777" w:rsidR="00596326" w:rsidRPr="00DA0D8E" w:rsidRDefault="00596326" w:rsidP="00596326">
      <w:pPr>
        <w:pStyle w:val="ListParagraph"/>
        <w:numPr>
          <w:ilvl w:val="0"/>
          <w:numId w:val="7"/>
        </w:numPr>
        <w:rPr>
          <w:rFonts w:ascii="Times New Roman" w:hAnsi="Times New Roman"/>
        </w:rPr>
      </w:pPr>
      <w:r w:rsidRPr="00DA0D8E">
        <w:rPr>
          <w:rFonts w:ascii="Times New Roman" w:eastAsia="MS Mincho" w:hAnsi="Times New Roman"/>
          <w:sz w:val="24"/>
          <w:szCs w:val="24"/>
          <w:lang w:val="en-GB"/>
        </w:rPr>
        <w:t>Ability to comprehend and willingness to sign statement of informed consent</w:t>
      </w:r>
    </w:p>
    <w:p w14:paraId="5AFAF52B" w14:textId="77777777" w:rsidR="00596326" w:rsidRPr="00DA0D8E" w:rsidRDefault="00596326" w:rsidP="00596326">
      <w:pPr>
        <w:pStyle w:val="ListParagraph"/>
        <w:numPr>
          <w:ilvl w:val="0"/>
          <w:numId w:val="7"/>
        </w:numPr>
        <w:rPr>
          <w:rFonts w:ascii="Times New Roman" w:hAnsi="Times New Roman"/>
        </w:rPr>
      </w:pPr>
      <w:r w:rsidRPr="00DA0D8E">
        <w:rPr>
          <w:rFonts w:ascii="Times New Roman" w:eastAsia="MS Mincho" w:hAnsi="Times New Roman"/>
          <w:sz w:val="24"/>
          <w:szCs w:val="24"/>
          <w:lang w:val="en-GB"/>
        </w:rPr>
        <w:t>Women of child bearing potential having effective contraception in place. If this is oral contraception, then they should have been on it at least 2 months.</w:t>
      </w:r>
    </w:p>
    <w:p w14:paraId="689C5513" w14:textId="77777777" w:rsidR="00596326" w:rsidRPr="00DA0D8E" w:rsidRDefault="00596326" w:rsidP="00596326">
      <w:pPr>
        <w:spacing w:line="276" w:lineRule="auto"/>
        <w:rPr>
          <w:rFonts w:ascii="Times New Roman" w:hAnsi="Times New Roman" w:cs="Times New Roman"/>
        </w:rPr>
      </w:pPr>
    </w:p>
    <w:p w14:paraId="5078ADAA" w14:textId="77777777" w:rsidR="00596326" w:rsidRPr="00DA0D8E" w:rsidRDefault="00596326" w:rsidP="00596326">
      <w:pPr>
        <w:spacing w:line="276" w:lineRule="auto"/>
        <w:rPr>
          <w:rFonts w:ascii="Times New Roman" w:hAnsi="Times New Roman" w:cs="Times New Roman"/>
        </w:rPr>
      </w:pPr>
    </w:p>
    <w:p w14:paraId="40AB44F3" w14:textId="77777777" w:rsidR="00596326" w:rsidRPr="00DA0D8E" w:rsidRDefault="00596326" w:rsidP="00596326">
      <w:pPr>
        <w:spacing w:line="276" w:lineRule="auto"/>
        <w:rPr>
          <w:rFonts w:ascii="Times New Roman" w:hAnsi="Times New Roman" w:cs="Times New Roman"/>
        </w:rPr>
      </w:pPr>
    </w:p>
    <w:p w14:paraId="0580F13A" w14:textId="77777777" w:rsidR="00596326" w:rsidRPr="00DA0D8E" w:rsidRDefault="00596326" w:rsidP="00596326">
      <w:pPr>
        <w:spacing w:line="276" w:lineRule="auto"/>
        <w:rPr>
          <w:rFonts w:ascii="Times New Roman" w:hAnsi="Times New Roman" w:cs="Times New Roman"/>
        </w:rPr>
      </w:pPr>
    </w:p>
    <w:p w14:paraId="3EB2F478" w14:textId="77777777" w:rsidR="00596326" w:rsidRPr="00DA0D8E" w:rsidRDefault="00596326" w:rsidP="00596326">
      <w:pPr>
        <w:spacing w:line="276" w:lineRule="auto"/>
        <w:rPr>
          <w:rFonts w:ascii="Times New Roman" w:hAnsi="Times New Roman" w:cs="Times New Roman"/>
        </w:rPr>
      </w:pPr>
    </w:p>
    <w:p w14:paraId="7259747C" w14:textId="77777777" w:rsidR="00596326" w:rsidRPr="00DA0D8E" w:rsidRDefault="00596326" w:rsidP="00596326">
      <w:pPr>
        <w:spacing w:line="276" w:lineRule="auto"/>
        <w:rPr>
          <w:rFonts w:ascii="Times New Roman" w:hAnsi="Times New Roman" w:cs="Times New Roman"/>
        </w:rPr>
      </w:pPr>
    </w:p>
    <w:p w14:paraId="6CD6B187" w14:textId="77777777" w:rsidR="00596326" w:rsidRPr="00DA0D8E" w:rsidRDefault="00596326" w:rsidP="00596326">
      <w:pPr>
        <w:shd w:val="clear" w:color="auto" w:fill="FFFFFF"/>
        <w:spacing w:before="100" w:beforeAutospacing="1" w:after="100" w:afterAutospacing="1" w:line="276" w:lineRule="auto"/>
        <w:jc w:val="both"/>
        <w:rPr>
          <w:rFonts w:ascii="Times New Roman" w:hAnsi="Times New Roman" w:cs="Times New Roman"/>
          <w:b/>
          <w:sz w:val="24"/>
          <w:szCs w:val="24"/>
          <w:lang w:val="en" w:eastAsia="en-AU"/>
        </w:rPr>
      </w:pPr>
      <w:r w:rsidRPr="00DA0D8E">
        <w:rPr>
          <w:rFonts w:ascii="Times New Roman" w:hAnsi="Times New Roman" w:cs="Times New Roman"/>
          <w:b/>
          <w:sz w:val="24"/>
          <w:szCs w:val="24"/>
          <w:lang w:val="en" w:eastAsia="en-AU"/>
        </w:rPr>
        <w:lastRenderedPageBreak/>
        <w:t xml:space="preserve">Exclusion criteria: </w:t>
      </w:r>
    </w:p>
    <w:p w14:paraId="03658B3F" w14:textId="77777777" w:rsidR="00596326" w:rsidRPr="00596326" w:rsidRDefault="00596326" w:rsidP="00596326">
      <w:pPr>
        <w:pStyle w:val="StandardeACC"/>
        <w:numPr>
          <w:ilvl w:val="0"/>
          <w:numId w:val="6"/>
        </w:numPr>
        <w:spacing w:before="100" w:beforeAutospacing="1" w:after="100" w:afterAutospacing="1" w:line="276" w:lineRule="auto"/>
        <w:rPr>
          <w:rFonts w:ascii="Times New Roman" w:eastAsia="MS Mincho" w:hAnsi="Times New Roman"/>
          <w:sz w:val="24"/>
          <w:szCs w:val="24"/>
          <w:lang w:val="en-GB" w:eastAsia="en-US"/>
        </w:rPr>
      </w:pPr>
      <w:r w:rsidRPr="00596326">
        <w:rPr>
          <w:rFonts w:ascii="Times New Roman" w:eastAsia="MS Mincho" w:hAnsi="Times New Roman"/>
          <w:sz w:val="24"/>
          <w:szCs w:val="24"/>
          <w:lang w:val="en-GB" w:eastAsia="en-US"/>
        </w:rPr>
        <w:t>Any evidence of clinically significant, poorly controlled hematologic, renal, hepatic, or gastrointestinal problems (</w:t>
      </w:r>
      <w:r w:rsidRPr="00596326">
        <w:rPr>
          <w:rFonts w:ascii="Times New Roman" w:hAnsi="Times New Roman"/>
          <w:sz w:val="24"/>
          <w:szCs w:val="24"/>
        </w:rPr>
        <w:t>current thrombocytopenia (platelet count &lt; 100 ×109/L or hemoglobin &lt; 10 g/</w:t>
      </w:r>
      <w:proofErr w:type="spellStart"/>
      <w:r w:rsidRPr="00596326">
        <w:rPr>
          <w:rFonts w:ascii="Times New Roman" w:hAnsi="Times New Roman"/>
          <w:sz w:val="24"/>
          <w:szCs w:val="24"/>
        </w:rPr>
        <w:t>dL</w:t>
      </w:r>
      <w:proofErr w:type="spellEnd"/>
      <w:r w:rsidRPr="00596326">
        <w:rPr>
          <w:rFonts w:ascii="Times New Roman" w:hAnsi="Times New Roman"/>
          <w:sz w:val="24"/>
          <w:szCs w:val="24"/>
        </w:rPr>
        <w:t>); liver function test abnormalities (alanine aminotra</w:t>
      </w:r>
      <w:r w:rsidRPr="008238B9">
        <w:rPr>
          <w:rFonts w:ascii="Times New Roman" w:hAnsi="Times New Roman"/>
          <w:sz w:val="24"/>
          <w:szCs w:val="24"/>
        </w:rPr>
        <w:t>nsferase or aspartate aminotransferase ≥ 2 × upper limit of normal [ULN]) or severe renal dysfunction (creatinine clearance &lt; 25 mL/min)</w:t>
      </w:r>
    </w:p>
    <w:p w14:paraId="699BA575" w14:textId="77777777" w:rsidR="00596326" w:rsidRPr="00596326" w:rsidRDefault="00596326" w:rsidP="00596326">
      <w:pPr>
        <w:pStyle w:val="StandardeACC"/>
        <w:numPr>
          <w:ilvl w:val="0"/>
          <w:numId w:val="6"/>
        </w:numPr>
        <w:spacing w:before="100" w:beforeAutospacing="1" w:after="100" w:afterAutospacing="1" w:line="276" w:lineRule="auto"/>
        <w:rPr>
          <w:rFonts w:ascii="Times New Roman" w:eastAsia="MS Mincho" w:hAnsi="Times New Roman"/>
          <w:sz w:val="24"/>
          <w:szCs w:val="24"/>
          <w:lang w:val="en-GB" w:eastAsia="en-US"/>
        </w:rPr>
      </w:pPr>
      <w:r w:rsidRPr="00596326">
        <w:rPr>
          <w:rFonts w:ascii="Times New Roman" w:eastAsia="MS Mincho" w:hAnsi="Times New Roman"/>
          <w:sz w:val="24"/>
          <w:szCs w:val="24"/>
          <w:lang w:val="en-GB" w:eastAsia="en-US"/>
        </w:rPr>
        <w:t>Any evidence within the last six months of clinically significant diseases involving the cerebrovascular, autoimmune, or cardiovascular systems, including poorly controlled angina pectoris, secondary hypertension, congestive heart failure, or myocardial infarction or stroke.</w:t>
      </w:r>
    </w:p>
    <w:p w14:paraId="132774D7" w14:textId="77777777" w:rsidR="00596326" w:rsidRPr="00DA0D8E" w:rsidRDefault="00596326" w:rsidP="00596326">
      <w:pPr>
        <w:pStyle w:val="StandardeACC"/>
        <w:numPr>
          <w:ilvl w:val="0"/>
          <w:numId w:val="6"/>
        </w:numPr>
        <w:spacing w:before="100" w:beforeAutospacing="1" w:after="100" w:afterAutospacing="1" w:line="276" w:lineRule="auto"/>
        <w:rPr>
          <w:rFonts w:ascii="Times New Roman" w:eastAsia="MS Mincho" w:hAnsi="Times New Roman"/>
          <w:sz w:val="24"/>
          <w:szCs w:val="24"/>
          <w:lang w:val="en-GB" w:eastAsia="en-US"/>
        </w:rPr>
      </w:pPr>
      <w:r w:rsidRPr="00DA0D8E">
        <w:rPr>
          <w:rFonts w:ascii="Times New Roman" w:eastAsia="MS Mincho" w:hAnsi="Times New Roman"/>
          <w:sz w:val="24"/>
          <w:szCs w:val="24"/>
          <w:lang w:val="en-GB" w:eastAsia="en-US"/>
        </w:rPr>
        <w:t xml:space="preserve">Concomitant use of major psychotropic agents or antidepressant drugs or regular use of nonsteroidal anti-inflammatory agents, high-dose aspirin, or any agent that could raise or lower blood pressure within the last 2 months. </w:t>
      </w:r>
    </w:p>
    <w:p w14:paraId="6BBA0ED4" w14:textId="77777777" w:rsidR="00596326" w:rsidRPr="00DA0D8E" w:rsidRDefault="00596326" w:rsidP="00596326">
      <w:pPr>
        <w:pStyle w:val="StandardeACC"/>
        <w:numPr>
          <w:ilvl w:val="0"/>
          <w:numId w:val="6"/>
        </w:numPr>
        <w:spacing w:before="100" w:beforeAutospacing="1" w:after="100" w:afterAutospacing="1" w:line="276" w:lineRule="auto"/>
        <w:rPr>
          <w:rFonts w:ascii="Times New Roman" w:hAnsi="Times New Roman"/>
          <w:sz w:val="24"/>
          <w:szCs w:val="24"/>
          <w:lang w:val="en" w:eastAsia="en-AU"/>
        </w:rPr>
      </w:pPr>
      <w:r w:rsidRPr="00DA0D8E">
        <w:rPr>
          <w:rFonts w:ascii="Times New Roman" w:eastAsia="MS Mincho" w:hAnsi="Times New Roman"/>
          <w:sz w:val="24"/>
          <w:szCs w:val="24"/>
          <w:lang w:val="en-GB" w:eastAsia="en-US"/>
        </w:rPr>
        <w:t xml:space="preserve">A history of drug or alcohol abuse. </w:t>
      </w:r>
    </w:p>
    <w:p w14:paraId="5BD7DA18" w14:textId="77777777" w:rsidR="00596326" w:rsidRPr="00DA0D8E" w:rsidRDefault="00596326" w:rsidP="00596326">
      <w:pPr>
        <w:pStyle w:val="StandardeACC"/>
        <w:numPr>
          <w:ilvl w:val="0"/>
          <w:numId w:val="6"/>
        </w:numPr>
        <w:spacing w:before="100" w:beforeAutospacing="1" w:after="100" w:afterAutospacing="1" w:line="276" w:lineRule="auto"/>
        <w:rPr>
          <w:rFonts w:ascii="Times New Roman" w:hAnsi="Times New Roman"/>
          <w:sz w:val="24"/>
          <w:szCs w:val="24"/>
          <w:lang w:val="en" w:eastAsia="en-AU"/>
        </w:rPr>
      </w:pPr>
      <w:r w:rsidRPr="00DA0D8E">
        <w:rPr>
          <w:rFonts w:ascii="Times New Roman" w:eastAsia="MS Mincho" w:hAnsi="Times New Roman"/>
          <w:sz w:val="24"/>
          <w:szCs w:val="24"/>
          <w:lang w:val="en-GB" w:eastAsia="en-US"/>
        </w:rPr>
        <w:t>sensitivity to angiotensin-converting</w:t>
      </w:r>
      <w:r w:rsidRPr="00DA0D8E">
        <w:rPr>
          <w:rFonts w:ascii="Times New Roman" w:hAnsi="Times New Roman"/>
          <w:sz w:val="24"/>
          <w:szCs w:val="24"/>
          <w:lang w:val="en" w:eastAsia="en-AU"/>
        </w:rPr>
        <w:t xml:space="preserve"> enzyme (ACE) inhibitors, </w:t>
      </w:r>
    </w:p>
    <w:p w14:paraId="02D6A6F6" w14:textId="77777777" w:rsidR="00596326" w:rsidRPr="00DA0D8E" w:rsidRDefault="00596326" w:rsidP="00596326">
      <w:pPr>
        <w:pStyle w:val="StandardeACC"/>
        <w:numPr>
          <w:ilvl w:val="0"/>
          <w:numId w:val="6"/>
        </w:numPr>
        <w:spacing w:before="100" w:beforeAutospacing="1" w:after="100" w:afterAutospacing="1" w:line="276" w:lineRule="auto"/>
        <w:rPr>
          <w:rFonts w:ascii="Times New Roman" w:hAnsi="Times New Roman"/>
          <w:sz w:val="24"/>
          <w:szCs w:val="24"/>
          <w:lang w:val="en-GB"/>
        </w:rPr>
      </w:pPr>
      <w:r w:rsidRPr="00DA0D8E">
        <w:rPr>
          <w:rFonts w:ascii="Times New Roman" w:hAnsi="Times New Roman"/>
          <w:sz w:val="24"/>
          <w:szCs w:val="24"/>
          <w:lang w:eastAsia="en-US"/>
        </w:rPr>
        <w:t xml:space="preserve">Unwillingness to follow the study protocol </w:t>
      </w:r>
      <w:r w:rsidRPr="00DA0D8E">
        <w:rPr>
          <w:rFonts w:ascii="Times New Roman" w:hAnsi="Times New Roman"/>
          <w:sz w:val="24"/>
          <w:szCs w:val="24"/>
          <w:lang w:val="en-GB"/>
        </w:rPr>
        <w:t>or study-related procedures (e.g. swallow tablets).</w:t>
      </w:r>
    </w:p>
    <w:p w14:paraId="7FCFCF7B" w14:textId="77777777" w:rsidR="00596326" w:rsidRPr="00DA0D8E" w:rsidRDefault="00596326" w:rsidP="00596326">
      <w:pPr>
        <w:pStyle w:val="AufzhlungRACC"/>
        <w:numPr>
          <w:ilvl w:val="0"/>
          <w:numId w:val="6"/>
        </w:numPr>
        <w:spacing w:before="100" w:beforeAutospacing="1" w:after="100" w:afterAutospacing="1" w:line="276" w:lineRule="auto"/>
        <w:jc w:val="both"/>
        <w:rPr>
          <w:rFonts w:ascii="Times New Roman" w:hAnsi="Times New Roman"/>
          <w:sz w:val="24"/>
          <w:szCs w:val="24"/>
          <w:lang w:val="en-GB"/>
        </w:rPr>
      </w:pPr>
      <w:r w:rsidRPr="00DA0D8E">
        <w:rPr>
          <w:rFonts w:ascii="Times New Roman" w:hAnsi="Times New Roman"/>
          <w:sz w:val="24"/>
          <w:szCs w:val="24"/>
          <w:lang w:val="en-GB"/>
        </w:rPr>
        <w:t>Clinically significant abnormal ECG findings or vital signs during screening.</w:t>
      </w:r>
    </w:p>
    <w:p w14:paraId="625790A7" w14:textId="77777777" w:rsidR="00596326" w:rsidRPr="00DA0D8E" w:rsidRDefault="00596326" w:rsidP="00596326">
      <w:pPr>
        <w:pStyle w:val="AufzhlungRACC"/>
        <w:numPr>
          <w:ilvl w:val="0"/>
          <w:numId w:val="6"/>
        </w:numPr>
        <w:spacing w:before="100" w:beforeAutospacing="1" w:after="100" w:afterAutospacing="1" w:line="276" w:lineRule="auto"/>
        <w:jc w:val="both"/>
        <w:rPr>
          <w:rFonts w:ascii="Times New Roman" w:hAnsi="Times New Roman"/>
          <w:sz w:val="24"/>
          <w:szCs w:val="24"/>
          <w:lang w:val="en-GB"/>
        </w:rPr>
      </w:pPr>
      <w:r w:rsidRPr="00DA0D8E">
        <w:rPr>
          <w:rFonts w:ascii="Times New Roman" w:hAnsi="Times New Roman"/>
          <w:sz w:val="24"/>
          <w:szCs w:val="24"/>
          <w:lang w:val="en-GB"/>
        </w:rPr>
        <w:t xml:space="preserve"> Clinically significant illness or surgery within 4 weeks prior to study.</w:t>
      </w:r>
    </w:p>
    <w:p w14:paraId="545547E2" w14:textId="77777777" w:rsidR="00596326" w:rsidRPr="00DA0D8E" w:rsidRDefault="00596326" w:rsidP="00596326">
      <w:pPr>
        <w:pStyle w:val="ListParagraph"/>
        <w:numPr>
          <w:ilvl w:val="0"/>
          <w:numId w:val="6"/>
        </w:numPr>
        <w:rPr>
          <w:rFonts w:ascii="Times New Roman" w:eastAsia="MS Mincho" w:hAnsi="Times New Roman"/>
          <w:sz w:val="24"/>
          <w:szCs w:val="24"/>
          <w:lang w:val="en-GB"/>
        </w:rPr>
      </w:pPr>
      <w:r w:rsidRPr="00DA0D8E">
        <w:rPr>
          <w:rFonts w:ascii="Times New Roman" w:eastAsia="MS Mincho" w:hAnsi="Times New Roman"/>
          <w:sz w:val="24"/>
          <w:szCs w:val="24"/>
          <w:lang w:val="en-GB"/>
        </w:rPr>
        <w:t>Pregnant (positive pregnancy test) or breast-feeding women or women who are planning to be pregnant during the trial period.</w:t>
      </w:r>
    </w:p>
    <w:p w14:paraId="66B3948C" w14:textId="77777777" w:rsidR="00596326" w:rsidRPr="00DA0D8E" w:rsidRDefault="00596326" w:rsidP="00596326">
      <w:pPr>
        <w:pStyle w:val="Heading2"/>
        <w:numPr>
          <w:ilvl w:val="1"/>
          <w:numId w:val="8"/>
        </w:numPr>
        <w:spacing w:before="100" w:beforeAutospacing="1" w:after="100" w:afterAutospacing="1" w:line="276" w:lineRule="auto"/>
        <w:jc w:val="both"/>
        <w:rPr>
          <w:rFonts w:ascii="Times New Roman" w:hAnsi="Times New Roman"/>
          <w:iCs/>
          <w:caps w:val="0"/>
        </w:rPr>
      </w:pPr>
      <w:r w:rsidRPr="00DA0D8E">
        <w:rPr>
          <w:rFonts w:ascii="Times New Roman" w:hAnsi="Times New Roman"/>
          <w:iCs/>
          <w:caps w:val="0"/>
        </w:rPr>
        <w:t>Interventions</w:t>
      </w:r>
      <w:bookmarkStart w:id="4" w:name="_Toc128823052"/>
      <w:bookmarkStart w:id="5" w:name="_Toc128903111"/>
      <w:bookmarkStart w:id="6" w:name="_Toc144195616"/>
      <w:bookmarkStart w:id="7" w:name="_Toc362351265"/>
      <w:bookmarkStart w:id="8" w:name="_Toc407718365"/>
    </w:p>
    <w:p w14:paraId="1256AAD6" w14:textId="77777777" w:rsidR="00596326" w:rsidRPr="00DA0D8E" w:rsidRDefault="00596326" w:rsidP="00596326">
      <w:pPr>
        <w:pStyle w:val="ListParagraph"/>
        <w:numPr>
          <w:ilvl w:val="2"/>
          <w:numId w:val="8"/>
        </w:numPr>
        <w:rPr>
          <w:rFonts w:ascii="Times New Roman" w:hAnsi="Times New Roman"/>
          <w:b/>
          <w:sz w:val="24"/>
          <w:szCs w:val="24"/>
        </w:rPr>
      </w:pPr>
      <w:r w:rsidRPr="00DA0D8E">
        <w:rPr>
          <w:rFonts w:ascii="Times New Roman" w:hAnsi="Times New Roman"/>
          <w:b/>
          <w:sz w:val="24"/>
          <w:szCs w:val="24"/>
          <w:lang w:val="en-GB"/>
        </w:rPr>
        <w:t>Investigational products</w:t>
      </w:r>
    </w:p>
    <w:p w14:paraId="21E47D68" w14:textId="77777777" w:rsidR="00596326" w:rsidRPr="00DA0D8E" w:rsidRDefault="00596326" w:rsidP="00596326">
      <w:pPr>
        <w:spacing w:line="276" w:lineRule="auto"/>
        <w:rPr>
          <w:rFonts w:ascii="Times New Roman" w:hAnsi="Times New Roman" w:cs="Times New Roman"/>
          <w:sz w:val="24"/>
          <w:szCs w:val="24"/>
        </w:rPr>
      </w:pPr>
      <w:r w:rsidRPr="00DA0D8E">
        <w:rPr>
          <w:rFonts w:ascii="Times New Roman" w:hAnsi="Times New Roman" w:cs="Times New Roman"/>
          <w:sz w:val="24"/>
          <w:szCs w:val="24"/>
          <w:lang w:val="en-GB"/>
        </w:rPr>
        <w:t xml:space="preserve">This N-of-1 therapeutic equivalence study will compare two formulations of </w:t>
      </w:r>
      <w:proofErr w:type="spellStart"/>
      <w:r w:rsidRPr="00DA0D8E">
        <w:rPr>
          <w:rFonts w:ascii="Times New Roman" w:hAnsi="Times New Roman" w:cs="Times New Roman"/>
          <w:sz w:val="24"/>
          <w:szCs w:val="24"/>
          <w:lang w:val="en-GB"/>
        </w:rPr>
        <w:t>Enalapril</w:t>
      </w:r>
      <w:proofErr w:type="spellEnd"/>
      <w:r w:rsidRPr="00DA0D8E">
        <w:rPr>
          <w:rFonts w:ascii="Times New Roman" w:hAnsi="Times New Roman" w:cs="Times New Roman"/>
          <w:sz w:val="24"/>
          <w:szCs w:val="24"/>
          <w:lang w:val="en-GB"/>
        </w:rPr>
        <w:t xml:space="preserve"> (</w:t>
      </w:r>
      <w:proofErr w:type="spellStart"/>
      <w:r w:rsidRPr="00DA0D8E">
        <w:rPr>
          <w:rFonts w:ascii="Times New Roman" w:hAnsi="Times New Roman" w:cs="Times New Roman"/>
          <w:sz w:val="24"/>
          <w:szCs w:val="24"/>
          <w:lang w:val="en-GB"/>
        </w:rPr>
        <w:t>Envas</w:t>
      </w:r>
      <w:proofErr w:type="spellEnd"/>
      <w:r w:rsidRPr="00DA0D8E">
        <w:rPr>
          <w:rFonts w:ascii="Times New Roman" w:hAnsi="Times New Roman" w:cs="Times New Roman"/>
          <w:sz w:val="24"/>
          <w:szCs w:val="24"/>
          <w:lang w:val="en-GB"/>
        </w:rPr>
        <w:t xml:space="preserve"> and </w:t>
      </w:r>
      <w:proofErr w:type="spellStart"/>
      <w:r w:rsidRPr="00DA0D8E">
        <w:rPr>
          <w:rFonts w:ascii="Times New Roman" w:hAnsi="Times New Roman" w:cs="Times New Roman"/>
          <w:sz w:val="24"/>
          <w:szCs w:val="24"/>
          <w:lang w:val="en-GB"/>
        </w:rPr>
        <w:t>Ena-Denk</w:t>
      </w:r>
      <w:proofErr w:type="spellEnd"/>
      <w:r w:rsidRPr="00DA0D8E">
        <w:rPr>
          <w:rFonts w:ascii="Times New Roman" w:hAnsi="Times New Roman" w:cs="Times New Roman"/>
          <w:sz w:val="24"/>
          <w:szCs w:val="24"/>
          <w:lang w:val="en-GB"/>
        </w:rPr>
        <w:t>). See Table 1.</w:t>
      </w:r>
    </w:p>
    <w:p w14:paraId="55ABB1F5" w14:textId="77777777" w:rsidR="00596326" w:rsidRPr="00DA0D8E" w:rsidRDefault="00596326" w:rsidP="00596326">
      <w:pPr>
        <w:pStyle w:val="Heading2"/>
        <w:spacing w:before="100" w:beforeAutospacing="1" w:after="100" w:afterAutospacing="1" w:line="276" w:lineRule="auto"/>
        <w:jc w:val="both"/>
        <w:rPr>
          <w:rFonts w:ascii="Times New Roman" w:hAnsi="Times New Roman"/>
          <w:lang w:val="en-GB"/>
        </w:rPr>
      </w:pPr>
      <w:r w:rsidRPr="00DA0D8E">
        <w:rPr>
          <w:rFonts w:ascii="Times New Roman" w:hAnsi="Times New Roman"/>
          <w:caps w:val="0"/>
          <w:lang w:val="en-GB"/>
        </w:rPr>
        <w:t>Table1: Identity of investigational products</w:t>
      </w:r>
      <w:bookmarkEnd w:id="4"/>
      <w:bookmarkEnd w:id="5"/>
      <w:bookmarkEnd w:id="6"/>
      <w:bookmarkEnd w:id="7"/>
      <w:bookmarkEnd w:id="8"/>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1"/>
        <w:gridCol w:w="3320"/>
        <w:gridCol w:w="3655"/>
      </w:tblGrid>
      <w:tr w:rsidR="00596326" w:rsidRPr="00DA0D8E" w14:paraId="24F6071B" w14:textId="77777777" w:rsidTr="004C7B12">
        <w:tc>
          <w:tcPr>
            <w:tcW w:w="1132" w:type="pct"/>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36D6E02B" w14:textId="77777777" w:rsidR="00596326" w:rsidRPr="00DA0D8E" w:rsidRDefault="00596326" w:rsidP="00596326">
            <w:pPr>
              <w:pStyle w:val="StandardeACC"/>
              <w:spacing w:before="100" w:beforeAutospacing="1" w:after="100" w:afterAutospacing="1" w:line="276" w:lineRule="auto"/>
              <w:rPr>
                <w:rFonts w:ascii="Times New Roman" w:hAnsi="Times New Roman"/>
                <w:b/>
                <w:sz w:val="24"/>
                <w:szCs w:val="24"/>
                <w:lang w:val="en-GB"/>
              </w:rPr>
            </w:pPr>
            <w:r w:rsidRPr="00DA0D8E">
              <w:rPr>
                <w:rFonts w:ascii="Times New Roman" w:hAnsi="Times New Roman"/>
                <w:b/>
                <w:sz w:val="24"/>
                <w:szCs w:val="24"/>
                <w:lang w:val="en-GB"/>
              </w:rPr>
              <w:t>Description</w:t>
            </w:r>
          </w:p>
        </w:tc>
        <w:tc>
          <w:tcPr>
            <w:tcW w:w="1841"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6C629521" w14:textId="77777777" w:rsidR="00596326" w:rsidRPr="00DA0D8E" w:rsidRDefault="00596326" w:rsidP="00596326">
            <w:pPr>
              <w:pStyle w:val="StandardeACC"/>
              <w:spacing w:before="100" w:beforeAutospacing="1" w:after="100" w:afterAutospacing="1" w:line="276" w:lineRule="auto"/>
              <w:rPr>
                <w:rFonts w:ascii="Times New Roman" w:hAnsi="Times New Roman"/>
                <w:b/>
                <w:sz w:val="24"/>
                <w:szCs w:val="24"/>
                <w:lang w:val="en-GB"/>
              </w:rPr>
            </w:pPr>
            <w:bookmarkStart w:id="9" w:name="_Toc128823054"/>
            <w:bookmarkStart w:id="10" w:name="_Toc128902693"/>
            <w:bookmarkStart w:id="11" w:name="_Toc128903113"/>
            <w:bookmarkStart w:id="12" w:name="_Toc144195618"/>
            <w:r w:rsidRPr="00DA0D8E">
              <w:rPr>
                <w:rFonts w:ascii="Times New Roman" w:hAnsi="Times New Roman"/>
                <w:b/>
                <w:sz w:val="24"/>
                <w:szCs w:val="24"/>
                <w:lang w:val="en-GB"/>
              </w:rPr>
              <w:t>Test product</w:t>
            </w:r>
          </w:p>
        </w:tc>
        <w:tc>
          <w:tcPr>
            <w:tcW w:w="2027"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1D000615" w14:textId="77777777" w:rsidR="00596326" w:rsidRPr="00DA0D8E" w:rsidRDefault="00596326" w:rsidP="00596326">
            <w:pPr>
              <w:pStyle w:val="StandardeACC"/>
              <w:spacing w:before="100" w:beforeAutospacing="1" w:after="100" w:afterAutospacing="1" w:line="276" w:lineRule="auto"/>
              <w:rPr>
                <w:rFonts w:ascii="Times New Roman" w:hAnsi="Times New Roman"/>
                <w:bCs/>
                <w:sz w:val="24"/>
                <w:szCs w:val="24"/>
                <w:shd w:val="clear" w:color="auto" w:fill="FFFFFF"/>
              </w:rPr>
            </w:pPr>
            <w:r w:rsidRPr="00DA0D8E">
              <w:rPr>
                <w:rFonts w:ascii="Times New Roman" w:hAnsi="Times New Roman"/>
                <w:b/>
                <w:sz w:val="24"/>
                <w:szCs w:val="24"/>
                <w:lang w:val="en-GB"/>
              </w:rPr>
              <w:t>Reference product</w:t>
            </w:r>
          </w:p>
        </w:tc>
      </w:tr>
      <w:tr w:rsidR="00596326" w:rsidRPr="00DA0D8E" w14:paraId="42EBF8BE" w14:textId="77777777" w:rsidTr="004C7B12">
        <w:tc>
          <w:tcPr>
            <w:tcW w:w="1132" w:type="pct"/>
            <w:tcBorders>
              <w:top w:val="single" w:sz="4" w:space="0" w:color="auto"/>
              <w:left w:val="single" w:sz="4" w:space="0" w:color="auto"/>
              <w:bottom w:val="single" w:sz="4" w:space="0" w:color="auto"/>
              <w:right w:val="single" w:sz="4" w:space="0" w:color="auto"/>
            </w:tcBorders>
          </w:tcPr>
          <w:p w14:paraId="0D7B687C" w14:textId="77777777" w:rsidR="00596326" w:rsidRPr="00946E68" w:rsidRDefault="00596326" w:rsidP="00596326">
            <w:pPr>
              <w:pStyle w:val="StandardeACC"/>
              <w:spacing w:before="100" w:beforeAutospacing="1" w:after="100" w:afterAutospacing="1" w:line="276" w:lineRule="auto"/>
              <w:rPr>
                <w:rFonts w:ascii="Times New Roman" w:hAnsi="Times New Roman"/>
                <w:b/>
                <w:bCs/>
                <w:sz w:val="24"/>
                <w:szCs w:val="24"/>
                <w:shd w:val="clear" w:color="auto" w:fill="FFFFFF"/>
              </w:rPr>
            </w:pPr>
            <w:r w:rsidRPr="00946E68">
              <w:rPr>
                <w:rFonts w:ascii="Times New Roman" w:hAnsi="Times New Roman"/>
                <w:b/>
                <w:bCs/>
                <w:sz w:val="24"/>
                <w:szCs w:val="24"/>
                <w:shd w:val="clear" w:color="auto" w:fill="FFFFFF"/>
              </w:rPr>
              <w:t>Name</w:t>
            </w:r>
          </w:p>
        </w:tc>
        <w:tc>
          <w:tcPr>
            <w:tcW w:w="1841" w:type="pct"/>
            <w:tcBorders>
              <w:top w:val="single" w:sz="4" w:space="0" w:color="auto"/>
              <w:left w:val="single" w:sz="4" w:space="0" w:color="auto"/>
              <w:bottom w:val="single" w:sz="4" w:space="0" w:color="auto"/>
              <w:right w:val="single" w:sz="4" w:space="0" w:color="auto"/>
            </w:tcBorders>
            <w:shd w:val="clear" w:color="auto" w:fill="auto"/>
            <w:vAlign w:val="center"/>
          </w:tcPr>
          <w:p w14:paraId="52641012" w14:textId="77777777" w:rsidR="00596326" w:rsidRPr="00DA0D8E" w:rsidRDefault="00596326" w:rsidP="00596326">
            <w:pPr>
              <w:pStyle w:val="StandardeACC"/>
              <w:spacing w:before="100" w:beforeAutospacing="1" w:after="100" w:afterAutospacing="1" w:line="276" w:lineRule="auto"/>
              <w:rPr>
                <w:rFonts w:ascii="Times New Roman" w:hAnsi="Times New Roman"/>
                <w:b/>
                <w:sz w:val="24"/>
                <w:szCs w:val="24"/>
                <w:lang w:val="en-GB"/>
              </w:rPr>
            </w:pPr>
            <w:proofErr w:type="spellStart"/>
            <w:r w:rsidRPr="00DA0D8E">
              <w:rPr>
                <w:rFonts w:ascii="Times New Roman" w:hAnsi="Times New Roman"/>
                <w:bCs/>
                <w:sz w:val="24"/>
                <w:szCs w:val="24"/>
                <w:shd w:val="clear" w:color="auto" w:fill="FFFFFF"/>
              </w:rPr>
              <w:t>Envas</w:t>
            </w:r>
            <w:proofErr w:type="spellEnd"/>
          </w:p>
        </w:tc>
        <w:tc>
          <w:tcPr>
            <w:tcW w:w="2027" w:type="pct"/>
            <w:tcBorders>
              <w:top w:val="single" w:sz="4" w:space="0" w:color="auto"/>
              <w:left w:val="single" w:sz="4" w:space="0" w:color="auto"/>
              <w:bottom w:val="single" w:sz="4" w:space="0" w:color="auto"/>
              <w:right w:val="single" w:sz="4" w:space="0" w:color="auto"/>
            </w:tcBorders>
            <w:vAlign w:val="center"/>
          </w:tcPr>
          <w:p w14:paraId="63C97720" w14:textId="77777777" w:rsidR="00596326" w:rsidRPr="00DA0D8E" w:rsidRDefault="00596326" w:rsidP="00596326">
            <w:pPr>
              <w:pStyle w:val="StandardeACC"/>
              <w:spacing w:before="100" w:beforeAutospacing="1" w:after="100" w:afterAutospacing="1" w:line="276" w:lineRule="auto"/>
              <w:rPr>
                <w:rFonts w:ascii="Times New Roman" w:hAnsi="Times New Roman"/>
                <w:bCs/>
                <w:sz w:val="24"/>
                <w:szCs w:val="24"/>
                <w:shd w:val="clear" w:color="auto" w:fill="FFFFFF"/>
              </w:rPr>
            </w:pPr>
            <w:proofErr w:type="spellStart"/>
            <w:r w:rsidRPr="00DA0D8E">
              <w:rPr>
                <w:rFonts w:ascii="Times New Roman" w:hAnsi="Times New Roman"/>
                <w:bCs/>
                <w:sz w:val="24"/>
                <w:szCs w:val="24"/>
                <w:shd w:val="clear" w:color="auto" w:fill="FFFFFF"/>
              </w:rPr>
              <w:t>Ena-Denk</w:t>
            </w:r>
            <w:proofErr w:type="spellEnd"/>
          </w:p>
        </w:tc>
      </w:tr>
      <w:tr w:rsidR="00596326" w:rsidRPr="00DA0D8E" w14:paraId="0029E448" w14:textId="77777777" w:rsidTr="004C7B12">
        <w:tc>
          <w:tcPr>
            <w:tcW w:w="1132" w:type="pct"/>
            <w:tcBorders>
              <w:top w:val="single" w:sz="4" w:space="0" w:color="auto"/>
              <w:left w:val="single" w:sz="4" w:space="0" w:color="auto"/>
              <w:bottom w:val="single" w:sz="4" w:space="0" w:color="auto"/>
              <w:right w:val="single" w:sz="4" w:space="0" w:color="auto"/>
            </w:tcBorders>
          </w:tcPr>
          <w:p w14:paraId="71B25CFF" w14:textId="77777777" w:rsidR="00596326" w:rsidRPr="00946E68" w:rsidRDefault="00596326" w:rsidP="00596326">
            <w:pPr>
              <w:pStyle w:val="StandardeACC"/>
              <w:spacing w:before="100" w:beforeAutospacing="1" w:after="100" w:afterAutospacing="1" w:line="276" w:lineRule="auto"/>
              <w:rPr>
                <w:rFonts w:ascii="Times New Roman" w:hAnsi="Times New Roman"/>
                <w:b/>
                <w:bCs/>
                <w:sz w:val="24"/>
                <w:szCs w:val="24"/>
                <w:shd w:val="clear" w:color="auto" w:fill="FFFFFF"/>
              </w:rPr>
            </w:pPr>
            <w:r w:rsidRPr="00946E68">
              <w:rPr>
                <w:rFonts w:ascii="Times New Roman" w:hAnsi="Times New Roman"/>
                <w:b/>
                <w:bCs/>
                <w:sz w:val="24"/>
                <w:szCs w:val="24"/>
                <w:shd w:val="clear" w:color="auto" w:fill="FFFFFF"/>
              </w:rPr>
              <w:t>Drug substance</w:t>
            </w:r>
          </w:p>
        </w:tc>
        <w:tc>
          <w:tcPr>
            <w:tcW w:w="1841" w:type="pct"/>
            <w:tcBorders>
              <w:top w:val="single" w:sz="4" w:space="0" w:color="auto"/>
              <w:left w:val="single" w:sz="4" w:space="0" w:color="auto"/>
              <w:bottom w:val="single" w:sz="4" w:space="0" w:color="auto"/>
              <w:right w:val="single" w:sz="4" w:space="0" w:color="auto"/>
            </w:tcBorders>
            <w:shd w:val="clear" w:color="auto" w:fill="auto"/>
            <w:vAlign w:val="center"/>
          </w:tcPr>
          <w:p w14:paraId="62A6A9E1" w14:textId="77777777" w:rsidR="00596326" w:rsidRPr="00DA0D8E" w:rsidRDefault="00596326" w:rsidP="00596326">
            <w:pPr>
              <w:pStyle w:val="StandardeACC"/>
              <w:spacing w:before="100" w:beforeAutospacing="1" w:after="100" w:afterAutospacing="1" w:line="276" w:lineRule="auto"/>
              <w:rPr>
                <w:rFonts w:ascii="Times New Roman" w:hAnsi="Times New Roman"/>
                <w:b/>
                <w:sz w:val="24"/>
                <w:szCs w:val="24"/>
                <w:lang w:val="en-GB"/>
              </w:rPr>
            </w:pPr>
            <w:proofErr w:type="spellStart"/>
            <w:r w:rsidRPr="00DA0D8E">
              <w:rPr>
                <w:rFonts w:ascii="Times New Roman" w:hAnsi="Times New Roman"/>
                <w:bCs/>
                <w:sz w:val="24"/>
                <w:szCs w:val="24"/>
                <w:shd w:val="clear" w:color="auto" w:fill="FFFFFF"/>
              </w:rPr>
              <w:t>Enalapril</w:t>
            </w:r>
            <w:proofErr w:type="spellEnd"/>
          </w:p>
        </w:tc>
        <w:tc>
          <w:tcPr>
            <w:tcW w:w="2027" w:type="pct"/>
            <w:tcBorders>
              <w:top w:val="single" w:sz="4" w:space="0" w:color="auto"/>
              <w:left w:val="single" w:sz="4" w:space="0" w:color="auto"/>
              <w:bottom w:val="single" w:sz="4" w:space="0" w:color="auto"/>
              <w:right w:val="single" w:sz="4" w:space="0" w:color="auto"/>
            </w:tcBorders>
            <w:vAlign w:val="center"/>
          </w:tcPr>
          <w:p w14:paraId="2ED017B2" w14:textId="77777777" w:rsidR="00596326" w:rsidRPr="00DA0D8E" w:rsidRDefault="00596326" w:rsidP="00596326">
            <w:pPr>
              <w:pStyle w:val="StandardeACC"/>
              <w:spacing w:before="100" w:beforeAutospacing="1" w:after="100" w:afterAutospacing="1" w:line="276" w:lineRule="auto"/>
              <w:rPr>
                <w:rFonts w:ascii="Times New Roman" w:hAnsi="Times New Roman"/>
                <w:bCs/>
                <w:sz w:val="24"/>
                <w:szCs w:val="24"/>
                <w:shd w:val="clear" w:color="auto" w:fill="FFFFFF"/>
              </w:rPr>
            </w:pPr>
            <w:proofErr w:type="spellStart"/>
            <w:r w:rsidRPr="00DA0D8E">
              <w:rPr>
                <w:rFonts w:ascii="Times New Roman" w:hAnsi="Times New Roman"/>
                <w:bCs/>
                <w:sz w:val="24"/>
                <w:szCs w:val="24"/>
                <w:shd w:val="clear" w:color="auto" w:fill="FFFFFF"/>
              </w:rPr>
              <w:t>Enalapril</w:t>
            </w:r>
            <w:proofErr w:type="spellEnd"/>
          </w:p>
        </w:tc>
      </w:tr>
      <w:tr w:rsidR="00596326" w:rsidRPr="00DA0D8E" w14:paraId="1C4757D7" w14:textId="77777777" w:rsidTr="004C7B12">
        <w:tc>
          <w:tcPr>
            <w:tcW w:w="1132" w:type="pct"/>
            <w:tcBorders>
              <w:top w:val="single" w:sz="4" w:space="0" w:color="auto"/>
              <w:left w:val="single" w:sz="4" w:space="0" w:color="auto"/>
              <w:bottom w:val="single" w:sz="4" w:space="0" w:color="auto"/>
              <w:right w:val="single" w:sz="4" w:space="0" w:color="auto"/>
            </w:tcBorders>
            <w:vAlign w:val="center"/>
          </w:tcPr>
          <w:p w14:paraId="62273EC0" w14:textId="77777777" w:rsidR="00596326" w:rsidRPr="00946E68" w:rsidRDefault="00596326" w:rsidP="00596326">
            <w:pPr>
              <w:pStyle w:val="StandardeACC"/>
              <w:spacing w:before="100" w:beforeAutospacing="1" w:after="100" w:afterAutospacing="1" w:line="276" w:lineRule="auto"/>
              <w:rPr>
                <w:rFonts w:ascii="Times New Roman" w:hAnsi="Times New Roman"/>
                <w:b/>
                <w:bCs/>
                <w:sz w:val="24"/>
                <w:szCs w:val="24"/>
                <w:shd w:val="clear" w:color="auto" w:fill="FFFFFF"/>
              </w:rPr>
            </w:pPr>
            <w:r w:rsidRPr="00946E68">
              <w:rPr>
                <w:rFonts w:ascii="Times New Roman" w:hAnsi="Times New Roman"/>
                <w:b/>
                <w:bCs/>
                <w:sz w:val="24"/>
                <w:szCs w:val="24"/>
                <w:shd w:val="clear" w:color="auto" w:fill="FFFFFF"/>
              </w:rPr>
              <w:t>Administration</w:t>
            </w:r>
            <w:r w:rsidRPr="00946E68">
              <w:rPr>
                <w:rFonts w:ascii="Times New Roman" w:hAnsi="Times New Roman"/>
                <w:b/>
                <w:bCs/>
                <w:sz w:val="24"/>
                <w:szCs w:val="24"/>
                <w:shd w:val="clear" w:color="auto" w:fill="FFFFFF"/>
              </w:rPr>
              <w:tab/>
              <w:t xml:space="preserve"> </w:t>
            </w:r>
          </w:p>
        </w:tc>
        <w:tc>
          <w:tcPr>
            <w:tcW w:w="1841" w:type="pct"/>
            <w:tcBorders>
              <w:top w:val="single" w:sz="4" w:space="0" w:color="auto"/>
              <w:left w:val="single" w:sz="4" w:space="0" w:color="auto"/>
              <w:bottom w:val="single" w:sz="4" w:space="0" w:color="auto"/>
              <w:right w:val="single" w:sz="4" w:space="0" w:color="auto"/>
            </w:tcBorders>
            <w:shd w:val="clear" w:color="auto" w:fill="auto"/>
            <w:vAlign w:val="center"/>
          </w:tcPr>
          <w:p w14:paraId="169F261E" w14:textId="77777777" w:rsidR="00596326" w:rsidRPr="00DA0D8E" w:rsidRDefault="00596326" w:rsidP="00596326">
            <w:pPr>
              <w:pStyle w:val="StandardeACC"/>
              <w:spacing w:before="100" w:beforeAutospacing="1" w:after="100" w:afterAutospacing="1" w:line="276" w:lineRule="auto"/>
              <w:rPr>
                <w:rFonts w:ascii="Times New Roman" w:hAnsi="Times New Roman"/>
                <w:b/>
                <w:sz w:val="24"/>
                <w:szCs w:val="24"/>
                <w:lang w:val="en-GB"/>
              </w:rPr>
            </w:pPr>
            <w:proofErr w:type="spellStart"/>
            <w:r w:rsidRPr="00DA0D8E">
              <w:rPr>
                <w:rFonts w:ascii="Times New Roman" w:hAnsi="Times New Roman"/>
                <w:bCs/>
                <w:sz w:val="24"/>
                <w:szCs w:val="24"/>
                <w:shd w:val="clear" w:color="auto" w:fill="FFFFFF"/>
              </w:rPr>
              <w:t>Peroral</w:t>
            </w:r>
            <w:proofErr w:type="spellEnd"/>
          </w:p>
        </w:tc>
        <w:tc>
          <w:tcPr>
            <w:tcW w:w="2027" w:type="pct"/>
            <w:tcBorders>
              <w:top w:val="single" w:sz="4" w:space="0" w:color="auto"/>
              <w:left w:val="single" w:sz="4" w:space="0" w:color="auto"/>
              <w:bottom w:val="single" w:sz="4" w:space="0" w:color="auto"/>
              <w:right w:val="single" w:sz="4" w:space="0" w:color="auto"/>
            </w:tcBorders>
            <w:vAlign w:val="center"/>
          </w:tcPr>
          <w:p w14:paraId="72861101" w14:textId="77777777" w:rsidR="00596326" w:rsidRPr="00DA0D8E" w:rsidRDefault="00596326" w:rsidP="00596326">
            <w:pPr>
              <w:pStyle w:val="StandardeACC"/>
              <w:spacing w:before="100" w:beforeAutospacing="1" w:after="100" w:afterAutospacing="1" w:line="276" w:lineRule="auto"/>
              <w:rPr>
                <w:rFonts w:ascii="Times New Roman" w:hAnsi="Times New Roman"/>
                <w:bCs/>
                <w:sz w:val="24"/>
                <w:szCs w:val="24"/>
                <w:shd w:val="clear" w:color="auto" w:fill="FFFFFF"/>
              </w:rPr>
            </w:pPr>
            <w:proofErr w:type="spellStart"/>
            <w:r w:rsidRPr="00DA0D8E">
              <w:rPr>
                <w:rFonts w:ascii="Times New Roman" w:hAnsi="Times New Roman"/>
                <w:bCs/>
                <w:sz w:val="24"/>
                <w:szCs w:val="24"/>
                <w:shd w:val="clear" w:color="auto" w:fill="FFFFFF"/>
              </w:rPr>
              <w:t>Peroral</w:t>
            </w:r>
            <w:proofErr w:type="spellEnd"/>
          </w:p>
        </w:tc>
      </w:tr>
      <w:tr w:rsidR="00596326" w:rsidRPr="00DA0D8E" w14:paraId="35A492ED" w14:textId="77777777" w:rsidTr="004C7B12">
        <w:tc>
          <w:tcPr>
            <w:tcW w:w="1132" w:type="pct"/>
            <w:tcBorders>
              <w:top w:val="single" w:sz="4" w:space="0" w:color="auto"/>
              <w:left w:val="single" w:sz="4" w:space="0" w:color="auto"/>
              <w:bottom w:val="single" w:sz="4" w:space="0" w:color="auto"/>
              <w:right w:val="single" w:sz="4" w:space="0" w:color="auto"/>
            </w:tcBorders>
          </w:tcPr>
          <w:p w14:paraId="78018BF9" w14:textId="77777777" w:rsidR="00596326" w:rsidRPr="00946E68" w:rsidRDefault="00596326" w:rsidP="00596326">
            <w:pPr>
              <w:pStyle w:val="StandardeACC"/>
              <w:spacing w:before="100" w:beforeAutospacing="1" w:after="100" w:afterAutospacing="1" w:line="276" w:lineRule="auto"/>
              <w:rPr>
                <w:rFonts w:ascii="Times New Roman" w:hAnsi="Times New Roman"/>
                <w:b/>
                <w:bCs/>
                <w:sz w:val="24"/>
                <w:szCs w:val="24"/>
                <w:shd w:val="clear" w:color="auto" w:fill="FFFFFF"/>
              </w:rPr>
            </w:pPr>
            <w:r w:rsidRPr="00946E68">
              <w:rPr>
                <w:rFonts w:ascii="Times New Roman" w:hAnsi="Times New Roman"/>
                <w:b/>
                <w:bCs/>
                <w:sz w:val="24"/>
                <w:szCs w:val="24"/>
                <w:shd w:val="clear" w:color="auto" w:fill="FFFFFF"/>
              </w:rPr>
              <w:t>Formulation</w:t>
            </w:r>
          </w:p>
        </w:tc>
        <w:tc>
          <w:tcPr>
            <w:tcW w:w="1841" w:type="pct"/>
            <w:tcBorders>
              <w:top w:val="single" w:sz="4" w:space="0" w:color="auto"/>
              <w:left w:val="single" w:sz="4" w:space="0" w:color="auto"/>
              <w:bottom w:val="single" w:sz="4" w:space="0" w:color="auto"/>
              <w:right w:val="single" w:sz="4" w:space="0" w:color="auto"/>
            </w:tcBorders>
            <w:shd w:val="clear" w:color="auto" w:fill="auto"/>
            <w:vAlign w:val="center"/>
          </w:tcPr>
          <w:p w14:paraId="6E63CA7D" w14:textId="77777777" w:rsidR="00596326" w:rsidRPr="00DA0D8E" w:rsidRDefault="00596326" w:rsidP="00596326">
            <w:pPr>
              <w:pStyle w:val="StandardeACC"/>
              <w:spacing w:before="100" w:beforeAutospacing="1" w:after="100" w:afterAutospacing="1" w:line="276" w:lineRule="auto"/>
              <w:rPr>
                <w:rFonts w:ascii="Times New Roman" w:hAnsi="Times New Roman"/>
                <w:b/>
                <w:sz w:val="24"/>
                <w:szCs w:val="24"/>
                <w:lang w:val="en-GB"/>
              </w:rPr>
            </w:pPr>
            <w:r w:rsidRPr="00DA0D8E">
              <w:rPr>
                <w:rFonts w:ascii="Times New Roman" w:hAnsi="Times New Roman"/>
                <w:bCs/>
                <w:sz w:val="24"/>
                <w:szCs w:val="24"/>
                <w:shd w:val="clear" w:color="auto" w:fill="FFFFFF"/>
              </w:rPr>
              <w:t>Tablet</w:t>
            </w:r>
          </w:p>
        </w:tc>
        <w:tc>
          <w:tcPr>
            <w:tcW w:w="2027" w:type="pct"/>
            <w:tcBorders>
              <w:top w:val="single" w:sz="4" w:space="0" w:color="auto"/>
              <w:left w:val="single" w:sz="4" w:space="0" w:color="auto"/>
              <w:bottom w:val="single" w:sz="4" w:space="0" w:color="auto"/>
              <w:right w:val="single" w:sz="4" w:space="0" w:color="auto"/>
            </w:tcBorders>
            <w:vAlign w:val="center"/>
          </w:tcPr>
          <w:p w14:paraId="055C0125" w14:textId="77777777" w:rsidR="00596326" w:rsidRPr="00DA0D8E" w:rsidRDefault="00596326" w:rsidP="00596326">
            <w:pPr>
              <w:pStyle w:val="StandardeACC"/>
              <w:spacing w:before="100" w:beforeAutospacing="1" w:after="100" w:afterAutospacing="1" w:line="276" w:lineRule="auto"/>
              <w:rPr>
                <w:rFonts w:ascii="Times New Roman" w:hAnsi="Times New Roman"/>
                <w:bCs/>
                <w:sz w:val="24"/>
                <w:szCs w:val="24"/>
                <w:shd w:val="clear" w:color="auto" w:fill="FFFFFF"/>
              </w:rPr>
            </w:pPr>
            <w:r w:rsidRPr="00DA0D8E">
              <w:rPr>
                <w:rFonts w:ascii="Times New Roman" w:hAnsi="Times New Roman"/>
                <w:bCs/>
                <w:sz w:val="24"/>
                <w:szCs w:val="24"/>
                <w:shd w:val="clear" w:color="auto" w:fill="FFFFFF"/>
              </w:rPr>
              <w:t xml:space="preserve">Tablet </w:t>
            </w:r>
          </w:p>
        </w:tc>
      </w:tr>
      <w:tr w:rsidR="00596326" w:rsidRPr="00DA0D8E" w14:paraId="05EE3247" w14:textId="77777777" w:rsidTr="004C7B12">
        <w:tc>
          <w:tcPr>
            <w:tcW w:w="1132" w:type="pct"/>
            <w:tcBorders>
              <w:top w:val="single" w:sz="4" w:space="0" w:color="auto"/>
              <w:left w:val="single" w:sz="4" w:space="0" w:color="auto"/>
              <w:bottom w:val="single" w:sz="4" w:space="0" w:color="auto"/>
              <w:right w:val="single" w:sz="4" w:space="0" w:color="auto"/>
            </w:tcBorders>
          </w:tcPr>
          <w:p w14:paraId="05A56791" w14:textId="77777777" w:rsidR="00596326" w:rsidRPr="00946E68" w:rsidRDefault="00596326" w:rsidP="00596326">
            <w:pPr>
              <w:pStyle w:val="StandardeACC"/>
              <w:spacing w:before="100" w:beforeAutospacing="1" w:after="100" w:afterAutospacing="1" w:line="276" w:lineRule="auto"/>
              <w:rPr>
                <w:rFonts w:ascii="Times New Roman" w:hAnsi="Times New Roman"/>
                <w:b/>
                <w:bCs/>
                <w:sz w:val="24"/>
                <w:szCs w:val="24"/>
                <w:shd w:val="clear" w:color="auto" w:fill="FFFFFF"/>
              </w:rPr>
            </w:pPr>
            <w:r w:rsidRPr="00946E68">
              <w:rPr>
                <w:rFonts w:ascii="Times New Roman" w:hAnsi="Times New Roman"/>
                <w:b/>
                <w:bCs/>
                <w:sz w:val="24"/>
                <w:szCs w:val="24"/>
                <w:shd w:val="clear" w:color="auto" w:fill="FFFFFF"/>
              </w:rPr>
              <w:t>Dose</w:t>
            </w:r>
          </w:p>
        </w:tc>
        <w:tc>
          <w:tcPr>
            <w:tcW w:w="1841" w:type="pct"/>
            <w:tcBorders>
              <w:top w:val="single" w:sz="4" w:space="0" w:color="auto"/>
              <w:left w:val="single" w:sz="4" w:space="0" w:color="auto"/>
              <w:bottom w:val="single" w:sz="4" w:space="0" w:color="auto"/>
              <w:right w:val="single" w:sz="4" w:space="0" w:color="auto"/>
            </w:tcBorders>
            <w:shd w:val="clear" w:color="auto" w:fill="auto"/>
            <w:vAlign w:val="center"/>
          </w:tcPr>
          <w:p w14:paraId="3582D482" w14:textId="77777777" w:rsidR="00596326" w:rsidRPr="00DA0D8E" w:rsidRDefault="00596326" w:rsidP="00596326">
            <w:pPr>
              <w:pStyle w:val="StandardeACC"/>
              <w:spacing w:before="100" w:beforeAutospacing="1" w:after="100" w:afterAutospacing="1" w:line="276" w:lineRule="auto"/>
              <w:rPr>
                <w:rFonts w:ascii="Times New Roman" w:hAnsi="Times New Roman"/>
                <w:b/>
                <w:sz w:val="24"/>
                <w:szCs w:val="24"/>
                <w:lang w:val="en-GB"/>
              </w:rPr>
            </w:pPr>
            <w:r w:rsidRPr="00DA0D8E">
              <w:rPr>
                <w:rFonts w:ascii="Times New Roman" w:hAnsi="Times New Roman"/>
                <w:bCs/>
                <w:sz w:val="24"/>
                <w:szCs w:val="24"/>
                <w:shd w:val="clear" w:color="auto" w:fill="FFFFFF"/>
              </w:rPr>
              <w:t>5-20mg</w:t>
            </w:r>
          </w:p>
        </w:tc>
        <w:tc>
          <w:tcPr>
            <w:tcW w:w="2027" w:type="pct"/>
            <w:tcBorders>
              <w:top w:val="single" w:sz="4" w:space="0" w:color="auto"/>
              <w:left w:val="single" w:sz="4" w:space="0" w:color="auto"/>
              <w:bottom w:val="single" w:sz="4" w:space="0" w:color="auto"/>
              <w:right w:val="single" w:sz="4" w:space="0" w:color="auto"/>
            </w:tcBorders>
            <w:vAlign w:val="center"/>
          </w:tcPr>
          <w:p w14:paraId="771F46DB" w14:textId="77777777" w:rsidR="00596326" w:rsidRPr="00DA0D8E" w:rsidRDefault="00596326" w:rsidP="00596326">
            <w:pPr>
              <w:pStyle w:val="StandardeACC"/>
              <w:spacing w:before="100" w:beforeAutospacing="1" w:after="100" w:afterAutospacing="1" w:line="276" w:lineRule="auto"/>
              <w:rPr>
                <w:rFonts w:ascii="Times New Roman" w:hAnsi="Times New Roman"/>
                <w:bCs/>
                <w:sz w:val="24"/>
                <w:szCs w:val="24"/>
                <w:shd w:val="clear" w:color="auto" w:fill="FFFFFF"/>
              </w:rPr>
            </w:pPr>
            <w:r w:rsidRPr="00DA0D8E">
              <w:rPr>
                <w:rFonts w:ascii="Times New Roman" w:hAnsi="Times New Roman"/>
                <w:bCs/>
                <w:sz w:val="24"/>
                <w:szCs w:val="24"/>
                <w:shd w:val="clear" w:color="auto" w:fill="FFFFFF"/>
              </w:rPr>
              <w:t>5-20mg</w:t>
            </w:r>
          </w:p>
        </w:tc>
      </w:tr>
      <w:tr w:rsidR="00596326" w:rsidRPr="00DA0D8E" w14:paraId="4F92B3AE" w14:textId="77777777" w:rsidTr="004C7B12">
        <w:tc>
          <w:tcPr>
            <w:tcW w:w="1132" w:type="pct"/>
            <w:tcBorders>
              <w:top w:val="single" w:sz="4" w:space="0" w:color="auto"/>
              <w:left w:val="single" w:sz="4" w:space="0" w:color="auto"/>
              <w:bottom w:val="single" w:sz="4" w:space="0" w:color="auto"/>
              <w:right w:val="single" w:sz="4" w:space="0" w:color="auto"/>
            </w:tcBorders>
          </w:tcPr>
          <w:p w14:paraId="1E0B84DE" w14:textId="77777777" w:rsidR="00596326" w:rsidRPr="00946E68" w:rsidRDefault="00596326" w:rsidP="00596326">
            <w:pPr>
              <w:pStyle w:val="StandardeACC"/>
              <w:spacing w:before="100" w:beforeAutospacing="1" w:after="100" w:afterAutospacing="1" w:line="276" w:lineRule="auto"/>
              <w:rPr>
                <w:rFonts w:ascii="Times New Roman" w:hAnsi="Times New Roman"/>
                <w:b/>
                <w:bCs/>
                <w:sz w:val="24"/>
                <w:szCs w:val="24"/>
                <w:shd w:val="clear" w:color="auto" w:fill="FFFFFF"/>
              </w:rPr>
            </w:pPr>
            <w:r w:rsidRPr="00946E68">
              <w:rPr>
                <w:rFonts w:ascii="Times New Roman" w:hAnsi="Times New Roman"/>
                <w:b/>
                <w:bCs/>
                <w:sz w:val="24"/>
                <w:szCs w:val="24"/>
                <w:shd w:val="clear" w:color="auto" w:fill="FFFFFF"/>
              </w:rPr>
              <w:t>Manufactured by</w:t>
            </w:r>
          </w:p>
        </w:tc>
        <w:tc>
          <w:tcPr>
            <w:tcW w:w="1841" w:type="pct"/>
            <w:tcBorders>
              <w:top w:val="single" w:sz="4" w:space="0" w:color="auto"/>
              <w:left w:val="single" w:sz="4" w:space="0" w:color="auto"/>
              <w:bottom w:val="single" w:sz="4" w:space="0" w:color="auto"/>
              <w:right w:val="single" w:sz="4" w:space="0" w:color="auto"/>
            </w:tcBorders>
            <w:shd w:val="clear" w:color="auto" w:fill="auto"/>
            <w:vAlign w:val="center"/>
          </w:tcPr>
          <w:p w14:paraId="3AF4FF88" w14:textId="77777777" w:rsidR="00596326" w:rsidRPr="00F35D4F" w:rsidRDefault="00596326" w:rsidP="00596326">
            <w:pPr>
              <w:pStyle w:val="StandardeACC"/>
              <w:spacing w:before="100" w:beforeAutospacing="1" w:after="100" w:afterAutospacing="1" w:line="276" w:lineRule="auto"/>
              <w:rPr>
                <w:rFonts w:ascii="Times New Roman" w:hAnsi="Times New Roman"/>
                <w:sz w:val="24"/>
                <w:szCs w:val="24"/>
                <w:lang w:val="en-GB"/>
              </w:rPr>
            </w:pPr>
            <w:proofErr w:type="spellStart"/>
            <w:r w:rsidRPr="00F35D4F">
              <w:rPr>
                <w:rStyle w:val="Strong"/>
                <w:rFonts w:ascii="Times New Roman" w:hAnsi="Times New Roman"/>
                <w:b w:val="0"/>
                <w:sz w:val="24"/>
                <w:szCs w:val="24"/>
                <w:shd w:val="clear" w:color="auto" w:fill="FFFFFF"/>
              </w:rPr>
              <w:t>Cadila</w:t>
            </w:r>
            <w:proofErr w:type="spellEnd"/>
            <w:r w:rsidRPr="00F35D4F">
              <w:rPr>
                <w:rStyle w:val="Strong"/>
                <w:rFonts w:ascii="Times New Roman" w:hAnsi="Times New Roman"/>
                <w:sz w:val="24"/>
                <w:szCs w:val="24"/>
                <w:shd w:val="clear" w:color="auto" w:fill="FFFFFF"/>
              </w:rPr>
              <w:t xml:space="preserve"> </w:t>
            </w:r>
            <w:r w:rsidRPr="00F35D4F">
              <w:rPr>
                <w:rFonts w:ascii="Times New Roman" w:hAnsi="Times New Roman"/>
                <w:bCs/>
                <w:sz w:val="24"/>
                <w:szCs w:val="24"/>
                <w:shd w:val="clear" w:color="auto" w:fill="FFFFFF"/>
              </w:rPr>
              <w:t>Pharmaceuticals Ltd</w:t>
            </w:r>
            <w:r w:rsidRPr="00F35D4F">
              <w:rPr>
                <w:rStyle w:val="Strong"/>
                <w:rFonts w:ascii="Times New Roman" w:hAnsi="Times New Roman"/>
                <w:sz w:val="24"/>
                <w:szCs w:val="24"/>
                <w:shd w:val="clear" w:color="auto" w:fill="FFFFFF"/>
              </w:rPr>
              <w:t xml:space="preserve">, </w:t>
            </w:r>
            <w:r w:rsidRPr="00F35D4F">
              <w:rPr>
                <w:rStyle w:val="Strong"/>
                <w:rFonts w:ascii="Times New Roman" w:hAnsi="Times New Roman"/>
                <w:b w:val="0"/>
                <w:sz w:val="24"/>
                <w:szCs w:val="24"/>
                <w:shd w:val="clear" w:color="auto" w:fill="FFFFFF"/>
              </w:rPr>
              <w:t>Ethiopia</w:t>
            </w:r>
          </w:p>
        </w:tc>
        <w:tc>
          <w:tcPr>
            <w:tcW w:w="2027" w:type="pct"/>
            <w:tcBorders>
              <w:top w:val="single" w:sz="4" w:space="0" w:color="auto"/>
              <w:left w:val="single" w:sz="4" w:space="0" w:color="auto"/>
              <w:bottom w:val="single" w:sz="4" w:space="0" w:color="auto"/>
              <w:right w:val="single" w:sz="4" w:space="0" w:color="auto"/>
            </w:tcBorders>
            <w:vAlign w:val="center"/>
          </w:tcPr>
          <w:p w14:paraId="63FBD7CD" w14:textId="77777777" w:rsidR="00596326" w:rsidRPr="00DA0D8E" w:rsidRDefault="00596326" w:rsidP="00596326">
            <w:pPr>
              <w:pStyle w:val="StandardeACC"/>
              <w:spacing w:before="100" w:beforeAutospacing="1" w:after="100" w:afterAutospacing="1" w:line="276" w:lineRule="auto"/>
              <w:rPr>
                <w:rFonts w:ascii="Times New Roman" w:hAnsi="Times New Roman"/>
                <w:bCs/>
                <w:sz w:val="24"/>
                <w:szCs w:val="24"/>
                <w:shd w:val="clear" w:color="auto" w:fill="FFFFFF"/>
              </w:rPr>
            </w:pPr>
            <w:proofErr w:type="spellStart"/>
            <w:r w:rsidRPr="00DA0D8E">
              <w:rPr>
                <w:rFonts w:ascii="Times New Roman" w:hAnsi="Times New Roman"/>
                <w:bCs/>
                <w:sz w:val="24"/>
                <w:szCs w:val="24"/>
                <w:shd w:val="clear" w:color="auto" w:fill="FFFFFF"/>
              </w:rPr>
              <w:t>Denk</w:t>
            </w:r>
            <w:proofErr w:type="spellEnd"/>
            <w:r w:rsidRPr="00DA0D8E">
              <w:rPr>
                <w:rFonts w:ascii="Times New Roman" w:hAnsi="Times New Roman"/>
                <w:bCs/>
                <w:sz w:val="24"/>
                <w:szCs w:val="24"/>
                <w:shd w:val="clear" w:color="auto" w:fill="FFFFFF"/>
              </w:rPr>
              <w:t xml:space="preserve"> Pharma, German</w:t>
            </w:r>
          </w:p>
        </w:tc>
      </w:tr>
    </w:tbl>
    <w:p w14:paraId="4A03FCBE" w14:textId="77777777" w:rsidR="00596326" w:rsidRPr="00DA0D8E" w:rsidRDefault="00596326" w:rsidP="00596326">
      <w:pPr>
        <w:pStyle w:val="Heading2"/>
        <w:spacing w:before="100" w:beforeAutospacing="1" w:after="100" w:afterAutospacing="1" w:line="276" w:lineRule="auto"/>
        <w:ind w:left="1080"/>
        <w:jc w:val="both"/>
        <w:rPr>
          <w:rFonts w:ascii="Times New Roman" w:hAnsi="Times New Roman"/>
          <w:lang w:val="en-GB"/>
        </w:rPr>
      </w:pPr>
      <w:bookmarkStart w:id="13" w:name="_Toc128823055"/>
      <w:bookmarkStart w:id="14" w:name="_Toc128902694"/>
      <w:bookmarkStart w:id="15" w:name="_Toc128903114"/>
      <w:bookmarkStart w:id="16" w:name="_Toc144195619"/>
      <w:bookmarkStart w:id="17" w:name="_Toc362351268"/>
      <w:bookmarkStart w:id="18" w:name="_Toc407718368"/>
      <w:bookmarkEnd w:id="9"/>
      <w:bookmarkEnd w:id="10"/>
      <w:bookmarkEnd w:id="11"/>
      <w:bookmarkEnd w:id="12"/>
    </w:p>
    <w:p w14:paraId="1603D965" w14:textId="77777777" w:rsidR="00596326" w:rsidRPr="00DA0D8E" w:rsidRDefault="00596326" w:rsidP="00596326">
      <w:pPr>
        <w:pStyle w:val="Heading2"/>
        <w:spacing w:before="100" w:beforeAutospacing="1" w:after="100" w:afterAutospacing="1" w:line="276" w:lineRule="auto"/>
        <w:ind w:left="1080"/>
        <w:jc w:val="both"/>
        <w:rPr>
          <w:rFonts w:ascii="Times New Roman" w:hAnsi="Times New Roman"/>
          <w:lang w:val="en-GB"/>
        </w:rPr>
      </w:pPr>
    </w:p>
    <w:p w14:paraId="2CB7BF66" w14:textId="77777777" w:rsidR="00596326" w:rsidRPr="00DA0D8E" w:rsidRDefault="00596326" w:rsidP="00596326">
      <w:pPr>
        <w:pStyle w:val="Heading2"/>
        <w:numPr>
          <w:ilvl w:val="2"/>
          <w:numId w:val="8"/>
        </w:numPr>
        <w:spacing w:before="100" w:beforeAutospacing="1" w:after="100" w:afterAutospacing="1" w:line="276" w:lineRule="auto"/>
        <w:jc w:val="both"/>
        <w:rPr>
          <w:rFonts w:ascii="Times New Roman" w:hAnsi="Times New Roman"/>
          <w:lang w:val="en-GB"/>
        </w:rPr>
      </w:pPr>
      <w:r w:rsidRPr="00DA0D8E">
        <w:rPr>
          <w:rFonts w:ascii="Times New Roman" w:hAnsi="Times New Roman"/>
          <w:caps w:val="0"/>
          <w:lang w:val="en-GB"/>
        </w:rPr>
        <w:lastRenderedPageBreak/>
        <w:t xml:space="preserve">Trial drug </w:t>
      </w:r>
      <w:bookmarkStart w:id="19" w:name="_Toc128823056"/>
      <w:bookmarkStart w:id="20" w:name="_Toc128903115"/>
      <w:bookmarkStart w:id="21" w:name="_Toc144195620"/>
      <w:bookmarkEnd w:id="13"/>
      <w:bookmarkEnd w:id="14"/>
      <w:bookmarkEnd w:id="15"/>
      <w:bookmarkEnd w:id="16"/>
      <w:bookmarkEnd w:id="17"/>
      <w:bookmarkEnd w:id="18"/>
      <w:r w:rsidRPr="00DA0D8E">
        <w:rPr>
          <w:rFonts w:ascii="Times New Roman" w:hAnsi="Times New Roman"/>
          <w:caps w:val="0"/>
          <w:lang w:val="en-GB"/>
        </w:rPr>
        <w:t xml:space="preserve">management </w:t>
      </w:r>
    </w:p>
    <w:p w14:paraId="20367F61" w14:textId="77777777" w:rsidR="00596326" w:rsidRPr="00DA0D8E" w:rsidRDefault="00596326" w:rsidP="00596326">
      <w:pPr>
        <w:pStyle w:val="AufzhlungRACC"/>
        <w:numPr>
          <w:ilvl w:val="0"/>
          <w:numId w:val="0"/>
        </w:numPr>
        <w:spacing w:before="100" w:beforeAutospacing="1" w:after="100" w:afterAutospacing="1" w:line="276" w:lineRule="auto"/>
        <w:jc w:val="both"/>
        <w:rPr>
          <w:rFonts w:ascii="Times New Roman" w:hAnsi="Times New Roman"/>
          <w:sz w:val="24"/>
          <w:szCs w:val="24"/>
          <w:lang w:val="en-GB"/>
        </w:rPr>
      </w:pPr>
      <w:r w:rsidRPr="00DA0D8E">
        <w:rPr>
          <w:rFonts w:ascii="Times New Roman" w:hAnsi="Times New Roman"/>
          <w:sz w:val="24"/>
          <w:szCs w:val="24"/>
          <w:lang w:val="en-GB"/>
        </w:rPr>
        <w:t xml:space="preserve">For each patient, individualized study medication will be prescribed for the duration of the study (six weeks). Drugs will be bought from a wholesale pharmacy. The investigator will supply study medications to study pharmacist. Study medications will be packed and labelled by study pharmacist in six bottles containing one week’s supply of medicines each, and randomly ordered. The study medication will be stored at AHRI pharmacy store. Authorised persons will </w:t>
      </w:r>
      <w:r w:rsidRPr="00DA0D8E">
        <w:rPr>
          <w:rFonts w:ascii="Times New Roman" w:hAnsi="Times New Roman"/>
          <w:sz w:val="24"/>
          <w:szCs w:val="24"/>
        </w:rPr>
        <w:t xml:space="preserve">dispense </w:t>
      </w:r>
      <w:r w:rsidRPr="00DA0D8E">
        <w:rPr>
          <w:rFonts w:ascii="Times New Roman" w:hAnsi="Times New Roman"/>
          <w:sz w:val="24"/>
          <w:szCs w:val="24"/>
          <w:lang w:val="en-GB"/>
        </w:rPr>
        <w:t xml:space="preserve">medications for administration. </w:t>
      </w:r>
    </w:p>
    <w:p w14:paraId="65C15F1D" w14:textId="77777777" w:rsidR="00596326" w:rsidRPr="00DA0D8E" w:rsidRDefault="00596326" w:rsidP="00596326">
      <w:pPr>
        <w:autoSpaceDE w:val="0"/>
        <w:autoSpaceDN w:val="0"/>
        <w:adjustRightInd w:val="0"/>
        <w:spacing w:before="100" w:beforeAutospacing="1" w:after="100" w:afterAutospacing="1" w:line="276" w:lineRule="auto"/>
        <w:jc w:val="both"/>
        <w:rPr>
          <w:rFonts w:ascii="Times New Roman" w:hAnsi="Times New Roman" w:cs="Times New Roman"/>
          <w:sz w:val="24"/>
          <w:szCs w:val="24"/>
          <w:lang w:val="en-US"/>
        </w:rPr>
      </w:pPr>
      <w:r w:rsidRPr="00DA0D8E">
        <w:rPr>
          <w:rFonts w:ascii="Times New Roman" w:hAnsi="Times New Roman" w:cs="Times New Roman"/>
          <w:sz w:val="24"/>
          <w:szCs w:val="24"/>
          <w:lang w:val="en-US"/>
        </w:rPr>
        <w:t xml:space="preserve">All medications are accounted for by the principal investigator or his delegate, and any discrepancies are explained and documented. This accounting of study medication consists of a dispensing record, including the identification of the person to whom the drug is dispensed (enrolment and randomization code), dose, quantity and the date of dispensing. Any unused drug will be returned to the investigator. This record is, in addition to any drug accountability, recorded in the electronic data capture system. The investigator will destroy the unused medication in accordance with the local regulation. </w:t>
      </w:r>
    </w:p>
    <w:p w14:paraId="466AC230" w14:textId="77777777" w:rsidR="00596326" w:rsidRPr="00DA0D8E" w:rsidRDefault="00596326" w:rsidP="00596326">
      <w:pPr>
        <w:pStyle w:val="Heading2"/>
        <w:numPr>
          <w:ilvl w:val="2"/>
          <w:numId w:val="8"/>
        </w:numPr>
        <w:spacing w:before="100" w:beforeAutospacing="1" w:after="100" w:afterAutospacing="1" w:line="276" w:lineRule="auto"/>
        <w:jc w:val="both"/>
        <w:rPr>
          <w:rFonts w:ascii="Times New Roman" w:hAnsi="Times New Roman"/>
          <w:lang w:val="en-GB"/>
        </w:rPr>
      </w:pPr>
      <w:bookmarkStart w:id="22" w:name="_Toc362351269"/>
      <w:bookmarkStart w:id="23" w:name="_Toc407718369"/>
      <w:r w:rsidRPr="00DA0D8E">
        <w:rPr>
          <w:rFonts w:ascii="Times New Roman" w:hAnsi="Times New Roman"/>
          <w:caps w:val="0"/>
          <w:lang w:val="en-GB"/>
        </w:rPr>
        <w:t>Storage conditions</w:t>
      </w:r>
      <w:bookmarkStart w:id="24" w:name="_Toc128823057"/>
      <w:bookmarkStart w:id="25" w:name="_Toc128903116"/>
      <w:bookmarkStart w:id="26" w:name="_Toc144195621"/>
      <w:bookmarkEnd w:id="19"/>
      <w:bookmarkEnd w:id="20"/>
      <w:bookmarkEnd w:id="21"/>
      <w:bookmarkEnd w:id="22"/>
      <w:bookmarkEnd w:id="23"/>
    </w:p>
    <w:p w14:paraId="08A87F70" w14:textId="77777777" w:rsidR="00596326" w:rsidRPr="00DA0D8E" w:rsidRDefault="00596326" w:rsidP="00596326">
      <w:pPr>
        <w:pStyle w:val="StandardeACC"/>
        <w:spacing w:before="100" w:beforeAutospacing="1" w:after="100" w:afterAutospacing="1" w:line="276" w:lineRule="auto"/>
        <w:rPr>
          <w:rFonts w:ascii="Times New Roman" w:hAnsi="Times New Roman"/>
          <w:sz w:val="24"/>
          <w:szCs w:val="24"/>
          <w:lang w:val="en-GB"/>
        </w:rPr>
      </w:pPr>
      <w:r w:rsidRPr="00DA0D8E">
        <w:rPr>
          <w:rFonts w:ascii="Times New Roman" w:hAnsi="Times New Roman"/>
          <w:sz w:val="24"/>
          <w:szCs w:val="24"/>
          <w:lang w:val="en-GB"/>
        </w:rPr>
        <w:t>The investigational products will be stored at the clinical trial site under the close supervision of the principal investigator. The investigational products will be stored in a dry cool place at a temperature not exceeding 25</w:t>
      </w:r>
      <w:r w:rsidRPr="00DA0D8E">
        <w:rPr>
          <w:rFonts w:ascii="Times New Roman" w:hAnsi="Times New Roman"/>
          <w:sz w:val="24"/>
          <w:szCs w:val="24"/>
          <w:vertAlign w:val="superscript"/>
          <w:lang w:val="en-GB"/>
        </w:rPr>
        <w:t xml:space="preserve">o </w:t>
      </w:r>
      <w:r w:rsidRPr="00DA0D8E">
        <w:rPr>
          <w:rFonts w:ascii="Times New Roman" w:hAnsi="Times New Roman"/>
          <w:sz w:val="24"/>
          <w:szCs w:val="24"/>
          <w:lang w:val="en-GB"/>
        </w:rPr>
        <w:t xml:space="preserve">C and protected from light, according to the storage conditions of the products. </w:t>
      </w:r>
    </w:p>
    <w:p w14:paraId="432D908D" w14:textId="77777777" w:rsidR="00596326" w:rsidRPr="00DA0D8E" w:rsidRDefault="00596326" w:rsidP="00596326">
      <w:pPr>
        <w:pStyle w:val="Heading2"/>
        <w:numPr>
          <w:ilvl w:val="2"/>
          <w:numId w:val="8"/>
        </w:numPr>
        <w:spacing w:before="100" w:beforeAutospacing="1" w:after="100" w:afterAutospacing="1" w:line="276" w:lineRule="auto"/>
        <w:jc w:val="both"/>
        <w:rPr>
          <w:rFonts w:ascii="Times New Roman" w:hAnsi="Times New Roman"/>
          <w:lang w:val="en-GB"/>
        </w:rPr>
      </w:pPr>
      <w:bookmarkStart w:id="27" w:name="_Toc362351270"/>
      <w:bookmarkStart w:id="28" w:name="_Toc407718370"/>
      <w:r w:rsidRPr="00DA0D8E">
        <w:rPr>
          <w:rFonts w:ascii="Times New Roman" w:hAnsi="Times New Roman"/>
          <w:caps w:val="0"/>
          <w:lang w:val="en-GB"/>
        </w:rPr>
        <w:t xml:space="preserve">Packaging, </w:t>
      </w:r>
      <w:bookmarkEnd w:id="24"/>
      <w:bookmarkEnd w:id="25"/>
      <w:bookmarkEnd w:id="26"/>
      <w:bookmarkEnd w:id="27"/>
      <w:bookmarkEnd w:id="28"/>
      <w:r w:rsidRPr="00DA0D8E">
        <w:rPr>
          <w:rFonts w:ascii="Times New Roman" w:hAnsi="Times New Roman"/>
          <w:caps w:val="0"/>
          <w:lang w:val="en-GB"/>
        </w:rPr>
        <w:t>labelling and dispensing</w:t>
      </w:r>
    </w:p>
    <w:p w14:paraId="460F5926" w14:textId="77777777" w:rsidR="00596326" w:rsidRPr="00DA0D8E" w:rsidRDefault="00596326" w:rsidP="00596326">
      <w:pPr>
        <w:pStyle w:val="StandardeACC"/>
        <w:spacing w:before="100" w:beforeAutospacing="1" w:after="100" w:afterAutospacing="1" w:line="276" w:lineRule="auto"/>
        <w:rPr>
          <w:rFonts w:ascii="Times New Roman" w:hAnsi="Times New Roman"/>
          <w:sz w:val="24"/>
          <w:szCs w:val="24"/>
        </w:rPr>
      </w:pPr>
      <w:r w:rsidRPr="00DA0D8E">
        <w:rPr>
          <w:rFonts w:ascii="Times New Roman" w:hAnsi="Times New Roman"/>
          <w:sz w:val="24"/>
          <w:szCs w:val="24"/>
        </w:rPr>
        <w:t>The investigational medicinal products for each individual will be packed according to the randomization schedule for each period, at the clinical trial site. Packaging (including labeling) will be performed in accordance with Good Manufacturing Practice. Packaging and labeling of the products for the subjects will be documented in detail, including study ID and randomization code. This documentation will include all precautions taken to avoid and identify potential dosing mistakes. Each</w:t>
      </w:r>
      <w:r w:rsidRPr="00DA0D8E">
        <w:rPr>
          <w:rFonts w:ascii="Times New Roman" w:hAnsi="Times New Roman"/>
          <w:sz w:val="24"/>
          <w:szCs w:val="24"/>
          <w:lang w:val="en-GB"/>
        </w:rPr>
        <w:t xml:space="preserve"> individual’s (weekly supply of investigational products will be packed in separate labelled containers indicating the study code, subject enrolment number, treatment period, name of the product, dose, contents (number of tablets), route of administration, name of the Principal Investigator, labelled “For Clinical Research Only”, batch number, expiry date, and storage conditions,. Individual subjects will be supplied their medication weekly according to the randomisation code. Seven tablets of either the test product or the reference product will be dispensed to individual subjects.</w:t>
      </w:r>
      <w:r w:rsidRPr="00DA0D8E">
        <w:rPr>
          <w:rFonts w:ascii="Times New Roman" w:hAnsi="Times New Roman"/>
          <w:sz w:val="24"/>
          <w:szCs w:val="24"/>
        </w:rPr>
        <w:t xml:space="preserve"> Weekly packs of </w:t>
      </w:r>
      <w:proofErr w:type="spellStart"/>
      <w:r w:rsidRPr="00DA0D8E">
        <w:rPr>
          <w:rFonts w:ascii="Times New Roman" w:hAnsi="Times New Roman"/>
          <w:sz w:val="24"/>
          <w:szCs w:val="24"/>
        </w:rPr>
        <w:t>Enalapril</w:t>
      </w:r>
      <w:proofErr w:type="spellEnd"/>
      <w:r w:rsidRPr="00DA0D8E">
        <w:rPr>
          <w:rFonts w:ascii="Times New Roman" w:hAnsi="Times New Roman"/>
          <w:sz w:val="24"/>
          <w:szCs w:val="24"/>
        </w:rPr>
        <w:t xml:space="preserve"> tablets will be dispensed by the pharmacies and collected by individual subjects. The study site physician or nurse will verify that the tablets are actually dispensed according to the prescribed dose to all subjects.</w:t>
      </w:r>
    </w:p>
    <w:p w14:paraId="55DBDE2C" w14:textId="77777777" w:rsidR="00596326" w:rsidRPr="00DA0D8E" w:rsidRDefault="00596326" w:rsidP="00596326">
      <w:pPr>
        <w:pStyle w:val="StandardeACC"/>
        <w:spacing w:before="100" w:beforeAutospacing="1" w:after="100" w:afterAutospacing="1" w:line="276" w:lineRule="auto"/>
        <w:rPr>
          <w:rFonts w:ascii="Times New Roman" w:hAnsi="Times New Roman"/>
          <w:sz w:val="24"/>
          <w:szCs w:val="24"/>
          <w:lang w:val="en-GB"/>
        </w:rPr>
      </w:pPr>
    </w:p>
    <w:p w14:paraId="6EE70FE1" w14:textId="77777777" w:rsidR="00596326" w:rsidRPr="00DA0D8E" w:rsidRDefault="00596326" w:rsidP="00596326">
      <w:pPr>
        <w:pStyle w:val="Heading2"/>
        <w:numPr>
          <w:ilvl w:val="2"/>
          <w:numId w:val="8"/>
        </w:numPr>
        <w:spacing w:before="100" w:beforeAutospacing="1" w:after="100" w:afterAutospacing="1" w:line="276" w:lineRule="auto"/>
        <w:jc w:val="both"/>
        <w:rPr>
          <w:rFonts w:ascii="Times New Roman" w:hAnsi="Times New Roman"/>
          <w:lang w:val="en-GB"/>
        </w:rPr>
      </w:pPr>
      <w:r w:rsidRPr="00DA0D8E">
        <w:rPr>
          <w:rFonts w:ascii="Times New Roman" w:hAnsi="Times New Roman"/>
          <w:caps w:val="0"/>
          <w:lang w:val="en-GB"/>
        </w:rPr>
        <w:lastRenderedPageBreak/>
        <w:t>Selection of doses in the study</w:t>
      </w:r>
    </w:p>
    <w:p w14:paraId="31591909" w14:textId="77777777" w:rsidR="00596326" w:rsidRPr="00DA0D8E" w:rsidRDefault="00596326" w:rsidP="00596326">
      <w:pPr>
        <w:autoSpaceDE w:val="0"/>
        <w:autoSpaceDN w:val="0"/>
        <w:adjustRightInd w:val="0"/>
        <w:spacing w:before="100" w:beforeAutospacing="1" w:after="100" w:afterAutospacing="1" w:line="276" w:lineRule="auto"/>
        <w:jc w:val="both"/>
        <w:rPr>
          <w:rFonts w:ascii="Times New Roman" w:hAnsi="Times New Roman" w:cs="Times New Roman"/>
          <w:iCs/>
          <w:sz w:val="24"/>
          <w:szCs w:val="24"/>
        </w:rPr>
      </w:pPr>
      <w:r w:rsidRPr="00DA0D8E">
        <w:rPr>
          <w:rFonts w:ascii="Times New Roman" w:hAnsi="Times New Roman" w:cs="Times New Roman"/>
          <w:iCs/>
          <w:sz w:val="24"/>
          <w:szCs w:val="24"/>
        </w:rPr>
        <w:t xml:space="preserve">Participants in this study are those whose blood pressure is controlled with Enalapril. Therefore, participants will continue on the dose that they  are currently taking for the duration of the trial. </w:t>
      </w:r>
      <w:r w:rsidRPr="00DA0D8E">
        <w:rPr>
          <w:rFonts w:ascii="Times New Roman" w:hAnsi="Times New Roman" w:cs="Times New Roman"/>
          <w:sz w:val="24"/>
          <w:szCs w:val="24"/>
          <w:lang w:val="en-GB"/>
        </w:rPr>
        <w:t xml:space="preserve">The dosage is within the recommended therapeutic dosage. </w:t>
      </w:r>
      <w:r w:rsidRPr="00DA0D8E">
        <w:rPr>
          <w:rFonts w:ascii="Times New Roman" w:hAnsi="Times New Roman" w:cs="Times New Roman"/>
          <w:iCs/>
          <w:sz w:val="24"/>
          <w:szCs w:val="24"/>
        </w:rPr>
        <w:t>Physicians have suggested that most patients who have active follow up in the ALERT hospital are currently on a daily dose of 10mg Enalpril. Other doses (5-20mg) will be considered depending on the study physician and patient decision.</w:t>
      </w:r>
    </w:p>
    <w:p w14:paraId="42223022" w14:textId="77777777" w:rsidR="00596326" w:rsidRPr="00DA0D8E" w:rsidRDefault="00596326" w:rsidP="00596326">
      <w:pPr>
        <w:pStyle w:val="Heading2"/>
        <w:numPr>
          <w:ilvl w:val="2"/>
          <w:numId w:val="8"/>
        </w:numPr>
        <w:spacing w:before="100" w:beforeAutospacing="1" w:after="100" w:afterAutospacing="1" w:line="276" w:lineRule="auto"/>
        <w:jc w:val="both"/>
        <w:rPr>
          <w:rFonts w:ascii="Times New Roman" w:hAnsi="Times New Roman"/>
          <w:lang w:val="en-GB"/>
        </w:rPr>
      </w:pPr>
      <w:r w:rsidRPr="00DA0D8E">
        <w:rPr>
          <w:rFonts w:ascii="Times New Roman" w:hAnsi="Times New Roman"/>
          <w:caps w:val="0"/>
          <w:lang w:val="en-GB"/>
        </w:rPr>
        <w:t>Mode of administration</w:t>
      </w:r>
    </w:p>
    <w:p w14:paraId="349D553B" w14:textId="77777777" w:rsidR="00596326" w:rsidRPr="00DA0D8E" w:rsidRDefault="00596326" w:rsidP="00596326">
      <w:pPr>
        <w:pStyle w:val="StandardeACC"/>
        <w:spacing w:before="100" w:beforeAutospacing="1" w:after="100" w:afterAutospacing="1" w:line="276" w:lineRule="auto"/>
        <w:rPr>
          <w:rFonts w:ascii="Times New Roman" w:hAnsi="Times New Roman"/>
          <w:sz w:val="24"/>
          <w:szCs w:val="24"/>
          <w:lang w:val="en-GB"/>
        </w:rPr>
      </w:pPr>
      <w:r w:rsidRPr="00DA0D8E">
        <w:rPr>
          <w:rFonts w:ascii="Times New Roman" w:hAnsi="Times New Roman"/>
          <w:sz w:val="24"/>
          <w:szCs w:val="24"/>
          <w:lang w:val="en-GB"/>
        </w:rPr>
        <w:t xml:space="preserve">Investigational medicines in this study will be taken every morning using per oral route. The tablets are to be swallowed whole </w:t>
      </w:r>
      <w:proofErr w:type="spellStart"/>
      <w:r w:rsidRPr="00DA0D8E">
        <w:rPr>
          <w:rFonts w:ascii="Times New Roman" w:hAnsi="Times New Roman"/>
          <w:sz w:val="24"/>
          <w:szCs w:val="24"/>
          <w:lang w:val="en-GB"/>
        </w:rPr>
        <w:t>unchewed</w:t>
      </w:r>
      <w:proofErr w:type="spellEnd"/>
      <w:r w:rsidRPr="00DA0D8E">
        <w:rPr>
          <w:rFonts w:ascii="Times New Roman" w:hAnsi="Times New Roman"/>
          <w:sz w:val="24"/>
          <w:szCs w:val="24"/>
          <w:lang w:val="en-GB"/>
        </w:rPr>
        <w:t xml:space="preserve"> with 250 ml of water wit</w:t>
      </w:r>
      <w:r>
        <w:rPr>
          <w:rFonts w:ascii="Times New Roman" w:hAnsi="Times New Roman"/>
          <w:sz w:val="24"/>
          <w:szCs w:val="24"/>
          <w:lang w:val="en-GB"/>
        </w:rPr>
        <w:t xml:space="preserve">h or without food. </w:t>
      </w:r>
    </w:p>
    <w:p w14:paraId="12DB79D9" w14:textId="77777777" w:rsidR="00596326" w:rsidRPr="00DA0D8E" w:rsidRDefault="00596326" w:rsidP="00596326">
      <w:pPr>
        <w:pStyle w:val="ListParagraph"/>
        <w:numPr>
          <w:ilvl w:val="1"/>
          <w:numId w:val="8"/>
        </w:numPr>
        <w:autoSpaceDE w:val="0"/>
        <w:autoSpaceDN w:val="0"/>
        <w:adjustRightInd w:val="0"/>
        <w:spacing w:before="100" w:beforeAutospacing="1" w:after="100" w:afterAutospacing="1"/>
        <w:jc w:val="both"/>
        <w:rPr>
          <w:rFonts w:ascii="Times New Roman" w:hAnsi="Times New Roman"/>
          <w:b/>
          <w:iCs/>
          <w:sz w:val="24"/>
          <w:szCs w:val="24"/>
        </w:rPr>
      </w:pPr>
      <w:r w:rsidRPr="00DA0D8E">
        <w:rPr>
          <w:rFonts w:ascii="Times New Roman" w:hAnsi="Times New Roman"/>
          <w:b/>
          <w:iCs/>
          <w:sz w:val="24"/>
          <w:szCs w:val="24"/>
        </w:rPr>
        <w:t>Concomitant medications</w:t>
      </w:r>
    </w:p>
    <w:p w14:paraId="08DE4344" w14:textId="77777777" w:rsidR="00596326" w:rsidRPr="00DA0D8E" w:rsidRDefault="00596326" w:rsidP="00596326">
      <w:pPr>
        <w:pStyle w:val="StandardeACC"/>
        <w:spacing w:before="100" w:beforeAutospacing="1" w:after="100" w:afterAutospacing="1" w:line="276" w:lineRule="auto"/>
        <w:rPr>
          <w:rFonts w:ascii="Times New Roman" w:hAnsi="Times New Roman"/>
          <w:sz w:val="24"/>
          <w:szCs w:val="24"/>
          <w:lang w:val="en-GB"/>
        </w:rPr>
      </w:pPr>
      <w:r w:rsidRPr="00DA0D8E">
        <w:rPr>
          <w:rFonts w:ascii="Times New Roman" w:hAnsi="Times New Roman"/>
          <w:iCs/>
          <w:sz w:val="24"/>
          <w:szCs w:val="24"/>
        </w:rPr>
        <w:t xml:space="preserve">No new medications that could affect blood pressure will be introduced for the duration of this study. </w:t>
      </w:r>
      <w:r w:rsidRPr="00DA0D8E">
        <w:rPr>
          <w:rFonts w:ascii="Times New Roman" w:hAnsi="Times New Roman"/>
          <w:sz w:val="24"/>
          <w:szCs w:val="24"/>
          <w:lang w:eastAsia="en-US"/>
        </w:rPr>
        <w:t>Subjects should not take any traditional medicine for at least 2 weeks prior to commencing the study, and throughout the conduct of the study. During the study, subjects are advised not to take any other anti-hypertensive medications other than medications(s) they were on at the start of the study. If concomitant medication is unavoidable in case of emergency, the use must be reported in the patient’s diary (comment log) (dose and time of administration) and possible effects on the study outcome must be addressed (see also sect 2.</w:t>
      </w:r>
      <w:r w:rsidR="0025292D">
        <w:rPr>
          <w:rFonts w:ascii="Times New Roman" w:hAnsi="Times New Roman"/>
          <w:sz w:val="24"/>
          <w:szCs w:val="24"/>
          <w:lang w:eastAsia="en-US"/>
        </w:rPr>
        <w:t>7</w:t>
      </w:r>
      <w:r w:rsidRPr="00DA0D8E">
        <w:rPr>
          <w:rFonts w:ascii="Times New Roman" w:hAnsi="Times New Roman"/>
          <w:sz w:val="24"/>
          <w:szCs w:val="24"/>
          <w:lang w:eastAsia="en-US"/>
        </w:rPr>
        <w:t xml:space="preserve">). </w:t>
      </w:r>
      <w:r w:rsidRPr="00DA0D8E">
        <w:rPr>
          <w:rFonts w:ascii="Times New Roman" w:hAnsi="Times New Roman"/>
          <w:iCs/>
          <w:sz w:val="24"/>
          <w:szCs w:val="24"/>
        </w:rPr>
        <w:t xml:space="preserve">Patients will be permitted to take short courses of drugs that do not affect blood pressure control, such as antibiotics for </w:t>
      </w:r>
      <w:proofErr w:type="spellStart"/>
      <w:r w:rsidRPr="00DA0D8E">
        <w:rPr>
          <w:rFonts w:ascii="Times New Roman" w:hAnsi="Times New Roman"/>
          <w:iCs/>
          <w:sz w:val="24"/>
          <w:szCs w:val="24"/>
        </w:rPr>
        <w:t>intercurrent</w:t>
      </w:r>
      <w:proofErr w:type="spellEnd"/>
      <w:r w:rsidRPr="00DA0D8E">
        <w:rPr>
          <w:rFonts w:ascii="Times New Roman" w:hAnsi="Times New Roman"/>
          <w:iCs/>
          <w:sz w:val="24"/>
          <w:szCs w:val="24"/>
        </w:rPr>
        <w:t xml:space="preserve"> infections. </w:t>
      </w:r>
      <w:r w:rsidRPr="00DA0D8E">
        <w:rPr>
          <w:rFonts w:ascii="Times New Roman" w:hAnsi="Times New Roman"/>
          <w:sz w:val="24"/>
          <w:szCs w:val="24"/>
        </w:rPr>
        <w:t>All other medicines the patient takes will remain constant for the duration of the equivalence test.</w:t>
      </w:r>
      <w:r w:rsidRPr="00DA0D8E">
        <w:rPr>
          <w:rFonts w:ascii="Times New Roman" w:eastAsia="MinionPro-Regular" w:hAnsi="Times New Roman"/>
          <w:sz w:val="24"/>
          <w:szCs w:val="24"/>
        </w:rPr>
        <w:t xml:space="preserve"> </w:t>
      </w:r>
    </w:p>
    <w:p w14:paraId="51C73B7A" w14:textId="77777777" w:rsidR="00596326" w:rsidRPr="00DA0D8E" w:rsidRDefault="00596326" w:rsidP="00596326">
      <w:pPr>
        <w:pStyle w:val="StandardeACC"/>
        <w:numPr>
          <w:ilvl w:val="1"/>
          <w:numId w:val="8"/>
        </w:numPr>
        <w:spacing w:before="100" w:beforeAutospacing="1" w:after="100" w:afterAutospacing="1" w:line="276" w:lineRule="auto"/>
        <w:rPr>
          <w:rFonts w:ascii="Times New Roman" w:hAnsi="Times New Roman"/>
          <w:b/>
          <w:sz w:val="24"/>
          <w:szCs w:val="24"/>
          <w:lang w:val="en-GB"/>
        </w:rPr>
      </w:pPr>
      <w:r w:rsidRPr="00DA0D8E">
        <w:rPr>
          <w:rFonts w:ascii="Times New Roman" w:hAnsi="Times New Roman"/>
          <w:b/>
          <w:sz w:val="24"/>
          <w:szCs w:val="24"/>
          <w:lang w:val="en-GB"/>
        </w:rPr>
        <w:t>Education and instruction for subjects</w:t>
      </w:r>
    </w:p>
    <w:p w14:paraId="6341A4DD" w14:textId="77777777" w:rsidR="00596326" w:rsidRPr="00DA0D8E" w:rsidRDefault="00596326" w:rsidP="00596326">
      <w:pPr>
        <w:pStyle w:val="NormalWeb"/>
        <w:spacing w:line="276" w:lineRule="auto"/>
        <w:jc w:val="both"/>
      </w:pPr>
      <w:r w:rsidRPr="00DA0D8E">
        <w:rPr>
          <w:lang w:val="en"/>
        </w:rPr>
        <w:t>Subjects will be trained about the basic methods of BP self-measurement, the meaning of BP values, and the monitoring device to be used by the principal investigator and study physician. During follow up, subjects will be instructed to measure their BP three consecutive times in the sitting position in the morning before breakfast and in the evening after dinner.</w:t>
      </w:r>
      <w:r w:rsidRPr="00DA0D8E">
        <w:t xml:space="preserve"> They will also be asked to visit the study site for follow up on a weekly basis. They will be asked to abstain from taking any medication (prescription and nonprescription drugs) without notifying the study staff. Patients who smoke and take alcohol will be asked to minimize their consumption.  They will be asked to </w:t>
      </w:r>
      <w:r w:rsidRPr="00DA0D8E">
        <w:rPr>
          <w:lang w:val="en-GB"/>
        </w:rPr>
        <w:t>take the respective study medication in the sitting position together with 250 ml water at</w:t>
      </w:r>
      <w:r w:rsidRPr="00DA0D8E">
        <w:t xml:space="preserve"> the same time each day. They will also be asked to bring pill boxes and all study forms to their weekly visits. </w:t>
      </w:r>
    </w:p>
    <w:p w14:paraId="685EA18D" w14:textId="77777777" w:rsidR="00596326" w:rsidRPr="00DA0D8E" w:rsidRDefault="00596326" w:rsidP="00596326">
      <w:pPr>
        <w:pStyle w:val="NormalWeb"/>
        <w:spacing w:line="276" w:lineRule="auto"/>
        <w:jc w:val="both"/>
      </w:pPr>
    </w:p>
    <w:p w14:paraId="11689450" w14:textId="77777777" w:rsidR="00596326" w:rsidRPr="00DA0D8E" w:rsidRDefault="00596326" w:rsidP="00596326">
      <w:pPr>
        <w:pStyle w:val="NormalWeb"/>
        <w:spacing w:line="276" w:lineRule="auto"/>
        <w:jc w:val="both"/>
      </w:pPr>
    </w:p>
    <w:p w14:paraId="740E7EBA" w14:textId="77777777" w:rsidR="00596326" w:rsidRPr="00DA0D8E" w:rsidRDefault="00596326" w:rsidP="00596326">
      <w:pPr>
        <w:pStyle w:val="ListParagraph"/>
        <w:numPr>
          <w:ilvl w:val="1"/>
          <w:numId w:val="8"/>
        </w:numPr>
        <w:tabs>
          <w:tab w:val="left" w:pos="450"/>
        </w:tabs>
        <w:autoSpaceDE w:val="0"/>
        <w:autoSpaceDN w:val="0"/>
        <w:adjustRightInd w:val="0"/>
        <w:spacing w:before="100" w:beforeAutospacing="1" w:after="100" w:afterAutospacing="1"/>
        <w:jc w:val="both"/>
        <w:rPr>
          <w:rFonts w:ascii="Times New Roman" w:hAnsi="Times New Roman"/>
          <w:b/>
          <w:sz w:val="24"/>
          <w:szCs w:val="24"/>
          <w:lang w:val="en-GB"/>
        </w:rPr>
      </w:pPr>
      <w:r w:rsidRPr="00DA0D8E">
        <w:rPr>
          <w:rFonts w:ascii="Times New Roman" w:hAnsi="Times New Roman"/>
          <w:b/>
          <w:sz w:val="24"/>
          <w:szCs w:val="24"/>
          <w:lang w:val="en-GB"/>
        </w:rPr>
        <w:lastRenderedPageBreak/>
        <w:t>Treatment compliance</w:t>
      </w:r>
    </w:p>
    <w:p w14:paraId="6B209237" w14:textId="77777777" w:rsidR="00596326" w:rsidRDefault="00596326" w:rsidP="00596326">
      <w:pPr>
        <w:pStyle w:val="StandardeACC"/>
        <w:spacing w:before="100" w:beforeAutospacing="1" w:after="100" w:afterAutospacing="1" w:line="276" w:lineRule="auto"/>
        <w:rPr>
          <w:rFonts w:ascii="Times New Roman" w:hAnsi="Times New Roman"/>
          <w:sz w:val="24"/>
          <w:szCs w:val="24"/>
          <w:lang w:val="en-GB"/>
        </w:rPr>
      </w:pPr>
      <w:r w:rsidRPr="00DA0D8E">
        <w:rPr>
          <w:rFonts w:ascii="Times New Roman" w:hAnsi="Times New Roman"/>
          <w:sz w:val="24"/>
          <w:szCs w:val="24"/>
        </w:rPr>
        <w:t xml:space="preserve">To avoid </w:t>
      </w:r>
      <w:r w:rsidRPr="00DA0D8E">
        <w:rPr>
          <w:rFonts w:ascii="Times New Roman" w:hAnsi="Times New Roman"/>
          <w:sz w:val="24"/>
          <w:szCs w:val="24"/>
          <w:lang w:val="en-GB"/>
        </w:rPr>
        <w:t xml:space="preserve">treatment non-compliance, every week, there will be a drug adherence counselling session by the study nurse before drug dispensing. Moreover, every week, the study nurse will check pill boxes and ask questions if there are missed medications.  </w:t>
      </w:r>
    </w:p>
    <w:p w14:paraId="5B963081" w14:textId="77777777" w:rsidR="008238B9" w:rsidRPr="00DA0D8E" w:rsidRDefault="008238B9" w:rsidP="008238B9">
      <w:pPr>
        <w:pStyle w:val="StandardeACC"/>
        <w:numPr>
          <w:ilvl w:val="1"/>
          <w:numId w:val="8"/>
        </w:numPr>
        <w:spacing w:before="100" w:beforeAutospacing="1" w:after="100" w:afterAutospacing="1" w:line="276" w:lineRule="auto"/>
        <w:rPr>
          <w:rFonts w:ascii="Times New Roman" w:hAnsi="Times New Roman"/>
          <w:b/>
          <w:sz w:val="24"/>
          <w:szCs w:val="24"/>
          <w:lang w:val="en-GB"/>
        </w:rPr>
      </w:pPr>
      <w:r w:rsidRPr="00DA0D8E">
        <w:rPr>
          <w:rFonts w:ascii="Times New Roman" w:hAnsi="Times New Roman"/>
          <w:b/>
          <w:sz w:val="24"/>
          <w:szCs w:val="24"/>
          <w:lang w:val="en-GB"/>
        </w:rPr>
        <w:t>Study withdrawal or interruption</w:t>
      </w:r>
    </w:p>
    <w:p w14:paraId="2BCFADB1" w14:textId="0CF34BD5" w:rsidR="008238B9" w:rsidRPr="00DA0D8E" w:rsidRDefault="008238B9" w:rsidP="008238B9">
      <w:pPr>
        <w:pStyle w:val="StandardeACC"/>
        <w:spacing w:before="100" w:beforeAutospacing="1" w:after="100" w:afterAutospacing="1" w:line="276" w:lineRule="auto"/>
        <w:rPr>
          <w:rFonts w:ascii="Times New Roman" w:hAnsi="Times New Roman"/>
          <w:sz w:val="24"/>
          <w:szCs w:val="24"/>
          <w:lang w:val="en-GB"/>
        </w:rPr>
      </w:pPr>
      <w:r w:rsidRPr="00DA0D8E">
        <w:rPr>
          <w:rFonts w:ascii="Times New Roman" w:hAnsi="Times New Roman"/>
          <w:sz w:val="24"/>
          <w:szCs w:val="24"/>
          <w:lang w:val="en-GB"/>
        </w:rPr>
        <w:t xml:space="preserve">If a concomitant medication has to be taken that might influence blood pressure that person will cease the trial until the new medicine has ceased or been stable for at least two weeks. If they wish, the participant can restart the study, substituting a new randomly packed cycle of medicines for the interrupted cycle.  Unused medicines from the trial will be discarded. If the person has to continue on the new medicine, the trial will cease, and the data collected </w:t>
      </w:r>
      <w:r w:rsidR="00B667BF">
        <w:rPr>
          <w:rFonts w:ascii="Times New Roman" w:hAnsi="Times New Roman"/>
          <w:sz w:val="24"/>
          <w:szCs w:val="24"/>
          <w:lang w:val="en-GB"/>
        </w:rPr>
        <w:t xml:space="preserve">will </w:t>
      </w:r>
      <w:r w:rsidR="00D759F2">
        <w:rPr>
          <w:rFonts w:ascii="Times New Roman" w:hAnsi="Times New Roman"/>
          <w:sz w:val="24"/>
          <w:szCs w:val="24"/>
          <w:lang w:val="en-GB"/>
        </w:rPr>
        <w:t xml:space="preserve">be </w:t>
      </w:r>
      <w:r w:rsidR="00D759F2" w:rsidRPr="00DA0D8E">
        <w:rPr>
          <w:rFonts w:ascii="Times New Roman" w:hAnsi="Times New Roman"/>
          <w:sz w:val="24"/>
          <w:szCs w:val="24"/>
          <w:lang w:val="en-GB"/>
        </w:rPr>
        <w:t>analysed</w:t>
      </w:r>
      <w:r w:rsidRPr="00DA0D8E">
        <w:rPr>
          <w:rFonts w:ascii="Times New Roman" w:hAnsi="Times New Roman"/>
          <w:sz w:val="24"/>
          <w:szCs w:val="24"/>
          <w:lang w:val="en-GB"/>
        </w:rPr>
        <w:t xml:space="preserve">, if at least one cycle has been completed. </w:t>
      </w:r>
    </w:p>
    <w:p w14:paraId="59471732" w14:textId="77777777" w:rsidR="008238B9" w:rsidRPr="00DA0D8E" w:rsidRDefault="008238B9" w:rsidP="008238B9">
      <w:pPr>
        <w:spacing w:line="276" w:lineRule="auto"/>
        <w:rPr>
          <w:rFonts w:ascii="Times New Roman" w:hAnsi="Times New Roman" w:cs="Times New Roman"/>
          <w:sz w:val="24"/>
          <w:szCs w:val="24"/>
        </w:rPr>
      </w:pPr>
      <w:r w:rsidRPr="00DA0D8E">
        <w:rPr>
          <w:rFonts w:ascii="Times New Roman" w:hAnsi="Times New Roman" w:cs="Times New Roman"/>
          <w:sz w:val="24"/>
          <w:szCs w:val="24"/>
        </w:rPr>
        <w:t>Participants will also be withdrawn from the study under the following conditions:</w:t>
      </w:r>
    </w:p>
    <w:p w14:paraId="1751C656" w14:textId="77777777" w:rsidR="008238B9" w:rsidRPr="00DA0D8E" w:rsidRDefault="008238B9" w:rsidP="00D759F2">
      <w:pPr>
        <w:numPr>
          <w:ilvl w:val="0"/>
          <w:numId w:val="23"/>
        </w:numPr>
        <w:spacing w:line="276" w:lineRule="auto"/>
        <w:rPr>
          <w:rFonts w:ascii="Times New Roman" w:hAnsi="Times New Roman" w:cs="Times New Roman"/>
          <w:sz w:val="24"/>
          <w:szCs w:val="24"/>
        </w:rPr>
      </w:pPr>
      <w:r w:rsidRPr="00DA0D8E">
        <w:rPr>
          <w:rFonts w:ascii="Times New Roman" w:hAnsi="Times New Roman" w:cs="Times New Roman"/>
          <w:sz w:val="24"/>
          <w:szCs w:val="24"/>
        </w:rPr>
        <w:t>Patient request</w:t>
      </w:r>
    </w:p>
    <w:p w14:paraId="37329DAB" w14:textId="77777777" w:rsidR="008238B9" w:rsidRPr="00DA0D8E" w:rsidRDefault="008238B9" w:rsidP="00D759F2">
      <w:pPr>
        <w:numPr>
          <w:ilvl w:val="0"/>
          <w:numId w:val="23"/>
        </w:numPr>
        <w:spacing w:line="276" w:lineRule="auto"/>
        <w:rPr>
          <w:rFonts w:ascii="Times New Roman" w:hAnsi="Times New Roman" w:cs="Times New Roman"/>
          <w:sz w:val="24"/>
          <w:szCs w:val="24"/>
        </w:rPr>
      </w:pPr>
      <w:r w:rsidRPr="00DA0D8E">
        <w:rPr>
          <w:rFonts w:ascii="Times New Roman" w:hAnsi="Times New Roman" w:cs="Times New Roman"/>
          <w:sz w:val="24"/>
          <w:szCs w:val="24"/>
        </w:rPr>
        <w:t>If, in the opinion of the treating clinician, the patient's interests are best served by withdrawing from the trial</w:t>
      </w:r>
    </w:p>
    <w:p w14:paraId="2BD78D74" w14:textId="77777777" w:rsidR="008238B9" w:rsidRDefault="008238B9" w:rsidP="00D759F2">
      <w:pPr>
        <w:numPr>
          <w:ilvl w:val="0"/>
          <w:numId w:val="23"/>
        </w:numPr>
        <w:spacing w:line="276" w:lineRule="auto"/>
        <w:rPr>
          <w:rFonts w:ascii="Times New Roman" w:hAnsi="Times New Roman" w:cs="Times New Roman"/>
          <w:sz w:val="24"/>
          <w:szCs w:val="24"/>
        </w:rPr>
      </w:pPr>
      <w:r w:rsidRPr="00DA0D8E">
        <w:rPr>
          <w:rFonts w:ascii="Times New Roman" w:hAnsi="Times New Roman" w:cs="Times New Roman"/>
          <w:sz w:val="24"/>
          <w:szCs w:val="24"/>
        </w:rPr>
        <w:t>Patient non-compliance</w:t>
      </w:r>
    </w:p>
    <w:p w14:paraId="075A56F0" w14:textId="77777777" w:rsidR="00B667BF" w:rsidRPr="00DA0D8E" w:rsidRDefault="00B667BF" w:rsidP="00D759F2">
      <w:pPr>
        <w:numPr>
          <w:ilvl w:val="0"/>
          <w:numId w:val="23"/>
        </w:numPr>
        <w:spacing w:line="276" w:lineRule="auto"/>
        <w:rPr>
          <w:rFonts w:ascii="Times New Roman" w:hAnsi="Times New Roman" w:cs="Times New Roman"/>
          <w:sz w:val="24"/>
          <w:szCs w:val="24"/>
        </w:rPr>
      </w:pPr>
      <w:r>
        <w:rPr>
          <w:rFonts w:ascii="Times New Roman" w:hAnsi="Times New Roman" w:cs="Times New Roman"/>
          <w:sz w:val="24"/>
          <w:szCs w:val="24"/>
        </w:rPr>
        <w:t>Development of an exclusion criterion.</w:t>
      </w:r>
    </w:p>
    <w:p w14:paraId="5630D6CB" w14:textId="77777777" w:rsidR="00596326" w:rsidRPr="00DA0D8E" w:rsidRDefault="00596326" w:rsidP="00596326">
      <w:pPr>
        <w:pStyle w:val="ListParagraph"/>
        <w:numPr>
          <w:ilvl w:val="1"/>
          <w:numId w:val="8"/>
        </w:numPr>
        <w:spacing w:before="100" w:beforeAutospacing="1" w:after="100" w:afterAutospacing="1"/>
        <w:jc w:val="both"/>
        <w:rPr>
          <w:rFonts w:ascii="Times New Roman" w:eastAsia="MinionPro-Regular" w:hAnsi="Times New Roman"/>
          <w:b/>
          <w:iCs/>
          <w:sz w:val="24"/>
          <w:szCs w:val="24"/>
        </w:rPr>
      </w:pPr>
      <w:r w:rsidRPr="00DA0D8E">
        <w:rPr>
          <w:rFonts w:ascii="Times New Roman" w:eastAsia="MinionPro-Regular" w:hAnsi="Times New Roman"/>
          <w:b/>
          <w:iCs/>
          <w:sz w:val="24"/>
          <w:szCs w:val="24"/>
        </w:rPr>
        <w:t xml:space="preserve">Outcome measures </w:t>
      </w:r>
    </w:p>
    <w:p w14:paraId="2AACFB32" w14:textId="77777777" w:rsidR="00596326" w:rsidRPr="00DA0D8E" w:rsidRDefault="00596326" w:rsidP="00596326">
      <w:pPr>
        <w:spacing w:before="100" w:beforeAutospacing="1" w:after="100" w:afterAutospacing="1" w:line="276" w:lineRule="auto"/>
        <w:jc w:val="both"/>
        <w:rPr>
          <w:rFonts w:ascii="Times New Roman" w:hAnsi="Times New Roman" w:cs="Times New Roman"/>
          <w:sz w:val="24"/>
          <w:szCs w:val="24"/>
        </w:rPr>
      </w:pPr>
      <w:r w:rsidRPr="00DA0D8E">
        <w:rPr>
          <w:rFonts w:ascii="Times New Roman" w:eastAsia="MinionPro-Regular" w:hAnsi="Times New Roman" w:cs="Times New Roman"/>
          <w:iCs/>
          <w:sz w:val="24"/>
          <w:szCs w:val="24"/>
        </w:rPr>
        <w:t>The study p</w:t>
      </w:r>
      <w:r w:rsidRPr="00DA0D8E">
        <w:rPr>
          <w:rFonts w:ascii="Times New Roman" w:eastAsia="MinionPro-Regular" w:hAnsi="Times New Roman" w:cs="Times New Roman"/>
          <w:sz w:val="24"/>
          <w:szCs w:val="24"/>
        </w:rPr>
        <w:t>hysician will assess the patient before and after each treatment period (each week) and collect data.</w:t>
      </w:r>
      <w:r w:rsidRPr="00DA0D8E">
        <w:rPr>
          <w:rFonts w:ascii="Times New Roman" w:hAnsi="Times New Roman" w:cs="Times New Roman"/>
          <w:sz w:val="24"/>
          <w:szCs w:val="24"/>
          <w:lang w:val="en-AU" w:eastAsia="en-AU"/>
        </w:rPr>
        <w:t xml:space="preserve">. </w:t>
      </w:r>
      <w:r w:rsidRPr="00DA0D8E">
        <w:rPr>
          <w:rFonts w:ascii="Times New Roman" w:hAnsi="Times New Roman" w:cs="Times New Roman"/>
          <w:sz w:val="24"/>
          <w:szCs w:val="24"/>
          <w:lang w:val="en"/>
        </w:rPr>
        <w:t>Individual participants will be asked to record their blood pressure two times (morning and evening) daily using BP recording chart</w:t>
      </w:r>
      <w:r w:rsidRPr="00DA0D8E">
        <w:rPr>
          <w:rFonts w:ascii="Times New Roman" w:hAnsi="Times New Roman" w:cs="Times New Roman"/>
          <w:sz w:val="24"/>
          <w:szCs w:val="24"/>
          <w:lang w:val="en" w:eastAsia="en-AU"/>
        </w:rPr>
        <w:t xml:space="preserve">. </w:t>
      </w:r>
    </w:p>
    <w:p w14:paraId="492D71A6" w14:textId="77777777" w:rsidR="00596326" w:rsidRPr="00DA0D8E" w:rsidRDefault="00596326" w:rsidP="00596326">
      <w:pPr>
        <w:autoSpaceDE w:val="0"/>
        <w:autoSpaceDN w:val="0"/>
        <w:adjustRightInd w:val="0"/>
        <w:spacing w:before="100" w:beforeAutospacing="1" w:after="100" w:afterAutospacing="1" w:line="276" w:lineRule="auto"/>
        <w:jc w:val="both"/>
        <w:rPr>
          <w:rFonts w:ascii="Times New Roman" w:eastAsia="MinionPro-Regular" w:hAnsi="Times New Roman" w:cs="Times New Roman"/>
          <w:sz w:val="24"/>
          <w:szCs w:val="24"/>
        </w:rPr>
      </w:pPr>
      <w:r w:rsidRPr="00DA0D8E">
        <w:rPr>
          <w:rFonts w:ascii="Times New Roman" w:eastAsia="MinionPro-Regular" w:hAnsi="Times New Roman" w:cs="Times New Roman"/>
          <w:sz w:val="24"/>
          <w:szCs w:val="24"/>
        </w:rPr>
        <w:t>Below are the primary and secondary outcome measures.</w:t>
      </w:r>
    </w:p>
    <w:p w14:paraId="6F6DC7E4" w14:textId="77777777" w:rsidR="00596326" w:rsidRPr="00DA0D8E" w:rsidRDefault="00596326" w:rsidP="00596326">
      <w:pPr>
        <w:autoSpaceDE w:val="0"/>
        <w:autoSpaceDN w:val="0"/>
        <w:adjustRightInd w:val="0"/>
        <w:spacing w:before="100" w:beforeAutospacing="1" w:after="100" w:afterAutospacing="1" w:line="276" w:lineRule="auto"/>
        <w:jc w:val="both"/>
        <w:outlineLvl w:val="0"/>
        <w:rPr>
          <w:rFonts w:ascii="Times New Roman" w:eastAsia="MinionPro-Regular" w:hAnsi="Times New Roman" w:cs="Times New Roman"/>
          <w:sz w:val="24"/>
          <w:szCs w:val="24"/>
        </w:rPr>
      </w:pPr>
      <w:r w:rsidRPr="00DA0D8E">
        <w:rPr>
          <w:rFonts w:ascii="Times New Roman" w:eastAsia="MinionPro-Regular" w:hAnsi="Times New Roman" w:cs="Times New Roman"/>
          <w:b/>
          <w:sz w:val="24"/>
          <w:szCs w:val="24"/>
        </w:rPr>
        <w:t>Primary Outcome:</w:t>
      </w:r>
      <w:r w:rsidRPr="00DA0D8E">
        <w:rPr>
          <w:rFonts w:ascii="Times New Roman" w:eastAsia="MinionPro-Regular" w:hAnsi="Times New Roman" w:cs="Times New Roman"/>
          <w:sz w:val="24"/>
          <w:szCs w:val="24"/>
        </w:rPr>
        <w:t xml:space="preserve"> </w:t>
      </w:r>
    </w:p>
    <w:p w14:paraId="619A66D1" w14:textId="2324B263" w:rsidR="00D766DF" w:rsidRPr="00DA0D8E" w:rsidRDefault="00596326" w:rsidP="00D766DF">
      <w:pPr>
        <w:autoSpaceDE w:val="0"/>
        <w:autoSpaceDN w:val="0"/>
        <w:adjustRightInd w:val="0"/>
        <w:spacing w:before="100" w:beforeAutospacing="1" w:after="100" w:afterAutospacing="1" w:line="276" w:lineRule="auto"/>
        <w:jc w:val="both"/>
        <w:outlineLvl w:val="0"/>
        <w:rPr>
          <w:rFonts w:ascii="Times New Roman" w:hAnsi="Times New Roman" w:cs="Times New Roman"/>
          <w:sz w:val="24"/>
          <w:szCs w:val="24"/>
        </w:rPr>
      </w:pPr>
      <w:r w:rsidRPr="00DA0D8E">
        <w:rPr>
          <w:rFonts w:ascii="Times New Roman" w:hAnsi="Times New Roman" w:cs="Times New Roman"/>
          <w:sz w:val="24"/>
          <w:szCs w:val="24"/>
        </w:rPr>
        <w:t xml:space="preserve">Therapeutic equivalence will be assessed by calculating change in mean seated </w:t>
      </w:r>
      <w:r w:rsidR="007B6EE1">
        <w:rPr>
          <w:rFonts w:ascii="Times New Roman" w:hAnsi="Times New Roman" w:cs="Times New Roman"/>
          <w:sz w:val="24"/>
          <w:szCs w:val="24"/>
        </w:rPr>
        <w:t>SBP</w:t>
      </w:r>
      <w:r w:rsidRPr="00DA0D8E">
        <w:rPr>
          <w:rFonts w:ascii="Times New Roman" w:hAnsi="Times New Roman" w:cs="Times New Roman"/>
          <w:sz w:val="24"/>
          <w:szCs w:val="24"/>
          <w:lang w:val="en"/>
        </w:rPr>
        <w:t xml:space="preserve">. </w:t>
      </w:r>
      <w:r w:rsidR="008238B9" w:rsidRPr="00DA0D8E">
        <w:rPr>
          <w:rFonts w:ascii="Times New Roman" w:hAnsi="Times New Roman" w:cs="Times New Roman"/>
          <w:sz w:val="24"/>
          <w:szCs w:val="24"/>
          <w:lang w:val="en"/>
        </w:rPr>
        <w:t>The minimal clinically important difference (MCID) is the smallest treatment eff</w:t>
      </w:r>
      <w:r w:rsidR="00890510">
        <w:rPr>
          <w:rFonts w:ascii="Times New Roman" w:hAnsi="Times New Roman" w:cs="Times New Roman"/>
          <w:sz w:val="24"/>
          <w:szCs w:val="24"/>
          <w:lang w:val="en"/>
        </w:rPr>
        <w:t>ect</w:t>
      </w:r>
      <w:r w:rsidR="008238B9" w:rsidRPr="00DA0D8E">
        <w:rPr>
          <w:rFonts w:ascii="Times New Roman" w:hAnsi="Times New Roman" w:cs="Times New Roman"/>
          <w:sz w:val="24"/>
          <w:szCs w:val="24"/>
          <w:lang w:val="en"/>
        </w:rPr>
        <w:t xml:space="preserve"> that would lead to a change in a patient's management</w:t>
      </w:r>
      <w:hyperlink w:anchor="_ENREF_28" w:tooltip="Jaeschke, 1989 #131" w:history="1">
        <w:r w:rsidR="00BB6387">
          <w:rPr>
            <w:rFonts w:ascii="Times New Roman" w:hAnsi="Times New Roman" w:cs="Times New Roman"/>
            <w:sz w:val="24"/>
            <w:szCs w:val="24"/>
            <w:lang w:val="en"/>
          </w:rPr>
          <w:fldChar w:fldCharType="begin"/>
        </w:r>
        <w:r w:rsidR="00BB6387">
          <w:rPr>
            <w:rFonts w:ascii="Times New Roman" w:hAnsi="Times New Roman" w:cs="Times New Roman"/>
            <w:sz w:val="24"/>
            <w:szCs w:val="24"/>
            <w:lang w:val="en"/>
          </w:rPr>
          <w:instrText xml:space="preserve"> ADDIN EN.CITE &lt;EndNote&gt;&lt;Cite&gt;&lt;Author&gt;Jaeschke&lt;/Author&gt;&lt;Year&gt;1989&lt;/Year&gt;&lt;RecNum&gt;131&lt;/RecNum&gt;&lt;DisplayText&gt;&lt;style face="superscript"&gt;28&lt;/style&gt;&lt;/DisplayText&gt;&lt;record&gt;&lt;rec-number&gt;131&lt;/rec-number&gt;&lt;foreign-keys&gt;&lt;key app="EN" db-id="5d5dsvazozevwmedttj5z92aaeaa0rpt5stf"&gt;131&lt;/key&gt;&lt;/foreign-keys&gt;&lt;ref-type name="Journal Article"&gt;17&lt;/ref-type&gt;&lt;contributors&gt;&lt;authors&gt;&lt;author&gt;Jaeschke, Roman&lt;/author&gt;&lt;author&gt;Singer, Joel&lt;/author&gt;&lt;author&gt;Guyatt, Gordon H&lt;/author&gt;&lt;/authors&gt;&lt;/contributors&gt;&lt;titles&gt;&lt;title&gt;Measurement of health status: ascertaining the minimal clinically important difference&lt;/title&gt;&lt;secondary-title&gt;Controlled clinical trials&lt;/secondary-title&gt;&lt;/titles&gt;&lt;periodical&gt;&lt;full-title&gt;Controlled clinical trials&lt;/full-title&gt;&lt;/periodical&gt;&lt;pages&gt;407-415&lt;/pages&gt;&lt;volume&gt;10&lt;/volume&gt;&lt;number&gt;4&lt;/number&gt;&lt;dates&gt;&lt;year&gt;1989&lt;/year&gt;&lt;/dates&gt;&lt;isbn&gt;0197-2456&lt;/isbn&gt;&lt;urls&gt;&lt;/urls&gt;&lt;/record&gt;&lt;/Cite&gt;&lt;/EndNote&gt;</w:instrText>
        </w:r>
        <w:r w:rsidR="00BB6387">
          <w:rPr>
            <w:rFonts w:ascii="Times New Roman" w:hAnsi="Times New Roman" w:cs="Times New Roman"/>
            <w:sz w:val="24"/>
            <w:szCs w:val="24"/>
            <w:lang w:val="en"/>
          </w:rPr>
          <w:fldChar w:fldCharType="separate"/>
        </w:r>
        <w:r w:rsidR="00BB6387" w:rsidRPr="001877CB">
          <w:rPr>
            <w:rFonts w:ascii="Times New Roman" w:hAnsi="Times New Roman" w:cs="Times New Roman"/>
            <w:noProof/>
            <w:sz w:val="24"/>
            <w:szCs w:val="24"/>
            <w:vertAlign w:val="superscript"/>
            <w:lang w:val="en"/>
          </w:rPr>
          <w:t>28</w:t>
        </w:r>
        <w:r w:rsidR="00BB6387">
          <w:rPr>
            <w:rFonts w:ascii="Times New Roman" w:hAnsi="Times New Roman" w:cs="Times New Roman"/>
            <w:sz w:val="24"/>
            <w:szCs w:val="24"/>
            <w:lang w:val="en"/>
          </w:rPr>
          <w:fldChar w:fldCharType="end"/>
        </w:r>
      </w:hyperlink>
      <w:r w:rsidR="008238B9" w:rsidRPr="00DA0D8E">
        <w:rPr>
          <w:rFonts w:ascii="Times New Roman" w:hAnsi="Times New Roman" w:cs="Times New Roman"/>
          <w:sz w:val="24"/>
          <w:szCs w:val="24"/>
          <w:lang w:val="en"/>
        </w:rPr>
        <w:t xml:space="preserve">. </w:t>
      </w:r>
      <w:r w:rsidR="008238B9">
        <w:rPr>
          <w:rFonts w:ascii="Times New Roman" w:hAnsi="Times New Roman" w:cs="Times New Roman"/>
          <w:sz w:val="24"/>
          <w:szCs w:val="24"/>
          <w:lang w:val="en"/>
        </w:rPr>
        <w:t xml:space="preserve">Based on </w:t>
      </w:r>
      <w:r w:rsidR="00890510">
        <w:rPr>
          <w:rFonts w:ascii="Times New Roman" w:hAnsi="Times New Roman" w:cs="Times New Roman"/>
          <w:sz w:val="24"/>
          <w:szCs w:val="24"/>
          <w:lang w:val="en"/>
        </w:rPr>
        <w:t xml:space="preserve">the </w:t>
      </w:r>
      <w:r w:rsidR="008238B9">
        <w:rPr>
          <w:rFonts w:ascii="Times New Roman" w:hAnsi="Times New Roman" w:cs="Times New Roman"/>
          <w:sz w:val="24"/>
          <w:szCs w:val="24"/>
          <w:lang w:val="en"/>
        </w:rPr>
        <w:t>literature</w:t>
      </w:r>
      <w:hyperlink w:anchor="_ENREF_29" w:tooltip="Muntner, 2011 #132" w:history="1">
        <w:r w:rsidR="00BB6387">
          <w:rPr>
            <w:rFonts w:ascii="Times New Roman" w:hAnsi="Times New Roman" w:cs="Times New Roman"/>
            <w:sz w:val="24"/>
            <w:szCs w:val="24"/>
            <w:lang w:val="en"/>
          </w:rPr>
          <w:fldChar w:fldCharType="begin"/>
        </w:r>
        <w:r w:rsidR="00BB6387">
          <w:rPr>
            <w:rFonts w:ascii="Times New Roman" w:hAnsi="Times New Roman" w:cs="Times New Roman"/>
            <w:sz w:val="24"/>
            <w:szCs w:val="24"/>
            <w:lang w:val="en"/>
          </w:rPr>
          <w:instrText xml:space="preserve"> ADDIN EN.CITE &lt;EndNote&gt;&lt;Cite&gt;&lt;Author&gt;Muntner&lt;/Author&gt;&lt;Year&gt;2011&lt;/Year&gt;&lt;RecNum&gt;132&lt;/RecNum&gt;&lt;DisplayText&gt;&lt;style face="superscript"&gt;29&lt;/style&gt;&lt;/DisplayText&gt;&lt;record&gt;&lt;rec-number&gt;132&lt;/rec-number&gt;&lt;foreign-keys&gt;&lt;key app="EN" db-id="5d5dsvazozevwmedttj5z92aaeaa0rpt5stf"&gt;132&lt;/key&gt;&lt;/foreign-keys&gt;&lt;ref-type name="Journal Article"&gt;17&lt;/ref-type&gt;&lt;contributors&gt;&lt;authors&gt;&lt;author&gt;Muntner, Paul&lt;/author&gt;&lt;author&gt;Shimbo, Daichi&lt;/author&gt;&lt;author&gt;Tonelli, Marcello&lt;/author&gt;&lt;author&gt;Reynolds, Kristi&lt;/author&gt;&lt;author&gt;Arnett, Donna K&lt;/author&gt;&lt;author&gt;Oparil, Suzanne&lt;/author&gt;&lt;/authors&gt;&lt;/contributors&gt;&lt;titles&gt;&lt;title&gt;The relationship between visit-to-visit variability in systolic blood pressure and all-cause mortality in the general population findings from NHANES III, 1988 to 1994&lt;/title&gt;&lt;secondary-title&gt;Hypertension&lt;/secondary-title&gt;&lt;/titles&gt;&lt;periodical&gt;&lt;full-title&gt;Hypertension&lt;/full-title&gt;&lt;/periodical&gt;&lt;pages&gt;160-166&lt;/pages&gt;&lt;volume&gt;57&lt;/volume&gt;&lt;number&gt;2&lt;/number&gt;&lt;dates&gt;&lt;year&gt;2011&lt;/year&gt;&lt;/dates&gt;&lt;isbn&gt;0194-911X&lt;/isbn&gt;&lt;urls&gt;&lt;/urls&gt;&lt;/record&gt;&lt;/Cite&gt;&lt;/EndNote&gt;</w:instrText>
        </w:r>
        <w:r w:rsidR="00BB6387">
          <w:rPr>
            <w:rFonts w:ascii="Times New Roman" w:hAnsi="Times New Roman" w:cs="Times New Roman"/>
            <w:sz w:val="24"/>
            <w:szCs w:val="24"/>
            <w:lang w:val="en"/>
          </w:rPr>
          <w:fldChar w:fldCharType="separate"/>
        </w:r>
        <w:r w:rsidR="00BB6387" w:rsidRPr="001877CB">
          <w:rPr>
            <w:rFonts w:ascii="Times New Roman" w:hAnsi="Times New Roman" w:cs="Times New Roman"/>
            <w:noProof/>
            <w:sz w:val="24"/>
            <w:szCs w:val="24"/>
            <w:vertAlign w:val="superscript"/>
            <w:lang w:val="en"/>
          </w:rPr>
          <w:t>29</w:t>
        </w:r>
        <w:r w:rsidR="00BB6387">
          <w:rPr>
            <w:rFonts w:ascii="Times New Roman" w:hAnsi="Times New Roman" w:cs="Times New Roman"/>
            <w:sz w:val="24"/>
            <w:szCs w:val="24"/>
            <w:lang w:val="en"/>
          </w:rPr>
          <w:fldChar w:fldCharType="end"/>
        </w:r>
      </w:hyperlink>
      <w:r w:rsidR="008238B9">
        <w:rPr>
          <w:rFonts w:ascii="Times New Roman" w:hAnsi="Times New Roman" w:cs="Times New Roman"/>
          <w:sz w:val="24"/>
          <w:szCs w:val="24"/>
          <w:lang w:val="en"/>
        </w:rPr>
        <w:t xml:space="preserve">, an average </w:t>
      </w:r>
      <w:r w:rsidR="007B6EE1">
        <w:rPr>
          <w:rFonts w:ascii="Times New Roman" w:hAnsi="Times New Roman" w:cs="Times New Roman"/>
          <w:sz w:val="24"/>
          <w:szCs w:val="24"/>
          <w:lang w:val="en"/>
        </w:rPr>
        <w:t>S</w:t>
      </w:r>
      <w:r w:rsidR="008238B9" w:rsidRPr="00DA0D8E">
        <w:rPr>
          <w:rFonts w:ascii="Times New Roman" w:eastAsia="MinionPro-Regular" w:hAnsi="Times New Roman" w:cs="Times New Roman"/>
          <w:sz w:val="24"/>
          <w:szCs w:val="24"/>
        </w:rPr>
        <w:t>BP</w:t>
      </w:r>
      <w:r w:rsidR="008238B9">
        <w:rPr>
          <w:rFonts w:ascii="Times New Roman" w:eastAsia="MinionPro-Regular" w:hAnsi="Times New Roman" w:cs="Times New Roman"/>
          <w:sz w:val="24"/>
          <w:szCs w:val="24"/>
        </w:rPr>
        <w:t xml:space="preserve"> difference of </w:t>
      </w:r>
      <w:r w:rsidR="007B6EE1">
        <w:rPr>
          <w:rFonts w:ascii="Times New Roman" w:eastAsia="MinionPro-Regular" w:hAnsi="Times New Roman" w:cs="Times New Roman"/>
          <w:sz w:val="24"/>
          <w:szCs w:val="24"/>
        </w:rPr>
        <w:t>5</w:t>
      </w:r>
      <w:r w:rsidR="008238B9">
        <w:rPr>
          <w:rFonts w:ascii="Times New Roman" w:eastAsia="MinionPro-Regular" w:hAnsi="Times New Roman" w:cs="Times New Roman"/>
          <w:sz w:val="24"/>
          <w:szCs w:val="24"/>
        </w:rPr>
        <w:t xml:space="preserve"> </w:t>
      </w:r>
      <w:r w:rsidR="00890510">
        <w:rPr>
          <w:rFonts w:ascii="Times New Roman" w:eastAsia="MinionPro-Regular" w:hAnsi="Times New Roman" w:cs="Times New Roman"/>
          <w:sz w:val="24"/>
          <w:szCs w:val="24"/>
        </w:rPr>
        <w:t xml:space="preserve">mm Hg </w:t>
      </w:r>
      <w:r w:rsidR="008238B9">
        <w:rPr>
          <w:rFonts w:ascii="Times New Roman" w:eastAsia="MinionPro-Regular" w:hAnsi="Times New Roman" w:cs="Times New Roman"/>
          <w:sz w:val="24"/>
          <w:szCs w:val="24"/>
        </w:rPr>
        <w:t xml:space="preserve">is accepted as </w:t>
      </w:r>
      <w:r w:rsidR="008238B9" w:rsidRPr="00DA0D8E">
        <w:rPr>
          <w:rFonts w:ascii="Times New Roman" w:eastAsia="MinionPro-Regular" w:hAnsi="Times New Roman" w:cs="Times New Roman"/>
          <w:sz w:val="24"/>
          <w:szCs w:val="24"/>
        </w:rPr>
        <w:t>MCID</w:t>
      </w:r>
      <w:r w:rsidRPr="00DA0D8E">
        <w:rPr>
          <w:rFonts w:ascii="Times New Roman" w:eastAsia="MinionPro-Regular" w:hAnsi="Times New Roman" w:cs="Times New Roman"/>
          <w:sz w:val="24"/>
          <w:szCs w:val="24"/>
        </w:rPr>
        <w:t>. A difference</w:t>
      </w:r>
      <w:r w:rsidRPr="00DA0D8E">
        <w:rPr>
          <w:rFonts w:ascii="Times New Roman" w:hAnsi="Times New Roman" w:cs="Times New Roman"/>
          <w:sz w:val="24"/>
          <w:szCs w:val="24"/>
        </w:rPr>
        <w:t xml:space="preserve"> of &lt;</w:t>
      </w:r>
      <w:r w:rsidR="007B6EE1">
        <w:rPr>
          <w:rFonts w:ascii="Times New Roman" w:hAnsi="Times New Roman" w:cs="Times New Roman"/>
          <w:sz w:val="24"/>
          <w:szCs w:val="24"/>
        </w:rPr>
        <w:t>5</w:t>
      </w:r>
      <w:r w:rsidRPr="00DA0D8E">
        <w:rPr>
          <w:rFonts w:ascii="Times New Roman" w:hAnsi="Times New Roman" w:cs="Times New Roman"/>
          <w:sz w:val="24"/>
          <w:szCs w:val="24"/>
        </w:rPr>
        <w:t xml:space="preserve"> mm Hg </w:t>
      </w:r>
      <w:r w:rsidR="007B6EE1">
        <w:rPr>
          <w:rFonts w:ascii="Times New Roman" w:hAnsi="Times New Roman" w:cs="Times New Roman"/>
          <w:sz w:val="24"/>
          <w:szCs w:val="24"/>
        </w:rPr>
        <w:t>S</w:t>
      </w:r>
      <w:r w:rsidRPr="00DA0D8E">
        <w:rPr>
          <w:rFonts w:ascii="Times New Roman" w:hAnsi="Times New Roman" w:cs="Times New Roman"/>
          <w:sz w:val="24"/>
          <w:szCs w:val="24"/>
        </w:rPr>
        <w:t xml:space="preserve">BP between the two treatments is considered to be of no clinical importance. </w:t>
      </w:r>
      <w:r w:rsidR="00890510">
        <w:rPr>
          <w:rFonts w:ascii="Times New Roman" w:hAnsi="Times New Roman" w:cs="Times New Roman"/>
          <w:sz w:val="24"/>
          <w:szCs w:val="24"/>
        </w:rPr>
        <w:t>C</w:t>
      </w:r>
      <w:r w:rsidR="00D766DF" w:rsidRPr="00DA0D8E">
        <w:rPr>
          <w:rFonts w:ascii="Times New Roman" w:hAnsi="Times New Roman" w:cs="Times New Roman"/>
          <w:sz w:val="24"/>
          <w:szCs w:val="24"/>
        </w:rPr>
        <w:t>linically important differences can be defined using a pred</w:t>
      </w:r>
      <w:r w:rsidR="00890510">
        <w:rPr>
          <w:rFonts w:ascii="Times New Roman" w:hAnsi="Times New Roman" w:cs="Times New Roman"/>
          <w:sz w:val="24"/>
          <w:szCs w:val="24"/>
        </w:rPr>
        <w:t>e</w:t>
      </w:r>
      <w:r w:rsidR="00D766DF" w:rsidRPr="00DA0D8E">
        <w:rPr>
          <w:rFonts w:ascii="Times New Roman" w:hAnsi="Times New Roman" w:cs="Times New Roman"/>
          <w:sz w:val="24"/>
          <w:szCs w:val="24"/>
        </w:rPr>
        <w:t>fined MCID and confidence inter</w:t>
      </w:r>
      <w:r w:rsidR="00D766DF">
        <w:rPr>
          <w:rFonts w:ascii="Times New Roman" w:hAnsi="Times New Roman" w:cs="Times New Roman"/>
          <w:sz w:val="24"/>
          <w:szCs w:val="24"/>
        </w:rPr>
        <w:t>v</w:t>
      </w:r>
      <w:r w:rsidR="00D766DF" w:rsidRPr="00DA0D8E">
        <w:rPr>
          <w:rFonts w:ascii="Times New Roman" w:hAnsi="Times New Roman" w:cs="Times New Roman"/>
          <w:sz w:val="24"/>
          <w:szCs w:val="24"/>
        </w:rPr>
        <w:t xml:space="preserve">al </w:t>
      </w:r>
      <w:r w:rsidR="00D766DF">
        <w:rPr>
          <w:rFonts w:ascii="Times New Roman" w:hAnsi="Times New Roman" w:cs="Times New Roman"/>
          <w:sz w:val="24"/>
          <w:szCs w:val="24"/>
        </w:rPr>
        <w:t>of</w:t>
      </w:r>
      <w:r w:rsidR="00D766DF" w:rsidRPr="00DA0D8E">
        <w:rPr>
          <w:rFonts w:ascii="Times New Roman" w:hAnsi="Times New Roman" w:cs="Times New Roman"/>
          <w:sz w:val="24"/>
          <w:szCs w:val="24"/>
        </w:rPr>
        <w:t xml:space="preserve"> the d</w:t>
      </w:r>
      <w:r w:rsidR="00D766DF">
        <w:rPr>
          <w:rFonts w:ascii="Times New Roman" w:hAnsi="Times New Roman" w:cs="Times New Roman"/>
          <w:sz w:val="24"/>
          <w:szCs w:val="24"/>
        </w:rPr>
        <w:t>ifference of the two treatments</w:t>
      </w:r>
      <w:r w:rsidR="005B3F0A">
        <w:fldChar w:fldCharType="begin"/>
      </w:r>
      <w:r w:rsidR="005B3F0A">
        <w:instrText xml:space="preserve"> HYPERLINK \l "_ENREF_30" \o "Man‐Son‐Hing, 2002 #133" </w:instrText>
      </w:r>
      <w:r w:rsidR="005B3F0A">
        <w:fldChar w:fldCharType="separate"/>
      </w:r>
      <w:r w:rsidR="00BB6387">
        <w:rPr>
          <w:rFonts w:ascii="Times New Roman" w:hAnsi="Times New Roman" w:cs="Times New Roman"/>
          <w:sz w:val="24"/>
          <w:szCs w:val="24"/>
        </w:rPr>
        <w:fldChar w:fldCharType="begin">
          <w:fldData xml:space="preserve">PEVuZE5vdGU+PENpdGU+PEF1dGhvcj5NYW7igJBTb27igJBIaW5nPC9BdXRob3I+PFllYXI+MjAw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</w:fldData>
        </w:fldChar>
      </w:r>
      <w:r w:rsidR="00BB6387">
        <w:rPr>
          <w:rFonts w:ascii="Times New Roman" w:hAnsi="Times New Roman" w:cs="Times New Roman"/>
          <w:sz w:val="24"/>
          <w:szCs w:val="24"/>
        </w:rPr>
        <w:instrText xml:space="preserve"> ADDIN EN.CITE </w:instrText>
      </w:r>
      <w:r w:rsidR="00BB6387">
        <w:rPr>
          <w:rFonts w:ascii="Times New Roman" w:hAnsi="Times New Roman" w:cs="Times New Roman"/>
          <w:sz w:val="24"/>
          <w:szCs w:val="24"/>
        </w:rPr>
        <w:fldChar w:fldCharType="begin">
          <w:fldData xml:space="preserve">PEVuZE5vdGU+PENpdGU+PEF1dGhvcj5NYW7igJBTb27igJBIaW5nPC9BdXRob3I+PFllYXI+MjAw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</w:fldData>
        </w:fldChar>
      </w:r>
      <w:r w:rsidR="00BB6387">
        <w:rPr>
          <w:rFonts w:ascii="Times New Roman" w:hAnsi="Times New Roman" w:cs="Times New Roman"/>
          <w:sz w:val="24"/>
          <w:szCs w:val="24"/>
        </w:rPr>
        <w:instrText xml:space="preserve"> ADDIN EN.CITE.DATA </w:instrText>
      </w:r>
      <w:r w:rsidR="00BB6387">
        <w:rPr>
          <w:rFonts w:ascii="Times New Roman" w:hAnsi="Times New Roman" w:cs="Times New Roman"/>
          <w:sz w:val="24"/>
          <w:szCs w:val="24"/>
        </w:rPr>
      </w:r>
      <w:r w:rsidR="00BB6387">
        <w:rPr>
          <w:rFonts w:ascii="Times New Roman" w:hAnsi="Times New Roman" w:cs="Times New Roman"/>
          <w:sz w:val="24"/>
          <w:szCs w:val="24"/>
        </w:rPr>
        <w:fldChar w:fldCharType="end"/>
      </w:r>
      <w:r w:rsidR="00BB6387">
        <w:rPr>
          <w:rFonts w:ascii="Times New Roman" w:hAnsi="Times New Roman" w:cs="Times New Roman"/>
          <w:sz w:val="24"/>
          <w:szCs w:val="24"/>
        </w:rPr>
      </w:r>
      <w:r w:rsidR="00BB6387">
        <w:rPr>
          <w:rFonts w:ascii="Times New Roman" w:hAnsi="Times New Roman" w:cs="Times New Roman"/>
          <w:sz w:val="24"/>
          <w:szCs w:val="24"/>
        </w:rPr>
        <w:fldChar w:fldCharType="separate"/>
      </w:r>
      <w:r w:rsidR="00BB6387" w:rsidRPr="001877CB">
        <w:rPr>
          <w:rFonts w:ascii="Times New Roman" w:hAnsi="Times New Roman" w:cs="Times New Roman"/>
          <w:noProof/>
          <w:sz w:val="24"/>
          <w:szCs w:val="24"/>
          <w:vertAlign w:val="superscript"/>
        </w:rPr>
        <w:t>30</w:t>
      </w:r>
      <w:r w:rsidR="00BB6387">
        <w:rPr>
          <w:rFonts w:ascii="Times New Roman" w:hAnsi="Times New Roman" w:cs="Times New Roman"/>
          <w:sz w:val="24"/>
          <w:szCs w:val="24"/>
        </w:rPr>
        <w:fldChar w:fldCharType="end"/>
      </w:r>
      <w:r w:rsidR="005B3F0A">
        <w:rPr>
          <w:rFonts w:ascii="Times New Roman" w:hAnsi="Times New Roman" w:cs="Times New Roman"/>
          <w:sz w:val="24"/>
          <w:szCs w:val="24"/>
        </w:rPr>
        <w:fldChar w:fldCharType="end"/>
      </w:r>
      <w:r w:rsidR="001877CB">
        <w:rPr>
          <w:rFonts w:ascii="Times New Roman" w:hAnsi="Times New Roman" w:cs="Times New Roman"/>
          <w:sz w:val="24"/>
          <w:szCs w:val="24"/>
        </w:rPr>
        <w:t>.</w:t>
      </w:r>
      <w:r w:rsidR="00890510" w:rsidRPr="00DA0D8E">
        <w:rPr>
          <w:rFonts w:ascii="Times New Roman" w:hAnsi="Times New Roman" w:cs="Times New Roman"/>
          <w:sz w:val="24"/>
          <w:szCs w:val="24"/>
        </w:rPr>
        <w:t xml:space="preserve">  </w:t>
      </w:r>
      <w:r w:rsidR="00D766DF">
        <w:rPr>
          <w:rFonts w:ascii="Times New Roman" w:hAnsi="Times New Roman" w:cs="Times New Roman"/>
          <w:sz w:val="24"/>
          <w:szCs w:val="24"/>
        </w:rPr>
        <w:t>(</w:t>
      </w:r>
      <w:r w:rsidR="00D766DF" w:rsidRPr="00DA0D8E">
        <w:rPr>
          <w:rFonts w:ascii="Times New Roman" w:hAnsi="Times New Roman" w:cs="Times New Roman"/>
          <w:sz w:val="24"/>
          <w:szCs w:val="24"/>
        </w:rPr>
        <w:t>see figure 2)</w:t>
      </w:r>
    </w:p>
    <w:p w14:paraId="7B675CD4" w14:textId="77777777" w:rsidR="00596326" w:rsidRDefault="00596326" w:rsidP="00596326">
      <w:pPr>
        <w:autoSpaceDE w:val="0"/>
        <w:autoSpaceDN w:val="0"/>
        <w:adjustRightInd w:val="0"/>
        <w:spacing w:before="100" w:beforeAutospacing="1" w:after="100" w:afterAutospacing="1" w:line="276" w:lineRule="auto"/>
        <w:jc w:val="both"/>
        <w:outlineLvl w:val="0"/>
        <w:rPr>
          <w:rFonts w:ascii="Times New Roman" w:hAnsi="Times New Roman" w:cs="Times New Roman"/>
          <w:sz w:val="24"/>
          <w:szCs w:val="24"/>
        </w:rPr>
      </w:pPr>
    </w:p>
    <w:p w14:paraId="795B7BCA" w14:textId="77777777" w:rsidR="003A4951" w:rsidRDefault="003A4951" w:rsidP="00596326">
      <w:pPr>
        <w:autoSpaceDE w:val="0"/>
        <w:autoSpaceDN w:val="0"/>
        <w:adjustRightInd w:val="0"/>
        <w:spacing w:before="100" w:beforeAutospacing="1" w:after="100" w:afterAutospacing="1" w:line="276" w:lineRule="auto"/>
        <w:jc w:val="both"/>
        <w:outlineLvl w:val="0"/>
        <w:rPr>
          <w:rFonts w:ascii="Times New Roman" w:hAnsi="Times New Roman" w:cs="Times New Roman"/>
          <w:sz w:val="24"/>
          <w:szCs w:val="24"/>
        </w:rPr>
      </w:pPr>
    </w:p>
    <w:p w14:paraId="7A59156D" w14:textId="77777777" w:rsidR="007B6EE1" w:rsidRPr="00DA0D8E" w:rsidRDefault="007B6EE1" w:rsidP="00596326">
      <w:pPr>
        <w:autoSpaceDE w:val="0"/>
        <w:autoSpaceDN w:val="0"/>
        <w:adjustRightInd w:val="0"/>
        <w:spacing w:before="100" w:beforeAutospacing="1" w:after="100" w:afterAutospacing="1" w:line="276" w:lineRule="auto"/>
        <w:jc w:val="both"/>
        <w:outlineLvl w:val="0"/>
        <w:rPr>
          <w:rFonts w:ascii="Times New Roman" w:hAnsi="Times New Roman" w:cs="Times New Roman"/>
          <w:sz w:val="24"/>
          <w:szCs w:val="24"/>
        </w:rPr>
      </w:pPr>
    </w:p>
    <w:p w14:paraId="4761295A" w14:textId="77777777" w:rsidR="00D766DF" w:rsidRPr="00DA0D8E" w:rsidRDefault="00D766DF" w:rsidP="00D766DF">
      <w:pPr>
        <w:spacing w:line="276" w:lineRule="auto"/>
        <w:rPr>
          <w:rFonts w:ascii="Times New Roman" w:hAnsi="Times New Roman" w:cs="Times New Roman"/>
        </w:rPr>
      </w:pPr>
      <w:r w:rsidRPr="00BE3AB1">
        <w:rPr>
          <w:rFonts w:ascii="Times New Roman" w:hAnsi="Times New Roman" w:cs="Times New Roman"/>
          <w:noProof/>
          <w:lang w:val="en-AU" w:eastAsia="en-AU"/>
        </w:rPr>
        <w:lastRenderedPageBreak/>
        <mc:AlternateContent>
          <mc:Choice Requires="wps">
            <w:drawing>
              <wp:anchor distT="0" distB="0" distL="114300" distR="114300" simplePos="0" relativeHeight="251726848" behindDoc="0" locked="0" layoutInCell="1" allowOverlap="1" wp14:anchorId="1BCEAB71" wp14:editId="6293C3FF">
                <wp:simplePos x="0" y="0"/>
                <wp:positionH relativeFrom="column">
                  <wp:posOffset>1790700</wp:posOffset>
                </wp:positionH>
                <wp:positionV relativeFrom="paragraph">
                  <wp:posOffset>3143250</wp:posOffset>
                </wp:positionV>
                <wp:extent cx="266700" cy="219075"/>
                <wp:effectExtent l="0" t="0" r="0" b="9525"/>
                <wp:wrapNone/>
                <wp:docPr id="50" name="Multiply 50"/>
                <wp:cNvGraphicFramePr/>
                <a:graphic xmlns:a="http://schemas.openxmlformats.org/drawingml/2006/main">
                  <a:graphicData uri="http://schemas.microsoft.com/office/word/2010/wordprocessingShape">
                    <wps:wsp>
                      <wps:cNvSpPr/>
                      <wps:spPr>
                        <a:xfrm>
                          <a:off x="0" y="0"/>
                          <a:ext cx="266700" cy="219075"/>
                        </a:xfrm>
                        <a:prstGeom prst="mathMultiply">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C66644" id="Multiply 50" o:spid="_x0000_s1026" style="position:absolute;margin-left:141pt;margin-top:247.5pt;width:21pt;height:17.2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66700,2190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" path="m47702,72524l80408,32708r52942,43489l186292,32708r32706,39816l173939,109538r45059,37013l186292,186367,133350,142878,80408,186367,47702,146551,92761,109538,47702,72524xe" fillcolor="white [3201]" strokecolor="#70ad47 [3209]" strokeweight="1pt">
                <v:stroke joinstyle="miter"/>
                <v:path arrowok="t" o:connecttype="custom" o:connectlocs="47702,72524;80408,32708;133350,76197;186292,32708;218998,72524;173939,109538;218998,146551;186292,186367;133350,142878;80408,186367;47702,146551;92761,109538;47702,72524" o:connectangles="0,0,0,0,0,0,0,0,0,0,0,0,0"/>
              </v:shape>
            </w:pict>
          </mc:Fallback>
        </mc:AlternateContent>
      </w:r>
      <w:r w:rsidRPr="00BE3AB1">
        <w:rPr>
          <w:rFonts w:ascii="Times New Roman" w:hAnsi="Times New Roman" w:cs="Times New Roman"/>
          <w:noProof/>
          <w:lang w:val="en-AU" w:eastAsia="en-AU"/>
        </w:rPr>
        <mc:AlternateContent>
          <mc:Choice Requires="wps">
            <w:drawing>
              <wp:anchor distT="0" distB="0" distL="114300" distR="114300" simplePos="0" relativeHeight="251730944" behindDoc="0" locked="0" layoutInCell="1" allowOverlap="1" wp14:anchorId="59D30572" wp14:editId="0F84D144">
                <wp:simplePos x="0" y="0"/>
                <wp:positionH relativeFrom="column">
                  <wp:posOffset>2028825</wp:posOffset>
                </wp:positionH>
                <wp:positionV relativeFrom="paragraph">
                  <wp:posOffset>1123950</wp:posOffset>
                </wp:positionV>
                <wp:extent cx="266700" cy="219075"/>
                <wp:effectExtent l="0" t="0" r="0" b="9525"/>
                <wp:wrapNone/>
                <wp:docPr id="51" name="Multiply 51"/>
                <wp:cNvGraphicFramePr/>
                <a:graphic xmlns:a="http://schemas.openxmlformats.org/drawingml/2006/main">
                  <a:graphicData uri="http://schemas.microsoft.com/office/word/2010/wordprocessingShape">
                    <wps:wsp>
                      <wps:cNvSpPr/>
                      <wps:spPr>
                        <a:xfrm>
                          <a:off x="0" y="0"/>
                          <a:ext cx="266700" cy="219075"/>
                        </a:xfrm>
                        <a:prstGeom prst="mathMultiply">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675AA0" id="Multiply 51" o:spid="_x0000_s1026" style="position:absolute;margin-left:159.75pt;margin-top:88.5pt;width:21pt;height:17.2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66700,2190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" path="m47702,72524l80408,32708r52942,43489l186292,32708r32706,39816l173939,109538r45059,37013l186292,186367,133350,142878,80408,186367,47702,146551,92761,109538,47702,72524xe" fillcolor="white [3201]" strokecolor="#70ad47 [3209]" strokeweight="1pt">
                <v:stroke joinstyle="miter"/>
                <v:path arrowok="t" o:connecttype="custom" o:connectlocs="47702,72524;80408,32708;133350,76197;186292,32708;218998,72524;173939,109538;218998,146551;186292,186367;133350,142878;80408,186367;47702,146551;92761,109538;47702,72524" o:connectangles="0,0,0,0,0,0,0,0,0,0,0,0,0"/>
              </v:shape>
            </w:pict>
          </mc:Fallback>
        </mc:AlternateContent>
      </w:r>
      <w:r w:rsidRPr="00BE3AB1">
        <w:rPr>
          <w:rFonts w:ascii="Times New Roman" w:hAnsi="Times New Roman" w:cs="Times New Roman"/>
          <w:noProof/>
          <w:lang w:val="en-AU" w:eastAsia="en-AU"/>
        </w:rPr>
        <mc:AlternateContent>
          <mc:Choice Requires="wps">
            <w:drawing>
              <wp:anchor distT="0" distB="0" distL="114300" distR="114300" simplePos="0" relativeHeight="251727872" behindDoc="0" locked="0" layoutInCell="1" allowOverlap="1" wp14:anchorId="755CD1ED" wp14:editId="04EE6218">
                <wp:simplePos x="0" y="0"/>
                <wp:positionH relativeFrom="column">
                  <wp:posOffset>4362450</wp:posOffset>
                </wp:positionH>
                <wp:positionV relativeFrom="paragraph">
                  <wp:posOffset>2505075</wp:posOffset>
                </wp:positionV>
                <wp:extent cx="266700" cy="219075"/>
                <wp:effectExtent l="0" t="0" r="0" b="9525"/>
                <wp:wrapNone/>
                <wp:docPr id="52" name="Multiply 52"/>
                <wp:cNvGraphicFramePr/>
                <a:graphic xmlns:a="http://schemas.openxmlformats.org/drawingml/2006/main">
                  <a:graphicData uri="http://schemas.microsoft.com/office/word/2010/wordprocessingShape">
                    <wps:wsp>
                      <wps:cNvSpPr/>
                      <wps:spPr>
                        <a:xfrm>
                          <a:off x="0" y="0"/>
                          <a:ext cx="266700" cy="219075"/>
                        </a:xfrm>
                        <a:prstGeom prst="mathMultiply">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670FC7" id="Multiply 52" o:spid="_x0000_s1026" style="position:absolute;margin-left:343.5pt;margin-top:197.25pt;width:21pt;height:17.2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66700,2190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" path="m47702,72524l80408,32708r52942,43489l186292,32708r32706,39816l173939,109538r45059,37013l186292,186367,133350,142878,80408,186367,47702,146551,92761,109538,47702,72524xe" fillcolor="white [3201]" strokecolor="#70ad47 [3209]" strokeweight="1pt">
                <v:stroke joinstyle="miter"/>
                <v:path arrowok="t" o:connecttype="custom" o:connectlocs="47702,72524;80408,32708;133350,76197;186292,32708;218998,72524;173939,109538;218998,146551;186292,186367;133350,142878;80408,186367;47702,146551;92761,109538;47702,72524" o:connectangles="0,0,0,0,0,0,0,0,0,0,0,0,0"/>
              </v:shape>
            </w:pict>
          </mc:Fallback>
        </mc:AlternateContent>
      </w:r>
      <w:r w:rsidRPr="00BE3AB1">
        <w:rPr>
          <w:rFonts w:ascii="Times New Roman" w:hAnsi="Times New Roman" w:cs="Times New Roman"/>
          <w:noProof/>
          <w:lang w:val="en-AU" w:eastAsia="en-AU"/>
        </w:rPr>
        <mc:AlternateContent>
          <mc:Choice Requires="wps">
            <w:drawing>
              <wp:anchor distT="0" distB="0" distL="114300" distR="114300" simplePos="0" relativeHeight="251728896" behindDoc="0" locked="0" layoutInCell="1" allowOverlap="1" wp14:anchorId="4835E2E6" wp14:editId="564E6386">
                <wp:simplePos x="0" y="0"/>
                <wp:positionH relativeFrom="column">
                  <wp:posOffset>3648075</wp:posOffset>
                </wp:positionH>
                <wp:positionV relativeFrom="paragraph">
                  <wp:posOffset>2095500</wp:posOffset>
                </wp:positionV>
                <wp:extent cx="266700" cy="219075"/>
                <wp:effectExtent l="0" t="0" r="0" b="9525"/>
                <wp:wrapNone/>
                <wp:docPr id="53" name="Multiply 53"/>
                <wp:cNvGraphicFramePr/>
                <a:graphic xmlns:a="http://schemas.openxmlformats.org/drawingml/2006/main">
                  <a:graphicData uri="http://schemas.microsoft.com/office/word/2010/wordprocessingShape">
                    <wps:wsp>
                      <wps:cNvSpPr/>
                      <wps:spPr>
                        <a:xfrm>
                          <a:off x="0" y="0"/>
                          <a:ext cx="266700" cy="219075"/>
                        </a:xfrm>
                        <a:prstGeom prst="mathMultiply">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A598C9" id="Multiply 53" o:spid="_x0000_s1026" style="position:absolute;margin-left:287.25pt;margin-top:165pt;width:21pt;height:17.2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66700,2190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" path="m47702,72524l80408,32708r52942,43489l186292,32708r32706,39816l173939,109538r45059,37013l186292,186367,133350,142878,80408,186367,47702,146551,92761,109538,47702,72524xe" fillcolor="white [3201]" strokecolor="#70ad47 [3209]" strokeweight="1pt">
                <v:stroke joinstyle="miter"/>
                <v:path arrowok="t" o:connecttype="custom" o:connectlocs="47702,72524;80408,32708;133350,76197;186292,32708;218998,72524;173939,109538;218998,146551;186292,186367;133350,142878;80408,186367;47702,146551;92761,109538;47702,72524" o:connectangles="0,0,0,0,0,0,0,0,0,0,0,0,0"/>
              </v:shape>
            </w:pict>
          </mc:Fallback>
        </mc:AlternateContent>
      </w:r>
      <w:r w:rsidRPr="00BE3AB1">
        <w:rPr>
          <w:rFonts w:ascii="Times New Roman" w:hAnsi="Times New Roman" w:cs="Times New Roman"/>
          <w:noProof/>
          <w:lang w:val="en-AU" w:eastAsia="en-AU"/>
        </w:rPr>
        <mc:AlternateContent>
          <mc:Choice Requires="wps">
            <w:drawing>
              <wp:anchor distT="0" distB="0" distL="114300" distR="114300" simplePos="0" relativeHeight="251729920" behindDoc="0" locked="0" layoutInCell="1" allowOverlap="1" wp14:anchorId="184D00F2" wp14:editId="5D2A01A7">
                <wp:simplePos x="0" y="0"/>
                <wp:positionH relativeFrom="column">
                  <wp:posOffset>800100</wp:posOffset>
                </wp:positionH>
                <wp:positionV relativeFrom="paragraph">
                  <wp:posOffset>3248025</wp:posOffset>
                </wp:positionV>
                <wp:extent cx="266700" cy="219075"/>
                <wp:effectExtent l="0" t="0" r="0" b="9525"/>
                <wp:wrapNone/>
                <wp:docPr id="54" name="Multiply 54"/>
                <wp:cNvGraphicFramePr/>
                <a:graphic xmlns:a="http://schemas.openxmlformats.org/drawingml/2006/main">
                  <a:graphicData uri="http://schemas.microsoft.com/office/word/2010/wordprocessingShape">
                    <wps:wsp>
                      <wps:cNvSpPr/>
                      <wps:spPr>
                        <a:xfrm>
                          <a:off x="0" y="0"/>
                          <a:ext cx="266700" cy="219075"/>
                        </a:xfrm>
                        <a:prstGeom prst="mathMultiply">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FBDC8D" id="Multiply 54" o:spid="_x0000_s1026" style="position:absolute;margin-left:63pt;margin-top:255.75pt;width:21pt;height:17.2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66700,2190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" path="m47702,72524l80408,32708r52942,43489l186292,32708r32706,39816l173939,109538r45059,37013l186292,186367,133350,142878,80408,186367,47702,146551,92761,109538,47702,72524xe" fillcolor="white [3201]" strokecolor="#70ad47 [3209]" strokeweight="1pt">
                <v:stroke joinstyle="miter"/>
                <v:path arrowok="t" o:connecttype="custom" o:connectlocs="47702,72524;80408,32708;133350,76197;186292,32708;218998,72524;173939,109538;218998,146551;186292,186367;133350,142878;80408,186367;47702,146551;92761,109538;47702,72524" o:connectangles="0,0,0,0,0,0,0,0,0,0,0,0,0"/>
              </v:shape>
            </w:pict>
          </mc:Fallback>
        </mc:AlternateContent>
      </w:r>
      <w:r w:rsidRPr="00BE3AB1">
        <w:rPr>
          <w:rFonts w:ascii="Times New Roman" w:hAnsi="Times New Roman" w:cs="Times New Roman"/>
          <w:noProof/>
          <w:lang w:val="en-AU" w:eastAsia="en-AU"/>
        </w:rPr>
        <mc:AlternateContent>
          <mc:Choice Requires="wps">
            <w:drawing>
              <wp:anchor distT="0" distB="0" distL="114300" distR="114300" simplePos="0" relativeHeight="251725824" behindDoc="0" locked="0" layoutInCell="1" allowOverlap="1" wp14:anchorId="2F8E5749" wp14:editId="02B7496A">
                <wp:simplePos x="0" y="0"/>
                <wp:positionH relativeFrom="column">
                  <wp:posOffset>2619375</wp:posOffset>
                </wp:positionH>
                <wp:positionV relativeFrom="paragraph">
                  <wp:posOffset>1666874</wp:posOffset>
                </wp:positionV>
                <wp:extent cx="266700" cy="219075"/>
                <wp:effectExtent l="0" t="0" r="0" b="9525"/>
                <wp:wrapNone/>
                <wp:docPr id="55" name="Multiply 55"/>
                <wp:cNvGraphicFramePr/>
                <a:graphic xmlns:a="http://schemas.openxmlformats.org/drawingml/2006/main">
                  <a:graphicData uri="http://schemas.microsoft.com/office/word/2010/wordprocessingShape">
                    <wps:wsp>
                      <wps:cNvSpPr/>
                      <wps:spPr>
                        <a:xfrm>
                          <a:off x="0" y="0"/>
                          <a:ext cx="266700" cy="219075"/>
                        </a:xfrm>
                        <a:prstGeom prst="mathMultiply">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29D0D2" id="Multiply 55" o:spid="_x0000_s1026" style="position:absolute;margin-left:206.25pt;margin-top:131.25pt;width:21pt;height:17.2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66700,2190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" path="m47702,72524l80408,32708r52942,43489l186292,32708r32706,39816l173939,109538r45059,37013l186292,186367,133350,142878,80408,186367,47702,146551,92761,109538,47702,72524xe" fillcolor="white [3201]" strokecolor="#70ad47 [3209]" strokeweight="1pt">
                <v:stroke joinstyle="miter"/>
                <v:path arrowok="t" o:connecttype="custom" o:connectlocs="47702,72524;80408,32708;133350,76197;186292,32708;218998,72524;173939,109538;218998,146551;186292,186367;133350,142878;80408,186367;47702,146551;92761,109538;47702,72524" o:connectangles="0,0,0,0,0,0,0,0,0,0,0,0,0"/>
              </v:shape>
            </w:pict>
          </mc:Fallback>
        </mc:AlternateContent>
      </w:r>
      <w:r w:rsidRPr="00BE3AB1">
        <w:rPr>
          <w:rFonts w:ascii="Times New Roman" w:hAnsi="Times New Roman" w:cs="Times New Roman"/>
          <w:noProof/>
          <w:lang w:val="en-AU" w:eastAsia="en-AU"/>
        </w:rPr>
        <mc:AlternateContent>
          <mc:Choice Requires="wps">
            <w:drawing>
              <wp:anchor distT="0" distB="0" distL="114300" distR="114300" simplePos="0" relativeHeight="251723776" behindDoc="0" locked="0" layoutInCell="1" allowOverlap="1" wp14:anchorId="4C881C55" wp14:editId="1CB3C4E5">
                <wp:simplePos x="0" y="0"/>
                <wp:positionH relativeFrom="column">
                  <wp:posOffset>3257550</wp:posOffset>
                </wp:positionH>
                <wp:positionV relativeFrom="paragraph">
                  <wp:posOffset>2552700</wp:posOffset>
                </wp:positionV>
                <wp:extent cx="133350" cy="114300"/>
                <wp:effectExtent l="0" t="0" r="19050" b="19050"/>
                <wp:wrapNone/>
                <wp:docPr id="56" name="Oval 56"/>
                <wp:cNvGraphicFramePr/>
                <a:graphic xmlns:a="http://schemas.openxmlformats.org/drawingml/2006/main">
                  <a:graphicData uri="http://schemas.microsoft.com/office/word/2010/wordprocessingShape">
                    <wps:wsp>
                      <wps:cNvSpPr/>
                      <wps:spPr>
                        <a:xfrm>
                          <a:off x="0" y="0"/>
                          <a:ext cx="133350" cy="114300"/>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D7C735A" id="Oval 56" o:spid="_x0000_s1026" style="position:absolute;margin-left:256.5pt;margin-top:201pt;width:10.5pt;height:9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" fillcolor="black [3200]" strokecolor="black [1600]" strokeweight="1pt">
                <v:stroke joinstyle="miter"/>
              </v:oval>
            </w:pict>
          </mc:Fallback>
        </mc:AlternateContent>
      </w:r>
      <w:r w:rsidRPr="00BE3AB1">
        <w:rPr>
          <w:rFonts w:ascii="Times New Roman" w:hAnsi="Times New Roman" w:cs="Times New Roman"/>
          <w:noProof/>
          <w:lang w:val="en-AU" w:eastAsia="en-AU"/>
        </w:rPr>
        <mc:AlternateContent>
          <mc:Choice Requires="wps">
            <w:drawing>
              <wp:anchor distT="0" distB="0" distL="114300" distR="114300" simplePos="0" relativeHeight="251722752" behindDoc="0" locked="0" layoutInCell="1" allowOverlap="1" wp14:anchorId="379551C5" wp14:editId="766EBE77">
                <wp:simplePos x="0" y="0"/>
                <wp:positionH relativeFrom="column">
                  <wp:posOffset>3276600</wp:posOffset>
                </wp:positionH>
                <wp:positionV relativeFrom="paragraph">
                  <wp:posOffset>2152650</wp:posOffset>
                </wp:positionV>
                <wp:extent cx="133350" cy="114300"/>
                <wp:effectExtent l="0" t="0" r="19050" b="19050"/>
                <wp:wrapNone/>
                <wp:docPr id="57" name="Oval 57"/>
                <wp:cNvGraphicFramePr/>
                <a:graphic xmlns:a="http://schemas.openxmlformats.org/drawingml/2006/main">
                  <a:graphicData uri="http://schemas.microsoft.com/office/word/2010/wordprocessingShape">
                    <wps:wsp>
                      <wps:cNvSpPr/>
                      <wps:spPr>
                        <a:xfrm>
                          <a:off x="0" y="0"/>
                          <a:ext cx="133350" cy="114300"/>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BC76905" id="Oval 57" o:spid="_x0000_s1026" style="position:absolute;margin-left:258pt;margin-top:169.5pt;width:10.5pt;height:9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" fillcolor="black [3200]" strokecolor="black [1600]" strokeweight="1pt">
                <v:stroke joinstyle="miter"/>
              </v:oval>
            </w:pict>
          </mc:Fallback>
        </mc:AlternateContent>
      </w:r>
      <w:r w:rsidRPr="00BE3AB1">
        <w:rPr>
          <w:rFonts w:ascii="Times New Roman" w:hAnsi="Times New Roman" w:cs="Times New Roman"/>
          <w:noProof/>
          <w:lang w:val="en-AU" w:eastAsia="en-AU"/>
        </w:rPr>
        <mc:AlternateContent>
          <mc:Choice Requires="wps">
            <w:drawing>
              <wp:anchor distT="0" distB="0" distL="114300" distR="114300" simplePos="0" relativeHeight="251717632" behindDoc="0" locked="0" layoutInCell="1" allowOverlap="1" wp14:anchorId="118DDB83" wp14:editId="0A2AE2DF">
                <wp:simplePos x="0" y="0"/>
                <wp:positionH relativeFrom="column">
                  <wp:posOffset>4191000</wp:posOffset>
                </wp:positionH>
                <wp:positionV relativeFrom="paragraph">
                  <wp:posOffset>2514600</wp:posOffset>
                </wp:positionV>
                <wp:extent cx="0" cy="219075"/>
                <wp:effectExtent l="0" t="0" r="19050" b="28575"/>
                <wp:wrapNone/>
                <wp:docPr id="58" name="Straight Connector 58"/>
                <wp:cNvGraphicFramePr/>
                <a:graphic xmlns:a="http://schemas.openxmlformats.org/drawingml/2006/main">
                  <a:graphicData uri="http://schemas.microsoft.com/office/word/2010/wordprocessingShape">
                    <wps:wsp>
                      <wps:cNvCnPr/>
                      <wps:spPr>
                        <a:xfrm>
                          <a:off x="0" y="0"/>
                          <a:ext cx="0" cy="2190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0AEAE47" id="Straight Connector 58" o:spid="_x0000_s1026" style="position:absolute;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0pt,198pt" to="330pt,2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" strokecolor="#5b9bd5 [3204]" strokeweight=".5pt">
                <v:stroke joinstyle="miter"/>
              </v:line>
            </w:pict>
          </mc:Fallback>
        </mc:AlternateContent>
      </w:r>
      <w:r w:rsidRPr="00BE3AB1">
        <w:rPr>
          <w:rFonts w:ascii="Times New Roman" w:hAnsi="Times New Roman" w:cs="Times New Roman"/>
          <w:noProof/>
          <w:lang w:val="en-AU" w:eastAsia="en-AU"/>
        </w:rPr>
        <mc:AlternateContent>
          <mc:Choice Requires="wps">
            <w:drawing>
              <wp:anchor distT="0" distB="0" distL="114300" distR="114300" simplePos="0" relativeHeight="251716608" behindDoc="0" locked="0" layoutInCell="1" allowOverlap="1" wp14:anchorId="2A4E33EB" wp14:editId="152A8CF9">
                <wp:simplePos x="0" y="0"/>
                <wp:positionH relativeFrom="column">
                  <wp:posOffset>2419350</wp:posOffset>
                </wp:positionH>
                <wp:positionV relativeFrom="paragraph">
                  <wp:posOffset>2514600</wp:posOffset>
                </wp:positionV>
                <wp:extent cx="0" cy="219075"/>
                <wp:effectExtent l="0" t="0" r="19050" b="28575"/>
                <wp:wrapNone/>
                <wp:docPr id="59" name="Straight Connector 59"/>
                <wp:cNvGraphicFramePr/>
                <a:graphic xmlns:a="http://schemas.openxmlformats.org/drawingml/2006/main">
                  <a:graphicData uri="http://schemas.microsoft.com/office/word/2010/wordprocessingShape">
                    <wps:wsp>
                      <wps:cNvCnPr/>
                      <wps:spPr>
                        <a:xfrm>
                          <a:off x="0" y="0"/>
                          <a:ext cx="0" cy="2190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A4D9270" id="Straight Connector 59" o:spid="_x0000_s1026" style="position:absolute;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0.5pt,198pt" to="190.5pt,2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" strokecolor="#5b9bd5 [3204]" strokeweight=".5pt">
                <v:stroke joinstyle="miter"/>
              </v:line>
            </w:pict>
          </mc:Fallback>
        </mc:AlternateContent>
      </w:r>
      <w:r w:rsidRPr="00BE3AB1">
        <w:rPr>
          <w:rFonts w:ascii="Times New Roman" w:hAnsi="Times New Roman" w:cs="Times New Roman"/>
          <w:noProof/>
          <w:lang w:val="en-AU" w:eastAsia="en-AU"/>
        </w:rPr>
        <mc:AlternateContent>
          <mc:Choice Requires="wps">
            <w:drawing>
              <wp:anchor distT="0" distB="0" distL="114300" distR="114300" simplePos="0" relativeHeight="251720704" behindDoc="0" locked="0" layoutInCell="1" allowOverlap="1" wp14:anchorId="1C6EF4B1" wp14:editId="67ADE1AC">
                <wp:simplePos x="0" y="0"/>
                <wp:positionH relativeFrom="column">
                  <wp:posOffset>2428875</wp:posOffset>
                </wp:positionH>
                <wp:positionV relativeFrom="paragraph">
                  <wp:posOffset>2609850</wp:posOffset>
                </wp:positionV>
                <wp:extent cx="1762125" cy="9525"/>
                <wp:effectExtent l="0" t="0" r="28575" b="28575"/>
                <wp:wrapNone/>
                <wp:docPr id="60" name="Straight Connector 60"/>
                <wp:cNvGraphicFramePr/>
                <a:graphic xmlns:a="http://schemas.openxmlformats.org/drawingml/2006/main">
                  <a:graphicData uri="http://schemas.microsoft.com/office/word/2010/wordprocessingShape">
                    <wps:wsp>
                      <wps:cNvCnPr/>
                      <wps:spPr>
                        <a:xfrm flipV="1">
                          <a:off x="0" y="0"/>
                          <a:ext cx="1762125" cy="9525"/>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9486934" id="Straight Connector 60" o:spid="_x0000_s1026" style="position:absolute;flip:y;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1.25pt,205.5pt" to="330pt,20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" strokecolor="black [3200]" strokeweight="1.5pt">
                <v:stroke joinstyle="miter"/>
              </v:line>
            </w:pict>
          </mc:Fallback>
        </mc:AlternateContent>
      </w:r>
      <w:r w:rsidRPr="00BE3AB1">
        <w:rPr>
          <w:rFonts w:ascii="Times New Roman" w:hAnsi="Times New Roman" w:cs="Times New Roman"/>
          <w:noProof/>
          <w:lang w:val="en-AU" w:eastAsia="en-AU"/>
        </w:rPr>
        <mc:AlternateContent>
          <mc:Choice Requires="wps">
            <w:drawing>
              <wp:anchor distT="0" distB="0" distL="114300" distR="114300" simplePos="0" relativeHeight="251715584" behindDoc="0" locked="0" layoutInCell="1" allowOverlap="1" wp14:anchorId="14B7663E" wp14:editId="5ADA1B6F">
                <wp:simplePos x="0" y="0"/>
                <wp:positionH relativeFrom="column">
                  <wp:posOffset>4181475</wp:posOffset>
                </wp:positionH>
                <wp:positionV relativeFrom="paragraph">
                  <wp:posOffset>2095500</wp:posOffset>
                </wp:positionV>
                <wp:extent cx="0" cy="219075"/>
                <wp:effectExtent l="0" t="0" r="19050" b="28575"/>
                <wp:wrapNone/>
                <wp:docPr id="61" name="Straight Connector 61"/>
                <wp:cNvGraphicFramePr/>
                <a:graphic xmlns:a="http://schemas.openxmlformats.org/drawingml/2006/main">
                  <a:graphicData uri="http://schemas.microsoft.com/office/word/2010/wordprocessingShape">
                    <wps:wsp>
                      <wps:cNvCnPr/>
                      <wps:spPr>
                        <a:xfrm>
                          <a:off x="0" y="0"/>
                          <a:ext cx="0" cy="2190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8C33D63" id="Straight Connector 61" o:spid="_x0000_s1026" style="position:absolute;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9.25pt,165pt" to="329.25pt,18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" strokecolor="#5b9bd5 [3204]" strokeweight=".5pt">
                <v:stroke joinstyle="miter"/>
              </v:line>
            </w:pict>
          </mc:Fallback>
        </mc:AlternateContent>
      </w:r>
      <w:r w:rsidRPr="00BE3AB1">
        <w:rPr>
          <w:rFonts w:ascii="Times New Roman" w:hAnsi="Times New Roman" w:cs="Times New Roman"/>
          <w:noProof/>
          <w:lang w:val="en-AU" w:eastAsia="en-AU"/>
        </w:rPr>
        <mc:AlternateContent>
          <mc:Choice Requires="wps">
            <w:drawing>
              <wp:anchor distT="0" distB="0" distL="114300" distR="114300" simplePos="0" relativeHeight="251714560" behindDoc="0" locked="0" layoutInCell="1" allowOverlap="1" wp14:anchorId="7C5B5307" wp14:editId="568D2E59">
                <wp:simplePos x="0" y="0"/>
                <wp:positionH relativeFrom="column">
                  <wp:posOffset>2409825</wp:posOffset>
                </wp:positionH>
                <wp:positionV relativeFrom="paragraph">
                  <wp:posOffset>2114550</wp:posOffset>
                </wp:positionV>
                <wp:extent cx="0" cy="219075"/>
                <wp:effectExtent l="0" t="0" r="19050" b="28575"/>
                <wp:wrapNone/>
                <wp:docPr id="62" name="Straight Connector 62"/>
                <wp:cNvGraphicFramePr/>
                <a:graphic xmlns:a="http://schemas.openxmlformats.org/drawingml/2006/main">
                  <a:graphicData uri="http://schemas.microsoft.com/office/word/2010/wordprocessingShape">
                    <wps:wsp>
                      <wps:cNvCnPr/>
                      <wps:spPr>
                        <a:xfrm>
                          <a:off x="0" y="0"/>
                          <a:ext cx="0" cy="2190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F51C709" id="Straight Connector 62" o:spid="_x0000_s1026" style="position:absolute;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9.75pt,166.5pt" to="189.75pt,18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" strokecolor="#5b9bd5 [3204]" strokeweight=".5pt">
                <v:stroke joinstyle="miter"/>
              </v:line>
            </w:pict>
          </mc:Fallback>
        </mc:AlternateContent>
      </w:r>
      <w:r w:rsidRPr="00BE3AB1">
        <w:rPr>
          <w:rFonts w:ascii="Times New Roman" w:hAnsi="Times New Roman" w:cs="Times New Roman"/>
          <w:noProof/>
          <w:lang w:val="en-AU" w:eastAsia="en-AU"/>
        </w:rPr>
        <mc:AlternateContent>
          <mc:Choice Requires="wps">
            <w:drawing>
              <wp:anchor distT="0" distB="0" distL="114300" distR="114300" simplePos="0" relativeHeight="251719680" behindDoc="0" locked="0" layoutInCell="1" allowOverlap="1" wp14:anchorId="01380173" wp14:editId="5C9C4895">
                <wp:simplePos x="0" y="0"/>
                <wp:positionH relativeFrom="column">
                  <wp:posOffset>2409825</wp:posOffset>
                </wp:positionH>
                <wp:positionV relativeFrom="paragraph">
                  <wp:posOffset>2219325</wp:posOffset>
                </wp:positionV>
                <wp:extent cx="1762125" cy="9525"/>
                <wp:effectExtent l="0" t="0" r="28575" b="28575"/>
                <wp:wrapNone/>
                <wp:docPr id="63" name="Straight Connector 63"/>
                <wp:cNvGraphicFramePr/>
                <a:graphic xmlns:a="http://schemas.openxmlformats.org/drawingml/2006/main">
                  <a:graphicData uri="http://schemas.microsoft.com/office/word/2010/wordprocessingShape">
                    <wps:wsp>
                      <wps:cNvCnPr/>
                      <wps:spPr>
                        <a:xfrm flipV="1">
                          <a:off x="0" y="0"/>
                          <a:ext cx="1762125" cy="9525"/>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DF85386" id="Straight Connector 63" o:spid="_x0000_s1026" style="position:absolute;flip:y;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9.75pt,174.75pt" to="328.5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" strokecolor="black [3200]" strokeweight="1.5pt">
                <v:stroke joinstyle="miter"/>
              </v:line>
            </w:pict>
          </mc:Fallback>
        </mc:AlternateContent>
      </w:r>
      <w:r w:rsidRPr="00BE3AB1">
        <w:rPr>
          <w:rFonts w:ascii="Times New Roman" w:hAnsi="Times New Roman" w:cs="Times New Roman"/>
          <w:noProof/>
          <w:lang w:val="en-AU" w:eastAsia="en-AU"/>
        </w:rPr>
        <mc:AlternateContent>
          <mc:Choice Requires="wps">
            <w:drawing>
              <wp:anchor distT="0" distB="0" distL="114300" distR="114300" simplePos="0" relativeHeight="251711488" behindDoc="0" locked="0" layoutInCell="1" allowOverlap="1" wp14:anchorId="7299519F" wp14:editId="7EDD2FBA">
                <wp:simplePos x="0" y="0"/>
                <wp:positionH relativeFrom="column">
                  <wp:posOffset>4152900</wp:posOffset>
                </wp:positionH>
                <wp:positionV relativeFrom="paragraph">
                  <wp:posOffset>1666875</wp:posOffset>
                </wp:positionV>
                <wp:extent cx="0" cy="219075"/>
                <wp:effectExtent l="0" t="0" r="19050" b="28575"/>
                <wp:wrapNone/>
                <wp:docPr id="64" name="Straight Connector 64"/>
                <wp:cNvGraphicFramePr/>
                <a:graphic xmlns:a="http://schemas.openxmlformats.org/drawingml/2006/main">
                  <a:graphicData uri="http://schemas.microsoft.com/office/word/2010/wordprocessingShape">
                    <wps:wsp>
                      <wps:cNvCnPr/>
                      <wps:spPr>
                        <a:xfrm>
                          <a:off x="0" y="0"/>
                          <a:ext cx="0" cy="2190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2D11895" id="Straight Connector 64" o:spid="_x0000_s1026" style="position:absolute;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7pt,131.25pt" to="327pt,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" strokecolor="#5b9bd5 [3204]" strokeweight=".5pt">
                <v:stroke joinstyle="miter"/>
              </v:line>
            </w:pict>
          </mc:Fallback>
        </mc:AlternateContent>
      </w:r>
      <w:r w:rsidRPr="00BE3AB1">
        <w:rPr>
          <w:rFonts w:ascii="Times New Roman" w:hAnsi="Times New Roman" w:cs="Times New Roman"/>
          <w:noProof/>
          <w:lang w:val="en-AU" w:eastAsia="en-AU"/>
        </w:rPr>
        <mc:AlternateContent>
          <mc:Choice Requires="wps">
            <w:drawing>
              <wp:anchor distT="0" distB="0" distL="114300" distR="114300" simplePos="0" relativeHeight="251713536" behindDoc="0" locked="0" layoutInCell="1" allowOverlap="1" wp14:anchorId="067CF33A" wp14:editId="028BA6E8">
                <wp:simplePos x="0" y="0"/>
                <wp:positionH relativeFrom="column">
                  <wp:posOffset>2381250</wp:posOffset>
                </wp:positionH>
                <wp:positionV relativeFrom="paragraph">
                  <wp:posOffset>1666875</wp:posOffset>
                </wp:positionV>
                <wp:extent cx="0" cy="219075"/>
                <wp:effectExtent l="0" t="0" r="19050" b="28575"/>
                <wp:wrapNone/>
                <wp:docPr id="65" name="Straight Connector 65"/>
                <wp:cNvGraphicFramePr/>
                <a:graphic xmlns:a="http://schemas.openxmlformats.org/drawingml/2006/main">
                  <a:graphicData uri="http://schemas.microsoft.com/office/word/2010/wordprocessingShape">
                    <wps:wsp>
                      <wps:cNvCnPr/>
                      <wps:spPr>
                        <a:xfrm>
                          <a:off x="0" y="0"/>
                          <a:ext cx="0" cy="2190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5F5D9BC" id="Straight Connector 65" o:spid="_x0000_s1026" style="position:absolute;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7.5pt,131.25pt" to="187.5pt,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" strokecolor="#5b9bd5 [3204]" strokeweight=".5pt">
                <v:stroke joinstyle="miter"/>
              </v:line>
            </w:pict>
          </mc:Fallback>
        </mc:AlternateContent>
      </w:r>
      <w:r w:rsidRPr="00BE3AB1">
        <w:rPr>
          <w:rFonts w:ascii="Times New Roman" w:hAnsi="Times New Roman" w:cs="Times New Roman"/>
          <w:noProof/>
          <w:lang w:val="en-AU" w:eastAsia="en-AU"/>
        </w:rPr>
        <mc:AlternateContent>
          <mc:Choice Requires="wps">
            <w:drawing>
              <wp:anchor distT="0" distB="0" distL="114300" distR="114300" simplePos="0" relativeHeight="251706368" behindDoc="0" locked="0" layoutInCell="1" allowOverlap="1" wp14:anchorId="428EB38D" wp14:editId="778AF493">
                <wp:simplePos x="0" y="0"/>
                <wp:positionH relativeFrom="column">
                  <wp:posOffset>3152775</wp:posOffset>
                </wp:positionH>
                <wp:positionV relativeFrom="paragraph">
                  <wp:posOffset>1152525</wp:posOffset>
                </wp:positionV>
                <wp:extent cx="133350" cy="114300"/>
                <wp:effectExtent l="0" t="0" r="19050" b="19050"/>
                <wp:wrapNone/>
                <wp:docPr id="66" name="Oval 66"/>
                <wp:cNvGraphicFramePr/>
                <a:graphic xmlns:a="http://schemas.openxmlformats.org/drawingml/2006/main">
                  <a:graphicData uri="http://schemas.microsoft.com/office/word/2010/wordprocessingShape">
                    <wps:wsp>
                      <wps:cNvSpPr/>
                      <wps:spPr>
                        <a:xfrm>
                          <a:off x="0" y="0"/>
                          <a:ext cx="133350" cy="114300"/>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FBEDACA" id="Oval 66" o:spid="_x0000_s1026" style="position:absolute;margin-left:248.25pt;margin-top:90.75pt;width:10.5pt;height:9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" fillcolor="black [3200]" strokecolor="black [1600]" strokeweight="1pt">
                <v:stroke joinstyle="miter"/>
              </v:oval>
            </w:pict>
          </mc:Fallback>
        </mc:AlternateContent>
      </w:r>
      <w:r w:rsidRPr="00BE3AB1">
        <w:rPr>
          <w:rFonts w:ascii="Times New Roman" w:hAnsi="Times New Roman" w:cs="Times New Roman"/>
          <w:noProof/>
          <w:lang w:val="en-AU" w:eastAsia="en-AU"/>
        </w:rPr>
        <mc:AlternateContent>
          <mc:Choice Requires="wps">
            <w:drawing>
              <wp:anchor distT="0" distB="0" distL="114300" distR="114300" simplePos="0" relativeHeight="251709440" behindDoc="0" locked="0" layoutInCell="1" allowOverlap="1" wp14:anchorId="28D59FC5" wp14:editId="265EFF7E">
                <wp:simplePos x="0" y="0"/>
                <wp:positionH relativeFrom="column">
                  <wp:posOffset>3219450</wp:posOffset>
                </wp:positionH>
                <wp:positionV relativeFrom="paragraph">
                  <wp:posOffset>1714500</wp:posOffset>
                </wp:positionV>
                <wp:extent cx="133350" cy="114300"/>
                <wp:effectExtent l="0" t="0" r="19050" b="19050"/>
                <wp:wrapNone/>
                <wp:docPr id="67" name="Oval 67"/>
                <wp:cNvGraphicFramePr/>
                <a:graphic xmlns:a="http://schemas.openxmlformats.org/drawingml/2006/main">
                  <a:graphicData uri="http://schemas.microsoft.com/office/word/2010/wordprocessingShape">
                    <wps:wsp>
                      <wps:cNvSpPr/>
                      <wps:spPr>
                        <a:xfrm>
                          <a:off x="0" y="0"/>
                          <a:ext cx="133350" cy="114300"/>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BF6E1A8" id="Oval 67" o:spid="_x0000_s1026" style="position:absolute;margin-left:253.5pt;margin-top:135pt;width:10.5pt;height:9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" fillcolor="black [3200]" strokecolor="black [1600]" strokeweight="1pt">
                <v:stroke joinstyle="miter"/>
              </v:oval>
            </w:pict>
          </mc:Fallback>
        </mc:AlternateContent>
      </w:r>
      <w:r w:rsidRPr="00BE3AB1">
        <w:rPr>
          <w:rFonts w:ascii="Times New Roman" w:hAnsi="Times New Roman" w:cs="Times New Roman"/>
          <w:noProof/>
          <w:lang w:val="en-AU" w:eastAsia="en-AU"/>
        </w:rPr>
        <mc:AlternateContent>
          <mc:Choice Requires="wps">
            <w:drawing>
              <wp:anchor distT="0" distB="0" distL="114300" distR="114300" simplePos="0" relativeHeight="251718656" behindDoc="0" locked="0" layoutInCell="1" allowOverlap="1" wp14:anchorId="257C3DB9" wp14:editId="2A58977C">
                <wp:simplePos x="0" y="0"/>
                <wp:positionH relativeFrom="column">
                  <wp:posOffset>2400300</wp:posOffset>
                </wp:positionH>
                <wp:positionV relativeFrom="paragraph">
                  <wp:posOffset>1781175</wp:posOffset>
                </wp:positionV>
                <wp:extent cx="1762125" cy="9525"/>
                <wp:effectExtent l="0" t="0" r="28575" b="28575"/>
                <wp:wrapNone/>
                <wp:docPr id="68" name="Straight Connector 68"/>
                <wp:cNvGraphicFramePr/>
                <a:graphic xmlns:a="http://schemas.openxmlformats.org/drawingml/2006/main">
                  <a:graphicData uri="http://schemas.microsoft.com/office/word/2010/wordprocessingShape">
                    <wps:wsp>
                      <wps:cNvCnPr/>
                      <wps:spPr>
                        <a:xfrm flipV="1">
                          <a:off x="0" y="0"/>
                          <a:ext cx="1762125" cy="9525"/>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08579E3" id="Straight Connector 68" o:spid="_x0000_s1026" style="position:absolute;flip:y;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9pt,140.25pt" to="327.75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" strokecolor="black [3200]" strokeweight="1.5pt">
                <v:stroke joinstyle="miter"/>
              </v:line>
            </w:pict>
          </mc:Fallback>
        </mc:AlternateContent>
      </w:r>
      <w:r w:rsidRPr="00BE3AB1">
        <w:rPr>
          <w:rFonts w:ascii="Times New Roman" w:hAnsi="Times New Roman" w:cs="Times New Roman"/>
          <w:noProof/>
          <w:lang w:val="en-AU" w:eastAsia="en-AU"/>
        </w:rPr>
        <mc:AlternateContent>
          <mc:Choice Requires="wps">
            <w:drawing>
              <wp:anchor distT="0" distB="0" distL="114300" distR="114300" simplePos="0" relativeHeight="251724800" behindDoc="0" locked="0" layoutInCell="1" allowOverlap="1" wp14:anchorId="23B82925" wp14:editId="6B0F33A6">
                <wp:simplePos x="0" y="0"/>
                <wp:positionH relativeFrom="column">
                  <wp:posOffset>847725</wp:posOffset>
                </wp:positionH>
                <wp:positionV relativeFrom="paragraph">
                  <wp:posOffset>3505200</wp:posOffset>
                </wp:positionV>
                <wp:extent cx="133350" cy="114300"/>
                <wp:effectExtent l="0" t="0" r="19050" b="19050"/>
                <wp:wrapNone/>
                <wp:docPr id="69" name="Oval 69"/>
                <wp:cNvGraphicFramePr/>
                <a:graphic xmlns:a="http://schemas.openxmlformats.org/drawingml/2006/main">
                  <a:graphicData uri="http://schemas.microsoft.com/office/word/2010/wordprocessingShape">
                    <wps:wsp>
                      <wps:cNvSpPr/>
                      <wps:spPr>
                        <a:xfrm>
                          <a:off x="0" y="0"/>
                          <a:ext cx="133350" cy="114300"/>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0D9DF5C" id="Oval 69" o:spid="_x0000_s1026" style="position:absolute;margin-left:66.75pt;margin-top:276pt;width:10.5pt;height:9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" fillcolor="black [3200]" strokecolor="black [1600]" strokeweight="1pt">
                <v:stroke joinstyle="miter"/>
              </v:oval>
            </w:pict>
          </mc:Fallback>
        </mc:AlternateContent>
      </w:r>
      <w:r w:rsidRPr="00BE3AB1">
        <w:rPr>
          <w:rFonts w:ascii="Times New Roman" w:hAnsi="Times New Roman" w:cs="Times New Roman"/>
          <w:noProof/>
          <w:lang w:val="en-AU" w:eastAsia="en-AU"/>
        </w:rPr>
        <mc:AlternateContent>
          <mc:Choice Requires="wps">
            <w:drawing>
              <wp:anchor distT="0" distB="0" distL="114300" distR="114300" simplePos="0" relativeHeight="251712512" behindDoc="0" locked="0" layoutInCell="1" allowOverlap="1" wp14:anchorId="413D64E2" wp14:editId="6B541C6C">
                <wp:simplePos x="0" y="0"/>
                <wp:positionH relativeFrom="column">
                  <wp:posOffset>1552575</wp:posOffset>
                </wp:positionH>
                <wp:positionV relativeFrom="paragraph">
                  <wp:posOffset>3457575</wp:posOffset>
                </wp:positionV>
                <wp:extent cx="0" cy="219075"/>
                <wp:effectExtent l="0" t="0" r="19050" b="28575"/>
                <wp:wrapNone/>
                <wp:docPr id="70" name="Straight Connector 70"/>
                <wp:cNvGraphicFramePr/>
                <a:graphic xmlns:a="http://schemas.openxmlformats.org/drawingml/2006/main">
                  <a:graphicData uri="http://schemas.microsoft.com/office/word/2010/wordprocessingShape">
                    <wps:wsp>
                      <wps:cNvCnPr/>
                      <wps:spPr>
                        <a:xfrm>
                          <a:off x="0" y="0"/>
                          <a:ext cx="0" cy="2190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82475F1" id="Straight Connector 70" o:spid="_x0000_s1026" style="position:absolute;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2.25pt,272.25pt" to="122.25pt,2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" strokecolor="#5b9bd5 [3204]" strokeweight=".5pt">
                <v:stroke joinstyle="miter"/>
              </v:line>
            </w:pict>
          </mc:Fallback>
        </mc:AlternateContent>
      </w:r>
      <w:r w:rsidRPr="00BE3AB1">
        <w:rPr>
          <w:rFonts w:ascii="Times New Roman" w:hAnsi="Times New Roman" w:cs="Times New Roman"/>
          <w:noProof/>
          <w:lang w:val="en-AU" w:eastAsia="en-AU"/>
        </w:rPr>
        <mc:AlternateContent>
          <mc:Choice Requires="wps">
            <w:drawing>
              <wp:anchor distT="0" distB="0" distL="114300" distR="114300" simplePos="0" relativeHeight="251710464" behindDoc="0" locked="0" layoutInCell="1" allowOverlap="1" wp14:anchorId="14D351C6" wp14:editId="09F4DA32">
                <wp:simplePos x="0" y="0"/>
                <wp:positionH relativeFrom="column">
                  <wp:posOffset>295275</wp:posOffset>
                </wp:positionH>
                <wp:positionV relativeFrom="paragraph">
                  <wp:posOffset>3467100</wp:posOffset>
                </wp:positionV>
                <wp:extent cx="0" cy="219075"/>
                <wp:effectExtent l="0" t="0" r="19050" b="28575"/>
                <wp:wrapNone/>
                <wp:docPr id="71" name="Straight Connector 71"/>
                <wp:cNvGraphicFramePr/>
                <a:graphic xmlns:a="http://schemas.openxmlformats.org/drawingml/2006/main">
                  <a:graphicData uri="http://schemas.microsoft.com/office/word/2010/wordprocessingShape">
                    <wps:wsp>
                      <wps:cNvCnPr/>
                      <wps:spPr>
                        <a:xfrm>
                          <a:off x="0" y="0"/>
                          <a:ext cx="0" cy="2190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F20F2D4" id="Straight Connector 71" o:spid="_x0000_s1026" style="position:absolute;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25pt,273pt" to="23.25pt,29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" strokecolor="#5b9bd5 [3204]" strokeweight=".5pt">
                <v:stroke joinstyle="miter"/>
              </v:line>
            </w:pict>
          </mc:Fallback>
        </mc:AlternateContent>
      </w:r>
      <w:r w:rsidRPr="00BE3AB1">
        <w:rPr>
          <w:rFonts w:ascii="Times New Roman" w:hAnsi="Times New Roman" w:cs="Times New Roman"/>
          <w:noProof/>
          <w:lang w:val="en-AU" w:eastAsia="en-AU"/>
        </w:rPr>
        <mc:AlternateContent>
          <mc:Choice Requires="wps">
            <w:drawing>
              <wp:anchor distT="0" distB="0" distL="114300" distR="114300" simplePos="0" relativeHeight="251721728" behindDoc="0" locked="0" layoutInCell="1" allowOverlap="1" wp14:anchorId="11636BA9" wp14:editId="2E25EE6A">
                <wp:simplePos x="0" y="0"/>
                <wp:positionH relativeFrom="column">
                  <wp:posOffset>295275</wp:posOffset>
                </wp:positionH>
                <wp:positionV relativeFrom="paragraph">
                  <wp:posOffset>3571875</wp:posOffset>
                </wp:positionV>
                <wp:extent cx="1257300" cy="0"/>
                <wp:effectExtent l="0" t="0" r="19050" b="19050"/>
                <wp:wrapNone/>
                <wp:docPr id="72" name="Straight Connector 72"/>
                <wp:cNvGraphicFramePr/>
                <a:graphic xmlns:a="http://schemas.openxmlformats.org/drawingml/2006/main">
                  <a:graphicData uri="http://schemas.microsoft.com/office/word/2010/wordprocessingShape">
                    <wps:wsp>
                      <wps:cNvCnPr/>
                      <wps:spPr>
                        <a:xfrm flipV="1">
                          <a:off x="0" y="0"/>
                          <a:ext cx="1257300"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C2C5174" id="Straight Connector 72" o:spid="_x0000_s1026" style="position:absolute;flip:y;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25pt,281.25pt" to="122.25pt,28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" strokecolor="black [3200]" strokeweight="1.5pt">
                <v:stroke joinstyle="miter"/>
              </v:line>
            </w:pict>
          </mc:Fallback>
        </mc:AlternateContent>
      </w:r>
      <w:r w:rsidRPr="00BE3AB1">
        <w:rPr>
          <w:rFonts w:ascii="Times New Roman" w:hAnsi="Times New Roman" w:cs="Times New Roman"/>
          <w:noProof/>
          <w:lang w:val="en-AU" w:eastAsia="en-AU"/>
        </w:rPr>
        <mc:AlternateContent>
          <mc:Choice Requires="wps">
            <w:drawing>
              <wp:anchor distT="0" distB="0" distL="114300" distR="114300" simplePos="0" relativeHeight="251708416" behindDoc="0" locked="0" layoutInCell="1" allowOverlap="1" wp14:anchorId="00381EF2" wp14:editId="0407D381">
                <wp:simplePos x="0" y="0"/>
                <wp:positionH relativeFrom="column">
                  <wp:posOffset>4152900</wp:posOffset>
                </wp:positionH>
                <wp:positionV relativeFrom="paragraph">
                  <wp:posOffset>1114425</wp:posOffset>
                </wp:positionV>
                <wp:extent cx="0" cy="219075"/>
                <wp:effectExtent l="0" t="0" r="19050" b="28575"/>
                <wp:wrapNone/>
                <wp:docPr id="73" name="Straight Connector 73"/>
                <wp:cNvGraphicFramePr/>
                <a:graphic xmlns:a="http://schemas.openxmlformats.org/drawingml/2006/main">
                  <a:graphicData uri="http://schemas.microsoft.com/office/word/2010/wordprocessingShape">
                    <wps:wsp>
                      <wps:cNvCnPr/>
                      <wps:spPr>
                        <a:xfrm>
                          <a:off x="0" y="0"/>
                          <a:ext cx="0" cy="2190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FA9326D" id="Straight Connector 73" o:spid="_x0000_s1026" style="position:absolute;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7pt,87.75pt" to="327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" strokecolor="#5b9bd5 [3204]" strokeweight=".5pt">
                <v:stroke joinstyle="miter"/>
              </v:line>
            </w:pict>
          </mc:Fallback>
        </mc:AlternateContent>
      </w:r>
      <w:r w:rsidRPr="00BE3AB1">
        <w:rPr>
          <w:rFonts w:ascii="Times New Roman" w:hAnsi="Times New Roman" w:cs="Times New Roman"/>
          <w:noProof/>
          <w:lang w:val="en-AU" w:eastAsia="en-AU"/>
        </w:rPr>
        <mc:AlternateContent>
          <mc:Choice Requires="wps">
            <w:drawing>
              <wp:anchor distT="0" distB="0" distL="114300" distR="114300" simplePos="0" relativeHeight="251707392" behindDoc="0" locked="0" layoutInCell="1" allowOverlap="1" wp14:anchorId="3B49A813" wp14:editId="13C1A932">
                <wp:simplePos x="0" y="0"/>
                <wp:positionH relativeFrom="column">
                  <wp:posOffset>2381250</wp:posOffset>
                </wp:positionH>
                <wp:positionV relativeFrom="paragraph">
                  <wp:posOffset>1123315</wp:posOffset>
                </wp:positionV>
                <wp:extent cx="0" cy="219075"/>
                <wp:effectExtent l="0" t="0" r="19050" b="28575"/>
                <wp:wrapNone/>
                <wp:docPr id="74" name="Straight Connector 74"/>
                <wp:cNvGraphicFramePr/>
                <a:graphic xmlns:a="http://schemas.openxmlformats.org/drawingml/2006/main">
                  <a:graphicData uri="http://schemas.microsoft.com/office/word/2010/wordprocessingShape">
                    <wps:wsp>
                      <wps:cNvCnPr/>
                      <wps:spPr>
                        <a:xfrm>
                          <a:off x="0" y="0"/>
                          <a:ext cx="0" cy="2190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59FFB4A" id="Straight Connector 74" o:spid="_x0000_s1026" style="position:absolute;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7.5pt,88.45pt" to="187.5pt,10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" strokecolor="#5b9bd5 [3204]" strokeweight=".5pt">
                <v:stroke joinstyle="miter"/>
              </v:line>
            </w:pict>
          </mc:Fallback>
        </mc:AlternateContent>
      </w:r>
      <w:r w:rsidRPr="00BE3AB1">
        <w:rPr>
          <w:rFonts w:ascii="Times New Roman" w:hAnsi="Times New Roman" w:cs="Times New Roman"/>
          <w:noProof/>
          <w:lang w:val="en-AU" w:eastAsia="en-AU"/>
        </w:rPr>
        <mc:AlternateContent>
          <mc:Choice Requires="wps">
            <w:drawing>
              <wp:anchor distT="0" distB="0" distL="114300" distR="114300" simplePos="0" relativeHeight="251705344" behindDoc="0" locked="0" layoutInCell="1" allowOverlap="1" wp14:anchorId="0784B105" wp14:editId="0887B5BB">
                <wp:simplePos x="0" y="0"/>
                <wp:positionH relativeFrom="column">
                  <wp:posOffset>2390140</wp:posOffset>
                </wp:positionH>
                <wp:positionV relativeFrom="paragraph">
                  <wp:posOffset>1218565</wp:posOffset>
                </wp:positionV>
                <wp:extent cx="1762125" cy="9525"/>
                <wp:effectExtent l="0" t="0" r="28575" b="28575"/>
                <wp:wrapNone/>
                <wp:docPr id="75" name="Straight Connector 75"/>
                <wp:cNvGraphicFramePr/>
                <a:graphic xmlns:a="http://schemas.openxmlformats.org/drawingml/2006/main">
                  <a:graphicData uri="http://schemas.microsoft.com/office/word/2010/wordprocessingShape">
                    <wps:wsp>
                      <wps:cNvCnPr/>
                      <wps:spPr>
                        <a:xfrm flipV="1">
                          <a:off x="0" y="0"/>
                          <a:ext cx="1762125" cy="9525"/>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559419F" id="Straight Connector 75" o:spid="_x0000_s1026" style="position:absolute;flip:y;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8.2pt,95.95pt" to="326.95pt,9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" strokecolor="black [3200]" strokeweight="1.5pt">
                <v:stroke joinstyle="miter"/>
              </v:line>
            </w:pict>
          </mc:Fallback>
        </mc:AlternateContent>
      </w:r>
      <w:r w:rsidRPr="00BE3AB1">
        <w:rPr>
          <w:rFonts w:ascii="Times New Roman" w:hAnsi="Times New Roman" w:cs="Times New Roman"/>
          <w:noProof/>
          <w:lang w:val="en-AU" w:eastAsia="en-AU"/>
        </w:rPr>
        <mc:AlternateContent>
          <mc:Choice Requires="wps">
            <w:drawing>
              <wp:anchor distT="0" distB="0" distL="114300" distR="114300" simplePos="0" relativeHeight="251704320" behindDoc="0" locked="0" layoutInCell="1" allowOverlap="1" wp14:anchorId="59538127" wp14:editId="738E942D">
                <wp:simplePos x="0" y="0"/>
                <wp:positionH relativeFrom="column">
                  <wp:posOffset>-9525</wp:posOffset>
                </wp:positionH>
                <wp:positionV relativeFrom="paragraph">
                  <wp:posOffset>790575</wp:posOffset>
                </wp:positionV>
                <wp:extent cx="5562600" cy="3248025"/>
                <wp:effectExtent l="0" t="0" r="19050" b="28575"/>
                <wp:wrapNone/>
                <wp:docPr id="76" name="Rectangle 76"/>
                <wp:cNvGraphicFramePr/>
                <a:graphic xmlns:a="http://schemas.openxmlformats.org/drawingml/2006/main">
                  <a:graphicData uri="http://schemas.microsoft.com/office/word/2010/wordprocessingShape">
                    <wps:wsp>
                      <wps:cNvSpPr/>
                      <wps:spPr>
                        <a:xfrm>
                          <a:off x="0" y="0"/>
                          <a:ext cx="5562600" cy="3248025"/>
                        </a:xfrm>
                        <a:prstGeom prst="rect">
                          <a:avLst/>
                        </a:prstGeom>
                      </wps:spPr>
                      <wps:style>
                        <a:lnRef idx="2">
                          <a:schemeClr val="accent6"/>
                        </a:lnRef>
                        <a:fillRef idx="1">
                          <a:schemeClr val="lt1"/>
                        </a:fillRef>
                        <a:effectRef idx="0">
                          <a:schemeClr val="accent6"/>
                        </a:effectRef>
                        <a:fontRef idx="minor">
                          <a:schemeClr val="dk1"/>
                        </a:fontRef>
                      </wps:style>
                      <wps:txbx>
                        <w:txbxContent>
                          <w:p w14:paraId="1A9D6B8E" w14:textId="77777777" w:rsidR="005B3F0A" w:rsidRDefault="005B3F0A" w:rsidP="00D766DF">
                            <w:pPr>
                              <w:rPr>
                                <w:rFonts w:ascii="Times New Roman" w:hAnsi="Times New Roman" w:cs="Times New Roman"/>
                                <w:b/>
                                <w:sz w:val="24"/>
                                <w:szCs w:val="24"/>
                              </w:rPr>
                            </w:pPr>
                            <w:r w:rsidRPr="006C498D">
                              <w:rPr>
                                <w:rFonts w:ascii="Times New Roman" w:hAnsi="Times New Roman" w:cs="Times New Roman"/>
                                <w:b/>
                                <w:sz w:val="24"/>
                                <w:szCs w:val="24"/>
                              </w:rPr>
                              <w:t xml:space="preserve">Clinical </w:t>
                            </w:r>
                            <w:r w:rsidRPr="006C498D">
                              <w:rPr>
                                <w:rFonts w:ascii="Times New Roman" w:hAnsi="Times New Roman" w:cs="Times New Roman"/>
                                <w:b/>
                                <w:sz w:val="24"/>
                                <w:szCs w:val="24"/>
                              </w:rPr>
                              <w:t xml:space="preserve">importance       </w:t>
                            </w:r>
                          </w:p>
                          <w:p w14:paraId="2433DCD6" w14:textId="77777777" w:rsidR="005B3F0A" w:rsidRPr="006C498D" w:rsidRDefault="005B3F0A" w:rsidP="00D766DF">
                            <w:pPr>
                              <w:rPr>
                                <w:rFonts w:ascii="Times New Roman" w:hAnsi="Times New Roman" w:cs="Times New Roman"/>
                                <w:b/>
                                <w:sz w:val="24"/>
                                <w:szCs w:val="24"/>
                              </w:rPr>
                            </w:pPr>
                            <w:r w:rsidRPr="006C498D">
                              <w:rPr>
                                <w:rFonts w:ascii="Times New Roman" w:hAnsi="Times New Roman" w:cs="Times New Roman"/>
                                <w:b/>
                                <w:sz w:val="24"/>
                                <w:szCs w:val="24"/>
                              </w:rPr>
                              <w:t xml:space="preserve">                          </w:t>
                            </w:r>
                          </w:p>
                          <w:p w14:paraId="74ABC4B2" w14:textId="77777777" w:rsidR="005B3F0A" w:rsidRPr="006C498D" w:rsidRDefault="005B3F0A" w:rsidP="00D766DF">
                            <w:pPr>
                              <w:pStyle w:val="ListParagraph"/>
                              <w:numPr>
                                <w:ilvl w:val="0"/>
                                <w:numId w:val="19"/>
                              </w:numPr>
                              <w:spacing w:after="160" w:line="259" w:lineRule="auto"/>
                              <w:rPr>
                                <w:rFonts w:ascii="Times New Roman" w:hAnsi="Times New Roman"/>
                                <w:sz w:val="24"/>
                                <w:szCs w:val="24"/>
                              </w:rPr>
                            </w:pPr>
                            <w:r w:rsidRPr="006C498D">
                              <w:rPr>
                                <w:rFonts w:ascii="Times New Roman" w:hAnsi="Times New Roman"/>
                                <w:sz w:val="24"/>
                                <w:szCs w:val="24"/>
                              </w:rPr>
                              <w:t xml:space="preserve">Definite                                                                            </w:t>
                            </w:r>
                          </w:p>
                          <w:p w14:paraId="7CA5E163" w14:textId="77777777" w:rsidR="005B3F0A" w:rsidRPr="006C498D" w:rsidRDefault="005B3F0A" w:rsidP="00D766DF">
                            <w:pPr>
                              <w:pStyle w:val="ListParagraph"/>
                              <w:rPr>
                                <w:rFonts w:ascii="Times New Roman" w:hAnsi="Times New Roman"/>
                                <w:sz w:val="24"/>
                                <w:szCs w:val="24"/>
                              </w:rPr>
                            </w:pPr>
                          </w:p>
                          <w:p w14:paraId="02C49592" w14:textId="77777777" w:rsidR="005B3F0A" w:rsidRPr="006C498D" w:rsidRDefault="005B3F0A" w:rsidP="00D766DF">
                            <w:pPr>
                              <w:pStyle w:val="ListParagraph"/>
                              <w:numPr>
                                <w:ilvl w:val="0"/>
                                <w:numId w:val="19"/>
                              </w:numPr>
                              <w:spacing w:after="160" w:line="259" w:lineRule="auto"/>
                              <w:rPr>
                                <w:rFonts w:ascii="Times New Roman" w:hAnsi="Times New Roman"/>
                                <w:sz w:val="24"/>
                                <w:szCs w:val="24"/>
                              </w:rPr>
                            </w:pPr>
                            <w:r w:rsidRPr="006C498D">
                              <w:rPr>
                                <w:rFonts w:ascii="Times New Roman" w:hAnsi="Times New Roman"/>
                                <w:sz w:val="24"/>
                                <w:szCs w:val="24"/>
                              </w:rPr>
                              <w:t xml:space="preserve">Probable                                                                 </w:t>
                            </w:r>
                          </w:p>
                          <w:p w14:paraId="4AAAA63B" w14:textId="77777777" w:rsidR="005B3F0A" w:rsidRPr="006C498D" w:rsidRDefault="005B3F0A" w:rsidP="00D766DF">
                            <w:pPr>
                              <w:pStyle w:val="ListParagraph"/>
                              <w:rPr>
                                <w:rFonts w:ascii="Times New Roman" w:hAnsi="Times New Roman"/>
                                <w:sz w:val="24"/>
                                <w:szCs w:val="24"/>
                              </w:rPr>
                            </w:pPr>
                          </w:p>
                          <w:p w14:paraId="0FB7F503" w14:textId="77777777" w:rsidR="005B3F0A" w:rsidRPr="006C498D" w:rsidRDefault="005B3F0A" w:rsidP="00D766DF">
                            <w:pPr>
                              <w:pStyle w:val="ListParagraph"/>
                              <w:numPr>
                                <w:ilvl w:val="0"/>
                                <w:numId w:val="19"/>
                              </w:numPr>
                              <w:spacing w:after="160" w:line="259" w:lineRule="auto"/>
                              <w:rPr>
                                <w:rFonts w:ascii="Times New Roman" w:hAnsi="Times New Roman"/>
                                <w:sz w:val="24"/>
                                <w:szCs w:val="24"/>
                              </w:rPr>
                            </w:pPr>
                            <w:r w:rsidRPr="006C498D">
                              <w:rPr>
                                <w:rFonts w:ascii="Times New Roman" w:hAnsi="Times New Roman"/>
                                <w:sz w:val="24"/>
                                <w:szCs w:val="24"/>
                              </w:rPr>
                              <w:t>Possible</w:t>
                            </w:r>
                          </w:p>
                          <w:p w14:paraId="1F3F3AD3" w14:textId="77777777" w:rsidR="005B3F0A" w:rsidRPr="006C498D" w:rsidRDefault="005B3F0A" w:rsidP="00D766DF">
                            <w:pPr>
                              <w:pStyle w:val="ListParagraph"/>
                              <w:rPr>
                                <w:rFonts w:ascii="Times New Roman" w:hAnsi="Times New Roman"/>
                                <w:sz w:val="24"/>
                                <w:szCs w:val="24"/>
                              </w:rPr>
                            </w:pPr>
                          </w:p>
                          <w:p w14:paraId="57C0761C" w14:textId="77777777" w:rsidR="005B3F0A" w:rsidRPr="006C498D" w:rsidRDefault="005B3F0A" w:rsidP="00D766DF">
                            <w:pPr>
                              <w:pStyle w:val="ListParagraph"/>
                              <w:numPr>
                                <w:ilvl w:val="0"/>
                                <w:numId w:val="19"/>
                              </w:numPr>
                              <w:spacing w:after="160" w:line="259" w:lineRule="auto"/>
                              <w:rPr>
                                <w:rFonts w:ascii="Times New Roman" w:hAnsi="Times New Roman"/>
                                <w:sz w:val="24"/>
                                <w:szCs w:val="24"/>
                              </w:rPr>
                            </w:pPr>
                            <w:r>
                              <w:rPr>
                                <w:rFonts w:ascii="Times New Roman" w:hAnsi="Times New Roman"/>
                                <w:sz w:val="24"/>
                                <w:szCs w:val="24"/>
                              </w:rPr>
                              <w:t>D</w:t>
                            </w:r>
                            <w:r w:rsidRPr="006C498D">
                              <w:rPr>
                                <w:rFonts w:ascii="Times New Roman" w:hAnsi="Times New Roman"/>
                                <w:sz w:val="24"/>
                                <w:szCs w:val="24"/>
                              </w:rPr>
                              <w:t>efinitely</w:t>
                            </w:r>
                            <w:r>
                              <w:rPr>
                                <w:rFonts w:ascii="Times New Roman" w:hAnsi="Times New Roman"/>
                                <w:sz w:val="24"/>
                                <w:szCs w:val="24"/>
                              </w:rPr>
                              <w:t xml:space="preserve"> not</w:t>
                            </w:r>
                          </w:p>
                          <w:p w14:paraId="0D7FF8A0" w14:textId="77777777" w:rsidR="005B3F0A" w:rsidRPr="006C498D" w:rsidRDefault="005B3F0A" w:rsidP="00D766DF">
                            <w:pPr>
                              <w:pStyle w:val="ListParagraph"/>
                              <w:rPr>
                                <w:rFonts w:ascii="Times New Roman" w:hAnsi="Times New Roman"/>
                                <w:sz w:val="24"/>
                                <w:szCs w:val="24"/>
                              </w:rPr>
                            </w:pPr>
                          </w:p>
                          <w:p w14:paraId="0171CD8C" w14:textId="77777777" w:rsidR="005B3F0A" w:rsidRPr="006C498D" w:rsidRDefault="005B3F0A" w:rsidP="00D766DF">
                            <w:pPr>
                              <w:pStyle w:val="ListParagraph"/>
                              <w:rPr>
                                <w:rFonts w:ascii="Times New Roman" w:hAnsi="Times New Roman"/>
                                <w:sz w:val="24"/>
                                <w:szCs w:val="24"/>
                              </w:rPr>
                            </w:pPr>
                          </w:p>
                          <w:p w14:paraId="10193D34" w14:textId="77777777" w:rsidR="005B3F0A" w:rsidRPr="006C498D" w:rsidRDefault="005B3F0A" w:rsidP="00D766DF">
                            <w:pPr>
                              <w:rPr>
                                <w:rFonts w:ascii="Times New Roman" w:hAnsi="Times New Roman" w:cs="Times New Roman"/>
                                <w:sz w:val="24"/>
                                <w:szCs w:val="24"/>
                              </w:rPr>
                            </w:pPr>
                            <w:r w:rsidRPr="006C498D">
                              <w:rPr>
                                <w:rFonts w:ascii="Times New Roman" w:hAnsi="Times New Roman" w:cs="Times New Roman"/>
                                <w:sz w:val="24"/>
                                <w:szCs w:val="24"/>
                              </w:rPr>
                              <w:t xml:space="preserve">                                                     minimal clinically important difference</w:t>
                            </w:r>
                          </w:p>
                          <w:p w14:paraId="334DA899" w14:textId="77777777" w:rsidR="005B3F0A" w:rsidRDefault="005B3F0A" w:rsidP="00D766DF">
                            <w:pPr>
                              <w:pStyle w:val="ListParagraph"/>
                              <w:numPr>
                                <w:ilvl w:val="0"/>
                                <w:numId w:val="20"/>
                              </w:numPr>
                              <w:spacing w:after="160" w:line="259" w:lineRule="auto"/>
                              <w:rPr>
                                <w:rFonts w:ascii="Times New Roman" w:hAnsi="Times New Roman"/>
                                <w:sz w:val="24"/>
                                <w:szCs w:val="24"/>
                              </w:rPr>
                            </w:pPr>
                            <w:r w:rsidRPr="006C498D">
                              <w:rPr>
                                <w:rFonts w:ascii="Times New Roman" w:hAnsi="Times New Roman"/>
                                <w:sz w:val="24"/>
                                <w:szCs w:val="24"/>
                              </w:rPr>
                              <w:t xml:space="preserve">Point estimate and 95% confidence interval </w:t>
                            </w:r>
                          </w:p>
                          <w:p w14:paraId="4549D2B3" w14:textId="77777777" w:rsidR="005B3F0A" w:rsidRDefault="005B3F0A" w:rsidP="00D766DF">
                            <w:pPr>
                              <w:pStyle w:val="ListParagraph"/>
                              <w:spacing w:after="160" w:line="259" w:lineRule="auto"/>
                              <w:ind w:left="3195"/>
                              <w:rPr>
                                <w:rFonts w:ascii="Times New Roman" w:hAnsi="Times New Roman"/>
                                <w:sz w:val="24"/>
                                <w:szCs w:val="24"/>
                              </w:rPr>
                            </w:pPr>
                          </w:p>
                          <w:p w14:paraId="3C24F644" w14:textId="6E175B80" w:rsidR="005B3F0A" w:rsidRPr="006C498D" w:rsidRDefault="005B3F0A" w:rsidP="00D766DF">
                            <w:pPr>
                              <w:rPr>
                                <w:rFonts w:ascii="Times New Roman" w:hAnsi="Times New Roman" w:cs="Times New Roman"/>
                                <w:sz w:val="24"/>
                                <w:szCs w:val="24"/>
                              </w:rPr>
                            </w:pPr>
                            <w:r w:rsidRPr="00085F20">
                              <w:rPr>
                                <w:rFonts w:ascii="Times New Roman" w:hAnsi="Times New Roman" w:cs="Times New Roman"/>
                                <w:b/>
                                <w:sz w:val="24"/>
                                <w:szCs w:val="24"/>
                              </w:rPr>
                              <w:t>Figure 2</w:t>
                            </w:r>
                            <w:r>
                              <w:rPr>
                                <w:rFonts w:ascii="Times New Roman" w:hAnsi="Times New Roman" w:cs="Times New Roman"/>
                                <w:sz w:val="24"/>
                                <w:szCs w:val="24"/>
                              </w:rPr>
                              <w:t xml:space="preserve">: Relationship between clinical importance and statistical significance </w:t>
                            </w:r>
                            <w:r w:rsidRPr="006C498D">
                              <w:rPr>
                                <w:rFonts w:ascii="Times New Roman" w:hAnsi="Times New Roman" w:cs="Times New Roman"/>
                                <w:sz w:val="24"/>
                                <w:szCs w:val="24"/>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rect w14:anchorId="59538127" id="Rectangle 76" o:spid="_x0000_s1042" style="position:absolute;margin-left:-.75pt;margin-top:62.25pt;width:438pt;height:255.75pt;z-index:2517043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" fillcolor="white [3201]" strokecolor="#70ad47 [3209]" strokeweight="1pt">
                <v:textbox>
                  <w:txbxContent>
                    <w:p w14:paraId="1A9D6B8E" w14:textId="77777777" w:rsidR="005B3F0A" w:rsidRDefault="005B3F0A" w:rsidP="00D766DF">
                      <w:pPr>
                        <w:rPr>
                          <w:rFonts w:ascii="Times New Roman" w:hAnsi="Times New Roman" w:cs="Times New Roman"/>
                          <w:b/>
                          <w:sz w:val="24"/>
                          <w:szCs w:val="24"/>
                        </w:rPr>
                      </w:pPr>
                      <w:r w:rsidRPr="006C498D">
                        <w:rPr>
                          <w:rFonts w:ascii="Times New Roman" w:hAnsi="Times New Roman" w:cs="Times New Roman"/>
                          <w:b/>
                          <w:sz w:val="24"/>
                          <w:szCs w:val="24"/>
                        </w:rPr>
                        <w:t xml:space="preserve">Clinical </w:t>
                      </w:r>
                      <w:r w:rsidRPr="006C498D">
                        <w:rPr>
                          <w:rFonts w:ascii="Times New Roman" w:hAnsi="Times New Roman" w:cs="Times New Roman"/>
                          <w:b/>
                          <w:sz w:val="24"/>
                          <w:szCs w:val="24"/>
                        </w:rPr>
                        <w:t xml:space="preserve">importance       </w:t>
                      </w:r>
                    </w:p>
                    <w:p w14:paraId="2433DCD6" w14:textId="77777777" w:rsidR="005B3F0A" w:rsidRPr="006C498D" w:rsidRDefault="005B3F0A" w:rsidP="00D766DF">
                      <w:pPr>
                        <w:rPr>
                          <w:rFonts w:ascii="Times New Roman" w:hAnsi="Times New Roman" w:cs="Times New Roman"/>
                          <w:b/>
                          <w:sz w:val="24"/>
                          <w:szCs w:val="24"/>
                        </w:rPr>
                      </w:pPr>
                      <w:r w:rsidRPr="006C498D">
                        <w:rPr>
                          <w:rFonts w:ascii="Times New Roman" w:hAnsi="Times New Roman" w:cs="Times New Roman"/>
                          <w:b/>
                          <w:sz w:val="24"/>
                          <w:szCs w:val="24"/>
                        </w:rPr>
                        <w:t xml:space="preserve">                          </w:t>
                      </w:r>
                    </w:p>
                    <w:p w14:paraId="74ABC4B2" w14:textId="77777777" w:rsidR="005B3F0A" w:rsidRPr="006C498D" w:rsidRDefault="005B3F0A" w:rsidP="00D766DF">
                      <w:pPr>
                        <w:pStyle w:val="ListParagraph"/>
                        <w:numPr>
                          <w:ilvl w:val="0"/>
                          <w:numId w:val="19"/>
                        </w:numPr>
                        <w:spacing w:after="160" w:line="259" w:lineRule="auto"/>
                        <w:rPr>
                          <w:rFonts w:ascii="Times New Roman" w:hAnsi="Times New Roman"/>
                          <w:sz w:val="24"/>
                          <w:szCs w:val="24"/>
                        </w:rPr>
                      </w:pPr>
                      <w:r w:rsidRPr="006C498D">
                        <w:rPr>
                          <w:rFonts w:ascii="Times New Roman" w:hAnsi="Times New Roman"/>
                          <w:sz w:val="24"/>
                          <w:szCs w:val="24"/>
                        </w:rPr>
                        <w:t xml:space="preserve">Definite                                                                            </w:t>
                      </w:r>
                    </w:p>
                    <w:p w14:paraId="7CA5E163" w14:textId="77777777" w:rsidR="005B3F0A" w:rsidRPr="006C498D" w:rsidRDefault="005B3F0A" w:rsidP="00D766DF">
                      <w:pPr>
                        <w:pStyle w:val="ListParagraph"/>
                        <w:rPr>
                          <w:rFonts w:ascii="Times New Roman" w:hAnsi="Times New Roman"/>
                          <w:sz w:val="24"/>
                          <w:szCs w:val="24"/>
                        </w:rPr>
                      </w:pPr>
                    </w:p>
                    <w:p w14:paraId="02C49592" w14:textId="77777777" w:rsidR="005B3F0A" w:rsidRPr="006C498D" w:rsidRDefault="005B3F0A" w:rsidP="00D766DF">
                      <w:pPr>
                        <w:pStyle w:val="ListParagraph"/>
                        <w:numPr>
                          <w:ilvl w:val="0"/>
                          <w:numId w:val="19"/>
                        </w:numPr>
                        <w:spacing w:after="160" w:line="259" w:lineRule="auto"/>
                        <w:rPr>
                          <w:rFonts w:ascii="Times New Roman" w:hAnsi="Times New Roman"/>
                          <w:sz w:val="24"/>
                          <w:szCs w:val="24"/>
                        </w:rPr>
                      </w:pPr>
                      <w:r w:rsidRPr="006C498D">
                        <w:rPr>
                          <w:rFonts w:ascii="Times New Roman" w:hAnsi="Times New Roman"/>
                          <w:sz w:val="24"/>
                          <w:szCs w:val="24"/>
                        </w:rPr>
                        <w:t xml:space="preserve">Probable                                                                 </w:t>
                      </w:r>
                    </w:p>
                    <w:p w14:paraId="4AAAA63B" w14:textId="77777777" w:rsidR="005B3F0A" w:rsidRPr="006C498D" w:rsidRDefault="005B3F0A" w:rsidP="00D766DF">
                      <w:pPr>
                        <w:pStyle w:val="ListParagraph"/>
                        <w:rPr>
                          <w:rFonts w:ascii="Times New Roman" w:hAnsi="Times New Roman"/>
                          <w:sz w:val="24"/>
                          <w:szCs w:val="24"/>
                        </w:rPr>
                      </w:pPr>
                    </w:p>
                    <w:p w14:paraId="0FB7F503" w14:textId="77777777" w:rsidR="005B3F0A" w:rsidRPr="006C498D" w:rsidRDefault="005B3F0A" w:rsidP="00D766DF">
                      <w:pPr>
                        <w:pStyle w:val="ListParagraph"/>
                        <w:numPr>
                          <w:ilvl w:val="0"/>
                          <w:numId w:val="19"/>
                        </w:numPr>
                        <w:spacing w:after="160" w:line="259" w:lineRule="auto"/>
                        <w:rPr>
                          <w:rFonts w:ascii="Times New Roman" w:hAnsi="Times New Roman"/>
                          <w:sz w:val="24"/>
                          <w:szCs w:val="24"/>
                        </w:rPr>
                      </w:pPr>
                      <w:r w:rsidRPr="006C498D">
                        <w:rPr>
                          <w:rFonts w:ascii="Times New Roman" w:hAnsi="Times New Roman"/>
                          <w:sz w:val="24"/>
                          <w:szCs w:val="24"/>
                        </w:rPr>
                        <w:t>Possible</w:t>
                      </w:r>
                    </w:p>
                    <w:p w14:paraId="1F3F3AD3" w14:textId="77777777" w:rsidR="005B3F0A" w:rsidRPr="006C498D" w:rsidRDefault="005B3F0A" w:rsidP="00D766DF">
                      <w:pPr>
                        <w:pStyle w:val="ListParagraph"/>
                        <w:rPr>
                          <w:rFonts w:ascii="Times New Roman" w:hAnsi="Times New Roman"/>
                          <w:sz w:val="24"/>
                          <w:szCs w:val="24"/>
                        </w:rPr>
                      </w:pPr>
                    </w:p>
                    <w:p w14:paraId="57C0761C" w14:textId="77777777" w:rsidR="005B3F0A" w:rsidRPr="006C498D" w:rsidRDefault="005B3F0A" w:rsidP="00D766DF">
                      <w:pPr>
                        <w:pStyle w:val="ListParagraph"/>
                        <w:numPr>
                          <w:ilvl w:val="0"/>
                          <w:numId w:val="19"/>
                        </w:numPr>
                        <w:spacing w:after="160" w:line="259" w:lineRule="auto"/>
                        <w:rPr>
                          <w:rFonts w:ascii="Times New Roman" w:hAnsi="Times New Roman"/>
                          <w:sz w:val="24"/>
                          <w:szCs w:val="24"/>
                        </w:rPr>
                      </w:pPr>
                      <w:r>
                        <w:rPr>
                          <w:rFonts w:ascii="Times New Roman" w:hAnsi="Times New Roman"/>
                          <w:sz w:val="24"/>
                          <w:szCs w:val="24"/>
                        </w:rPr>
                        <w:t>D</w:t>
                      </w:r>
                      <w:r w:rsidRPr="006C498D">
                        <w:rPr>
                          <w:rFonts w:ascii="Times New Roman" w:hAnsi="Times New Roman"/>
                          <w:sz w:val="24"/>
                          <w:szCs w:val="24"/>
                        </w:rPr>
                        <w:t>efinitely</w:t>
                      </w:r>
                      <w:r>
                        <w:rPr>
                          <w:rFonts w:ascii="Times New Roman" w:hAnsi="Times New Roman"/>
                          <w:sz w:val="24"/>
                          <w:szCs w:val="24"/>
                        </w:rPr>
                        <w:t xml:space="preserve"> not</w:t>
                      </w:r>
                    </w:p>
                    <w:p w14:paraId="0D7FF8A0" w14:textId="77777777" w:rsidR="005B3F0A" w:rsidRPr="006C498D" w:rsidRDefault="005B3F0A" w:rsidP="00D766DF">
                      <w:pPr>
                        <w:pStyle w:val="ListParagraph"/>
                        <w:rPr>
                          <w:rFonts w:ascii="Times New Roman" w:hAnsi="Times New Roman"/>
                          <w:sz w:val="24"/>
                          <w:szCs w:val="24"/>
                        </w:rPr>
                      </w:pPr>
                    </w:p>
                    <w:p w14:paraId="0171CD8C" w14:textId="77777777" w:rsidR="005B3F0A" w:rsidRPr="006C498D" w:rsidRDefault="005B3F0A" w:rsidP="00D766DF">
                      <w:pPr>
                        <w:pStyle w:val="ListParagraph"/>
                        <w:rPr>
                          <w:rFonts w:ascii="Times New Roman" w:hAnsi="Times New Roman"/>
                          <w:sz w:val="24"/>
                          <w:szCs w:val="24"/>
                        </w:rPr>
                      </w:pPr>
                    </w:p>
                    <w:p w14:paraId="10193D34" w14:textId="77777777" w:rsidR="005B3F0A" w:rsidRPr="006C498D" w:rsidRDefault="005B3F0A" w:rsidP="00D766DF">
                      <w:pPr>
                        <w:rPr>
                          <w:rFonts w:ascii="Times New Roman" w:hAnsi="Times New Roman" w:cs="Times New Roman"/>
                          <w:sz w:val="24"/>
                          <w:szCs w:val="24"/>
                        </w:rPr>
                      </w:pPr>
                      <w:r w:rsidRPr="006C498D">
                        <w:rPr>
                          <w:rFonts w:ascii="Times New Roman" w:hAnsi="Times New Roman" w:cs="Times New Roman"/>
                          <w:sz w:val="24"/>
                          <w:szCs w:val="24"/>
                        </w:rPr>
                        <w:t xml:space="preserve">                                                     minimal clinically important difference</w:t>
                      </w:r>
                    </w:p>
                    <w:p w14:paraId="334DA899" w14:textId="77777777" w:rsidR="005B3F0A" w:rsidRDefault="005B3F0A" w:rsidP="00D766DF">
                      <w:pPr>
                        <w:pStyle w:val="ListParagraph"/>
                        <w:numPr>
                          <w:ilvl w:val="0"/>
                          <w:numId w:val="20"/>
                        </w:numPr>
                        <w:spacing w:after="160" w:line="259" w:lineRule="auto"/>
                        <w:rPr>
                          <w:rFonts w:ascii="Times New Roman" w:hAnsi="Times New Roman"/>
                          <w:sz w:val="24"/>
                          <w:szCs w:val="24"/>
                        </w:rPr>
                      </w:pPr>
                      <w:r w:rsidRPr="006C498D">
                        <w:rPr>
                          <w:rFonts w:ascii="Times New Roman" w:hAnsi="Times New Roman"/>
                          <w:sz w:val="24"/>
                          <w:szCs w:val="24"/>
                        </w:rPr>
                        <w:t xml:space="preserve">Point estimate and 95% confidence interval </w:t>
                      </w:r>
                    </w:p>
                    <w:p w14:paraId="4549D2B3" w14:textId="77777777" w:rsidR="005B3F0A" w:rsidRDefault="005B3F0A" w:rsidP="00D766DF">
                      <w:pPr>
                        <w:pStyle w:val="ListParagraph"/>
                        <w:spacing w:after="160" w:line="259" w:lineRule="auto"/>
                        <w:ind w:left="3195"/>
                        <w:rPr>
                          <w:rFonts w:ascii="Times New Roman" w:hAnsi="Times New Roman"/>
                          <w:sz w:val="24"/>
                          <w:szCs w:val="24"/>
                        </w:rPr>
                      </w:pPr>
                    </w:p>
                    <w:p w14:paraId="3C24F644" w14:textId="6E175B80" w:rsidR="005B3F0A" w:rsidRPr="006C498D" w:rsidRDefault="005B3F0A" w:rsidP="00D766DF">
                      <w:pPr>
                        <w:rPr>
                          <w:rFonts w:ascii="Times New Roman" w:hAnsi="Times New Roman" w:cs="Times New Roman"/>
                          <w:sz w:val="24"/>
                          <w:szCs w:val="24"/>
                        </w:rPr>
                      </w:pPr>
                      <w:r w:rsidRPr="00085F20">
                        <w:rPr>
                          <w:rFonts w:ascii="Times New Roman" w:hAnsi="Times New Roman" w:cs="Times New Roman"/>
                          <w:b/>
                          <w:sz w:val="24"/>
                          <w:szCs w:val="24"/>
                        </w:rPr>
                        <w:t>Figure 2</w:t>
                      </w:r>
                      <w:r>
                        <w:rPr>
                          <w:rFonts w:ascii="Times New Roman" w:hAnsi="Times New Roman" w:cs="Times New Roman"/>
                          <w:sz w:val="24"/>
                          <w:szCs w:val="24"/>
                        </w:rPr>
                        <w:t xml:space="preserve">: Relationship between clinical importance and statistical significance </w:t>
                      </w:r>
                      <w:r w:rsidRPr="006C498D">
                        <w:rPr>
                          <w:rFonts w:ascii="Times New Roman" w:hAnsi="Times New Roman" w:cs="Times New Roman"/>
                          <w:sz w:val="24"/>
                          <w:szCs w:val="24"/>
                        </w:rPr>
                        <w:t xml:space="preserve"> </w:t>
                      </w:r>
                    </w:p>
                  </w:txbxContent>
                </v:textbox>
              </v:rect>
            </w:pict>
          </mc:Fallback>
        </mc:AlternateContent>
      </w:r>
    </w:p>
    <w:p w14:paraId="3668B731" w14:textId="77777777" w:rsidR="00D766DF" w:rsidRDefault="00D766DF" w:rsidP="00D766DF">
      <w:pPr>
        <w:autoSpaceDE w:val="0"/>
        <w:autoSpaceDN w:val="0"/>
        <w:adjustRightInd w:val="0"/>
        <w:spacing w:before="100" w:beforeAutospacing="1" w:after="100" w:afterAutospacing="1" w:line="276" w:lineRule="auto"/>
        <w:jc w:val="both"/>
        <w:outlineLvl w:val="0"/>
        <w:rPr>
          <w:rFonts w:ascii="Times New Roman" w:hAnsi="Times New Roman" w:cs="Times New Roman"/>
          <w:sz w:val="24"/>
          <w:szCs w:val="24"/>
        </w:rPr>
      </w:pPr>
    </w:p>
    <w:p w14:paraId="68531A74" w14:textId="77777777" w:rsidR="00151AFF" w:rsidRDefault="00151AFF" w:rsidP="00D766DF">
      <w:pPr>
        <w:autoSpaceDE w:val="0"/>
        <w:autoSpaceDN w:val="0"/>
        <w:adjustRightInd w:val="0"/>
        <w:spacing w:before="100" w:beforeAutospacing="1" w:after="100" w:afterAutospacing="1" w:line="276" w:lineRule="auto"/>
        <w:jc w:val="both"/>
        <w:outlineLvl w:val="0"/>
        <w:rPr>
          <w:rFonts w:ascii="Times New Roman" w:hAnsi="Times New Roman" w:cs="Times New Roman"/>
          <w:sz w:val="24"/>
          <w:szCs w:val="24"/>
        </w:rPr>
      </w:pPr>
    </w:p>
    <w:p w14:paraId="572AB313" w14:textId="77777777" w:rsidR="00151AFF" w:rsidRDefault="00151AFF" w:rsidP="00D766DF">
      <w:pPr>
        <w:autoSpaceDE w:val="0"/>
        <w:autoSpaceDN w:val="0"/>
        <w:adjustRightInd w:val="0"/>
        <w:spacing w:before="100" w:beforeAutospacing="1" w:after="100" w:afterAutospacing="1" w:line="276" w:lineRule="auto"/>
        <w:jc w:val="both"/>
        <w:outlineLvl w:val="0"/>
        <w:rPr>
          <w:rFonts w:ascii="Times New Roman" w:hAnsi="Times New Roman" w:cs="Times New Roman"/>
          <w:sz w:val="24"/>
          <w:szCs w:val="24"/>
        </w:rPr>
      </w:pPr>
    </w:p>
    <w:p w14:paraId="1C24BF10" w14:textId="77777777" w:rsidR="00151AFF" w:rsidRDefault="00151AFF" w:rsidP="00D766DF">
      <w:pPr>
        <w:autoSpaceDE w:val="0"/>
        <w:autoSpaceDN w:val="0"/>
        <w:adjustRightInd w:val="0"/>
        <w:spacing w:before="100" w:beforeAutospacing="1" w:after="100" w:afterAutospacing="1" w:line="276" w:lineRule="auto"/>
        <w:jc w:val="both"/>
        <w:outlineLvl w:val="0"/>
        <w:rPr>
          <w:rFonts w:ascii="Times New Roman" w:hAnsi="Times New Roman" w:cs="Times New Roman"/>
          <w:sz w:val="24"/>
          <w:szCs w:val="24"/>
        </w:rPr>
      </w:pPr>
    </w:p>
    <w:p w14:paraId="48C29683" w14:textId="77777777" w:rsidR="00151AFF" w:rsidRDefault="00151AFF" w:rsidP="00D766DF">
      <w:pPr>
        <w:autoSpaceDE w:val="0"/>
        <w:autoSpaceDN w:val="0"/>
        <w:adjustRightInd w:val="0"/>
        <w:spacing w:before="100" w:beforeAutospacing="1" w:after="100" w:afterAutospacing="1" w:line="276" w:lineRule="auto"/>
        <w:jc w:val="both"/>
        <w:outlineLvl w:val="0"/>
        <w:rPr>
          <w:rFonts w:ascii="Times New Roman" w:hAnsi="Times New Roman" w:cs="Times New Roman"/>
          <w:sz w:val="24"/>
          <w:szCs w:val="24"/>
        </w:rPr>
      </w:pPr>
    </w:p>
    <w:p w14:paraId="6C15074A" w14:textId="77777777" w:rsidR="00151AFF" w:rsidRDefault="00151AFF" w:rsidP="00D766DF">
      <w:pPr>
        <w:autoSpaceDE w:val="0"/>
        <w:autoSpaceDN w:val="0"/>
        <w:adjustRightInd w:val="0"/>
        <w:spacing w:before="100" w:beforeAutospacing="1" w:after="100" w:afterAutospacing="1" w:line="276" w:lineRule="auto"/>
        <w:jc w:val="both"/>
        <w:outlineLvl w:val="0"/>
        <w:rPr>
          <w:rFonts w:ascii="Times New Roman" w:hAnsi="Times New Roman" w:cs="Times New Roman"/>
          <w:sz w:val="24"/>
          <w:szCs w:val="24"/>
        </w:rPr>
      </w:pPr>
    </w:p>
    <w:p w14:paraId="6A48ACB6" w14:textId="77777777" w:rsidR="00D766DF" w:rsidRPr="00DA0D8E" w:rsidRDefault="00D766DF" w:rsidP="00D766DF">
      <w:pPr>
        <w:autoSpaceDE w:val="0"/>
        <w:autoSpaceDN w:val="0"/>
        <w:adjustRightInd w:val="0"/>
        <w:spacing w:before="100" w:beforeAutospacing="1" w:after="100" w:afterAutospacing="1" w:line="276" w:lineRule="auto"/>
        <w:jc w:val="both"/>
        <w:outlineLvl w:val="0"/>
        <w:rPr>
          <w:rFonts w:ascii="Times New Roman" w:hAnsi="Times New Roman" w:cs="Times New Roman"/>
          <w:sz w:val="24"/>
          <w:szCs w:val="24"/>
        </w:rPr>
      </w:pPr>
    </w:p>
    <w:p w14:paraId="0116C120" w14:textId="77777777" w:rsidR="00D766DF" w:rsidRPr="00DA0D8E" w:rsidRDefault="00D766DF" w:rsidP="00D766DF">
      <w:pPr>
        <w:autoSpaceDE w:val="0"/>
        <w:autoSpaceDN w:val="0"/>
        <w:adjustRightInd w:val="0"/>
        <w:spacing w:before="100" w:beforeAutospacing="1" w:after="100" w:afterAutospacing="1" w:line="276" w:lineRule="auto"/>
        <w:jc w:val="both"/>
        <w:outlineLvl w:val="0"/>
        <w:rPr>
          <w:rFonts w:ascii="Times New Roman" w:hAnsi="Times New Roman" w:cs="Times New Roman"/>
          <w:sz w:val="24"/>
          <w:szCs w:val="24"/>
        </w:rPr>
      </w:pPr>
    </w:p>
    <w:p w14:paraId="60FB9787" w14:textId="77777777" w:rsidR="00D766DF" w:rsidRPr="00DA0D8E" w:rsidRDefault="00D766DF" w:rsidP="00D766DF">
      <w:pPr>
        <w:autoSpaceDE w:val="0"/>
        <w:autoSpaceDN w:val="0"/>
        <w:adjustRightInd w:val="0"/>
        <w:spacing w:before="100" w:beforeAutospacing="1" w:after="100" w:afterAutospacing="1" w:line="276" w:lineRule="auto"/>
        <w:jc w:val="both"/>
        <w:outlineLvl w:val="0"/>
        <w:rPr>
          <w:rFonts w:ascii="Times New Roman" w:hAnsi="Times New Roman" w:cs="Times New Roman"/>
          <w:sz w:val="24"/>
          <w:szCs w:val="24"/>
        </w:rPr>
      </w:pPr>
    </w:p>
    <w:p w14:paraId="2EF10B02" w14:textId="77777777" w:rsidR="00D766DF" w:rsidRPr="00DA0D8E" w:rsidRDefault="00D766DF" w:rsidP="00D766DF">
      <w:pPr>
        <w:autoSpaceDE w:val="0"/>
        <w:autoSpaceDN w:val="0"/>
        <w:adjustRightInd w:val="0"/>
        <w:spacing w:before="100" w:beforeAutospacing="1" w:after="100" w:afterAutospacing="1" w:line="276" w:lineRule="auto"/>
        <w:jc w:val="both"/>
        <w:outlineLvl w:val="0"/>
        <w:rPr>
          <w:rFonts w:ascii="Times New Roman" w:hAnsi="Times New Roman" w:cs="Times New Roman"/>
          <w:sz w:val="24"/>
          <w:szCs w:val="24"/>
        </w:rPr>
      </w:pPr>
    </w:p>
    <w:p w14:paraId="734D945A" w14:textId="77777777" w:rsidR="00FF0FFF" w:rsidRDefault="00FF0FFF" w:rsidP="00D766DF">
      <w:pPr>
        <w:autoSpaceDE w:val="0"/>
        <w:autoSpaceDN w:val="0"/>
        <w:adjustRightInd w:val="0"/>
        <w:spacing w:before="100" w:beforeAutospacing="1" w:after="100" w:afterAutospacing="1" w:line="276" w:lineRule="auto"/>
        <w:jc w:val="both"/>
        <w:outlineLvl w:val="0"/>
        <w:rPr>
          <w:rFonts w:ascii="Times New Roman" w:hAnsi="Times New Roman" w:cs="Times New Roman"/>
          <w:b/>
          <w:sz w:val="24"/>
          <w:szCs w:val="24"/>
        </w:rPr>
      </w:pPr>
    </w:p>
    <w:p w14:paraId="70401F6B" w14:textId="69175646" w:rsidR="00D766DF" w:rsidRDefault="00C711CC" w:rsidP="00D766DF">
      <w:pPr>
        <w:autoSpaceDE w:val="0"/>
        <w:autoSpaceDN w:val="0"/>
        <w:adjustRightInd w:val="0"/>
        <w:spacing w:before="100" w:beforeAutospacing="1" w:after="100" w:afterAutospacing="1" w:line="276" w:lineRule="auto"/>
        <w:jc w:val="both"/>
        <w:outlineLvl w:val="0"/>
        <w:rPr>
          <w:rFonts w:ascii="Times New Roman" w:hAnsi="Times New Roman" w:cs="Times New Roman"/>
          <w:b/>
          <w:sz w:val="24"/>
          <w:szCs w:val="24"/>
        </w:rPr>
      </w:pPr>
      <w:r>
        <w:rPr>
          <w:rFonts w:ascii="Times New Roman" w:hAnsi="Times New Roman" w:cs="Times New Roman"/>
          <w:b/>
          <w:sz w:val="24"/>
          <w:szCs w:val="24"/>
        </w:rPr>
        <w:t xml:space="preserve">Determination of </w:t>
      </w:r>
      <w:r w:rsidR="00151AFF" w:rsidRPr="00151AFF">
        <w:rPr>
          <w:rFonts w:ascii="Times New Roman" w:hAnsi="Times New Roman" w:cs="Times New Roman"/>
          <w:b/>
          <w:sz w:val="24"/>
          <w:szCs w:val="24"/>
        </w:rPr>
        <w:t>clinical importance</w:t>
      </w:r>
      <w:r>
        <w:rPr>
          <w:rFonts w:ascii="Times New Roman" w:hAnsi="Times New Roman" w:cs="Times New Roman"/>
          <w:b/>
          <w:sz w:val="24"/>
          <w:szCs w:val="24"/>
        </w:rPr>
        <w:t xml:space="preserve"> of results</w:t>
      </w:r>
    </w:p>
    <w:p w14:paraId="43AE20F3" w14:textId="5649C0AD" w:rsidR="00C711CC" w:rsidRPr="00C711CC" w:rsidRDefault="00C711CC" w:rsidP="00C711CC">
      <w:pPr>
        <w:spacing w:before="100" w:beforeAutospacing="1" w:after="100" w:afterAutospacing="1"/>
        <w:jc w:val="both"/>
        <w:rPr>
          <w:rFonts w:ascii="Times New Roman" w:hAnsi="Times New Roman" w:cs="Times New Roman"/>
          <w:sz w:val="24"/>
          <w:szCs w:val="24"/>
          <w:lang w:val="en" w:eastAsia="en-AU"/>
        </w:rPr>
      </w:pPr>
      <w:r w:rsidRPr="00C711CC">
        <w:rPr>
          <w:rFonts w:ascii="Times New Roman" w:hAnsi="Times New Roman" w:cs="Times New Roman"/>
          <w:sz w:val="24"/>
          <w:szCs w:val="24"/>
          <w:lang w:val="en"/>
        </w:rPr>
        <w:t>Clinical importance can take 4 forms, depending on the relationship of the MCID of the intervention to the point estimate (the best single value of the efficacy of the intervention that has been derived from the study results) and the 95% CI surrounding it</w:t>
      </w:r>
      <w:hyperlink w:anchor="_ENREF_30" w:tooltip="Man‐Son‐Hing, 2002 #133" w:history="1">
        <w:r w:rsidR="00BB6387">
          <w:rPr>
            <w:rFonts w:ascii="Times New Roman" w:hAnsi="Times New Roman" w:cs="Times New Roman"/>
            <w:sz w:val="24"/>
            <w:szCs w:val="24"/>
          </w:rPr>
          <w:fldChar w:fldCharType="begin">
            <w:fldData xml:space="preserve">PEVuZE5vdGU+PENpdGU+PEF1dGhvcj5NYW7igJBTb27igJBIaW5nPC9BdXRob3I+PFllYXI+MjAw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</w:fldData>
          </w:fldChar>
        </w:r>
        <w:r w:rsidR="00BB6387">
          <w:rPr>
            <w:rFonts w:ascii="Times New Roman" w:hAnsi="Times New Roman" w:cs="Times New Roman"/>
            <w:sz w:val="24"/>
            <w:szCs w:val="24"/>
          </w:rPr>
          <w:instrText xml:space="preserve"> ADDIN EN.CITE </w:instrText>
        </w:r>
        <w:r w:rsidR="00BB6387">
          <w:rPr>
            <w:rFonts w:ascii="Times New Roman" w:hAnsi="Times New Roman" w:cs="Times New Roman"/>
            <w:sz w:val="24"/>
            <w:szCs w:val="24"/>
          </w:rPr>
          <w:fldChar w:fldCharType="begin">
            <w:fldData xml:space="preserve">PEVuZE5vdGU+PENpdGU+PEF1dGhvcj5NYW7igJBTb27igJBIaW5nPC9BdXRob3I+PFllYXI+MjAw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</w:fldData>
          </w:fldChar>
        </w:r>
        <w:r w:rsidR="00BB6387">
          <w:rPr>
            <w:rFonts w:ascii="Times New Roman" w:hAnsi="Times New Roman" w:cs="Times New Roman"/>
            <w:sz w:val="24"/>
            <w:szCs w:val="24"/>
          </w:rPr>
          <w:instrText xml:space="preserve"> ADDIN EN.CITE.DATA </w:instrText>
        </w:r>
        <w:r w:rsidR="00BB6387">
          <w:rPr>
            <w:rFonts w:ascii="Times New Roman" w:hAnsi="Times New Roman" w:cs="Times New Roman"/>
            <w:sz w:val="24"/>
            <w:szCs w:val="24"/>
          </w:rPr>
        </w:r>
        <w:r w:rsidR="00BB6387">
          <w:rPr>
            <w:rFonts w:ascii="Times New Roman" w:hAnsi="Times New Roman" w:cs="Times New Roman"/>
            <w:sz w:val="24"/>
            <w:szCs w:val="24"/>
          </w:rPr>
          <w:fldChar w:fldCharType="end"/>
        </w:r>
        <w:r w:rsidR="00BB6387">
          <w:rPr>
            <w:rFonts w:ascii="Times New Roman" w:hAnsi="Times New Roman" w:cs="Times New Roman"/>
            <w:sz w:val="24"/>
            <w:szCs w:val="24"/>
          </w:rPr>
        </w:r>
        <w:r w:rsidR="00BB6387">
          <w:rPr>
            <w:rFonts w:ascii="Times New Roman" w:hAnsi="Times New Roman" w:cs="Times New Roman"/>
            <w:sz w:val="24"/>
            <w:szCs w:val="24"/>
          </w:rPr>
          <w:fldChar w:fldCharType="separate"/>
        </w:r>
        <w:r w:rsidR="00BB6387" w:rsidRPr="001877CB">
          <w:rPr>
            <w:rFonts w:ascii="Times New Roman" w:hAnsi="Times New Roman" w:cs="Times New Roman"/>
            <w:noProof/>
            <w:sz w:val="24"/>
            <w:szCs w:val="24"/>
            <w:vertAlign w:val="superscript"/>
          </w:rPr>
          <w:t>30</w:t>
        </w:r>
        <w:r w:rsidR="00BB6387">
          <w:rPr>
            <w:rFonts w:ascii="Times New Roman" w:hAnsi="Times New Roman" w:cs="Times New Roman"/>
            <w:sz w:val="24"/>
            <w:szCs w:val="24"/>
          </w:rPr>
          <w:fldChar w:fldCharType="end"/>
        </w:r>
      </w:hyperlink>
      <w:r w:rsidRPr="00C711CC">
        <w:rPr>
          <w:rFonts w:ascii="Times New Roman" w:hAnsi="Times New Roman" w:cs="Times New Roman"/>
          <w:sz w:val="24"/>
          <w:szCs w:val="24"/>
          <w:lang w:val="en"/>
        </w:rPr>
        <w:t>:</w:t>
      </w:r>
    </w:p>
    <w:p w14:paraId="7AA573BA" w14:textId="0A32E17F" w:rsidR="003A4951" w:rsidRDefault="00D766DF" w:rsidP="00A84000">
      <w:pPr>
        <w:pStyle w:val="ListParagraph"/>
        <w:numPr>
          <w:ilvl w:val="0"/>
          <w:numId w:val="22"/>
        </w:numPr>
        <w:spacing w:before="100" w:beforeAutospacing="1" w:after="100" w:afterAutospacing="1"/>
        <w:rPr>
          <w:rFonts w:ascii="Times New Roman" w:hAnsi="Times New Roman"/>
          <w:sz w:val="24"/>
          <w:szCs w:val="24"/>
          <w:lang w:val="en" w:eastAsia="en-AU"/>
        </w:rPr>
      </w:pPr>
      <w:r w:rsidRPr="00A84000">
        <w:rPr>
          <w:rFonts w:ascii="Times New Roman" w:hAnsi="Times New Roman"/>
          <w:sz w:val="24"/>
          <w:szCs w:val="24"/>
          <w:lang w:val="en" w:eastAsia="en-AU"/>
        </w:rPr>
        <w:t>Definite – when the MCID is smaller than the lower limit of the 95% CI;</w:t>
      </w:r>
    </w:p>
    <w:p w14:paraId="5D8F2DB0" w14:textId="385594B7" w:rsidR="00D766DF" w:rsidRPr="00A84000" w:rsidRDefault="00D766DF" w:rsidP="00A84000">
      <w:pPr>
        <w:pStyle w:val="ListParagraph"/>
        <w:numPr>
          <w:ilvl w:val="0"/>
          <w:numId w:val="22"/>
        </w:numPr>
        <w:spacing w:before="100" w:beforeAutospacing="1" w:after="100" w:afterAutospacing="1"/>
        <w:rPr>
          <w:rFonts w:ascii="Times New Roman" w:hAnsi="Times New Roman"/>
          <w:sz w:val="24"/>
          <w:szCs w:val="24"/>
          <w:lang w:val="en" w:eastAsia="en-AU"/>
        </w:rPr>
      </w:pPr>
      <w:r w:rsidRPr="00A84000">
        <w:rPr>
          <w:rFonts w:ascii="Times New Roman" w:hAnsi="Times New Roman"/>
          <w:sz w:val="24"/>
          <w:szCs w:val="24"/>
          <w:lang w:val="en" w:eastAsia="en-AU"/>
        </w:rPr>
        <w:t>Probable – when the MCID is greater than the lower limit of the 95% CI, but smaller than the point estimate of the efficacy of the intervention;</w:t>
      </w:r>
    </w:p>
    <w:p w14:paraId="58D88ECE" w14:textId="77777777" w:rsidR="00D766DF" w:rsidRPr="00DA0D8E" w:rsidRDefault="00D766DF" w:rsidP="00A84000">
      <w:pPr>
        <w:numPr>
          <w:ilvl w:val="0"/>
          <w:numId w:val="22"/>
        </w:numPr>
        <w:spacing w:before="100" w:beforeAutospacing="1" w:after="100" w:afterAutospacing="1" w:line="276" w:lineRule="auto"/>
        <w:rPr>
          <w:rFonts w:ascii="Times New Roman" w:hAnsi="Times New Roman" w:cs="Times New Roman"/>
          <w:sz w:val="24"/>
          <w:szCs w:val="24"/>
          <w:lang w:val="en" w:eastAsia="en-AU"/>
        </w:rPr>
      </w:pPr>
      <w:r w:rsidRPr="00DA0D8E">
        <w:rPr>
          <w:rFonts w:ascii="Times New Roman" w:hAnsi="Times New Roman" w:cs="Times New Roman"/>
          <w:sz w:val="24"/>
          <w:szCs w:val="24"/>
          <w:lang w:val="en" w:eastAsia="en-AU"/>
        </w:rPr>
        <w:t>Possible – when the MCID is less than the upper limit of the 95% CI, but greater than the point estimate of the efficacy of the intervention; and</w:t>
      </w:r>
    </w:p>
    <w:p w14:paraId="06EB54D3" w14:textId="77777777" w:rsidR="00D766DF" w:rsidRPr="00DA0D8E" w:rsidRDefault="00D766DF" w:rsidP="00A84000">
      <w:pPr>
        <w:numPr>
          <w:ilvl w:val="0"/>
          <w:numId w:val="22"/>
        </w:numPr>
        <w:spacing w:before="100" w:beforeAutospacing="1" w:after="100" w:afterAutospacing="1" w:line="276" w:lineRule="auto"/>
        <w:rPr>
          <w:rFonts w:ascii="Times New Roman" w:hAnsi="Times New Roman" w:cs="Times New Roman"/>
          <w:sz w:val="24"/>
          <w:szCs w:val="24"/>
          <w:lang w:val="en" w:eastAsia="en-AU"/>
        </w:rPr>
      </w:pPr>
      <w:r w:rsidRPr="00DA0D8E">
        <w:rPr>
          <w:rFonts w:ascii="Times New Roman" w:hAnsi="Times New Roman" w:cs="Times New Roman"/>
          <w:sz w:val="24"/>
          <w:szCs w:val="24"/>
          <w:lang w:val="en" w:eastAsia="en-AU"/>
        </w:rPr>
        <w:t>Definitely not – when the MCID is greater than the upper limit of the 95% CI.</w:t>
      </w:r>
    </w:p>
    <w:p w14:paraId="0D21C9EB" w14:textId="77777777" w:rsidR="00D766DF" w:rsidRPr="00DA0D8E" w:rsidRDefault="00D766DF" w:rsidP="00D766DF">
      <w:pPr>
        <w:autoSpaceDE w:val="0"/>
        <w:autoSpaceDN w:val="0"/>
        <w:adjustRightInd w:val="0"/>
        <w:spacing w:before="100" w:beforeAutospacing="1" w:after="100" w:afterAutospacing="1" w:line="276" w:lineRule="auto"/>
        <w:jc w:val="both"/>
        <w:outlineLvl w:val="0"/>
        <w:rPr>
          <w:rFonts w:ascii="Times New Roman" w:hAnsi="Times New Roman" w:cs="Times New Roman"/>
          <w:b/>
          <w:sz w:val="24"/>
          <w:szCs w:val="24"/>
        </w:rPr>
      </w:pPr>
      <w:r w:rsidRPr="00DA0D8E">
        <w:rPr>
          <w:rFonts w:ascii="Times New Roman" w:hAnsi="Times New Roman" w:cs="Times New Roman"/>
          <w:b/>
          <w:sz w:val="24"/>
          <w:szCs w:val="24"/>
        </w:rPr>
        <w:t>Criteria to establish therapeutic equivalence:</w:t>
      </w:r>
    </w:p>
    <w:p w14:paraId="60F45CBD" w14:textId="77777777" w:rsidR="00C711CC" w:rsidRPr="00C711CC" w:rsidRDefault="00D766DF" w:rsidP="00A84000">
      <w:pPr>
        <w:pStyle w:val="ListParagraph"/>
        <w:numPr>
          <w:ilvl w:val="0"/>
          <w:numId w:val="14"/>
        </w:numPr>
        <w:autoSpaceDE w:val="0"/>
        <w:autoSpaceDN w:val="0"/>
        <w:adjustRightInd w:val="0"/>
        <w:spacing w:before="100" w:beforeAutospacing="1" w:after="100" w:afterAutospacing="1"/>
        <w:contextualSpacing w:val="0"/>
        <w:jc w:val="both"/>
        <w:outlineLvl w:val="0"/>
        <w:rPr>
          <w:rFonts w:ascii="Times New Roman" w:eastAsia="MinionPro-Regular" w:hAnsi="Times New Roman"/>
          <w:sz w:val="24"/>
          <w:szCs w:val="24"/>
        </w:rPr>
      </w:pPr>
      <w:r w:rsidRPr="00C711CC">
        <w:rPr>
          <w:rFonts w:ascii="Times New Roman" w:hAnsi="Times New Roman"/>
          <w:sz w:val="24"/>
          <w:szCs w:val="24"/>
        </w:rPr>
        <w:t>Absence of clinically important difference</w:t>
      </w:r>
      <w:r w:rsidR="00C711CC" w:rsidRPr="00C711CC">
        <w:rPr>
          <w:rFonts w:ascii="Times New Roman" w:hAnsi="Times New Roman"/>
          <w:sz w:val="24"/>
          <w:szCs w:val="24"/>
        </w:rPr>
        <w:t>-</w:t>
      </w:r>
      <w:r w:rsidRPr="00C711CC">
        <w:rPr>
          <w:rFonts w:ascii="Times New Roman" w:hAnsi="Times New Roman"/>
          <w:sz w:val="24"/>
          <w:szCs w:val="24"/>
        </w:rPr>
        <w:t xml:space="preserve"> </w:t>
      </w:r>
      <w:r w:rsidR="00C711CC" w:rsidRPr="00C711CC">
        <w:rPr>
          <w:rFonts w:ascii="Times New Roman" w:hAnsi="Times New Roman"/>
          <w:sz w:val="24"/>
          <w:szCs w:val="24"/>
          <w:lang w:val="en"/>
        </w:rPr>
        <w:t>for therapies to be considered equivalent, not only should the comparison of the efficacies of the two interventions not reach statistical significance, but also the upper limit of the confidence interval should be smaller than the predetermined MCID</w:t>
      </w:r>
    </w:p>
    <w:p w14:paraId="51459D9B" w14:textId="1996ADEE" w:rsidR="00596326" w:rsidRPr="00C711CC" w:rsidRDefault="00D766DF" w:rsidP="00A84000">
      <w:pPr>
        <w:pStyle w:val="ListParagraph"/>
        <w:numPr>
          <w:ilvl w:val="0"/>
          <w:numId w:val="14"/>
        </w:numPr>
        <w:autoSpaceDE w:val="0"/>
        <w:autoSpaceDN w:val="0"/>
        <w:adjustRightInd w:val="0"/>
        <w:spacing w:before="100" w:beforeAutospacing="1" w:after="100" w:afterAutospacing="1"/>
        <w:contextualSpacing w:val="0"/>
        <w:jc w:val="both"/>
        <w:outlineLvl w:val="0"/>
        <w:rPr>
          <w:rFonts w:ascii="Times New Roman" w:eastAsia="MinionPro-Regular" w:hAnsi="Times New Roman"/>
          <w:sz w:val="24"/>
          <w:szCs w:val="24"/>
        </w:rPr>
      </w:pPr>
      <w:r w:rsidRPr="00C711CC">
        <w:rPr>
          <w:rFonts w:ascii="Times New Roman" w:hAnsi="Times New Roman"/>
          <w:sz w:val="24"/>
          <w:szCs w:val="24"/>
          <w:lang w:val="en-GB"/>
        </w:rPr>
        <w:t xml:space="preserve">Equivalence should be evident in at least in two cycles out of three. </w:t>
      </w:r>
    </w:p>
    <w:p w14:paraId="76BC2131" w14:textId="77777777" w:rsidR="00596326" w:rsidRDefault="00596326" w:rsidP="00596326">
      <w:pPr>
        <w:autoSpaceDE w:val="0"/>
        <w:autoSpaceDN w:val="0"/>
        <w:adjustRightInd w:val="0"/>
        <w:spacing w:before="100" w:beforeAutospacing="1" w:after="100" w:afterAutospacing="1"/>
        <w:jc w:val="both"/>
        <w:outlineLvl w:val="0"/>
        <w:rPr>
          <w:rFonts w:ascii="Times New Roman" w:eastAsia="MinionPro-Regular" w:hAnsi="Times New Roman"/>
          <w:sz w:val="24"/>
          <w:szCs w:val="24"/>
        </w:rPr>
      </w:pPr>
    </w:p>
    <w:p w14:paraId="6D4FD2A5" w14:textId="77777777" w:rsidR="00596326" w:rsidRPr="00DA0D8E" w:rsidRDefault="00596326" w:rsidP="00596326">
      <w:pPr>
        <w:autoSpaceDE w:val="0"/>
        <w:autoSpaceDN w:val="0"/>
        <w:adjustRightInd w:val="0"/>
        <w:spacing w:before="100" w:beforeAutospacing="1" w:after="100" w:afterAutospacing="1" w:line="276" w:lineRule="auto"/>
        <w:jc w:val="both"/>
        <w:outlineLvl w:val="0"/>
        <w:rPr>
          <w:rFonts w:ascii="Times New Roman" w:eastAsia="MinionPro-Regular" w:hAnsi="Times New Roman" w:cs="Times New Roman"/>
          <w:b/>
          <w:iCs/>
          <w:sz w:val="24"/>
          <w:szCs w:val="24"/>
        </w:rPr>
      </w:pPr>
      <w:r w:rsidRPr="00DA0D8E">
        <w:rPr>
          <w:rFonts w:ascii="Times New Roman" w:eastAsia="MinionPro-Regular" w:hAnsi="Times New Roman" w:cs="Times New Roman"/>
          <w:b/>
          <w:iCs/>
          <w:sz w:val="24"/>
          <w:szCs w:val="24"/>
        </w:rPr>
        <w:lastRenderedPageBreak/>
        <w:t xml:space="preserve">Secondary Outcomes: </w:t>
      </w:r>
    </w:p>
    <w:p w14:paraId="4B9DDF66" w14:textId="77777777" w:rsidR="00C711CC" w:rsidRDefault="00C711CC" w:rsidP="00C711CC">
      <w:pPr>
        <w:pStyle w:val="ListParagraph"/>
        <w:numPr>
          <w:ilvl w:val="0"/>
          <w:numId w:val="24"/>
        </w:numPr>
        <w:jc w:val="both"/>
        <w:rPr>
          <w:rFonts w:ascii="Times New Roman" w:hAnsi="Times New Roman"/>
          <w:sz w:val="24"/>
          <w:szCs w:val="24"/>
          <w:lang w:val="en"/>
        </w:rPr>
      </w:pPr>
      <w:r w:rsidRPr="00DA0D8E">
        <w:rPr>
          <w:rFonts w:ascii="Times New Roman" w:eastAsia="MinionPro-Regular" w:hAnsi="Times New Roman"/>
          <w:sz w:val="24"/>
          <w:szCs w:val="24"/>
        </w:rPr>
        <w:t xml:space="preserve">Change in mean </w:t>
      </w:r>
      <w:r>
        <w:rPr>
          <w:rFonts w:ascii="Times New Roman" w:eastAsia="MinionPro-Regular" w:hAnsi="Times New Roman"/>
          <w:sz w:val="24"/>
          <w:szCs w:val="24"/>
        </w:rPr>
        <w:t>home D</w:t>
      </w:r>
      <w:r w:rsidRPr="00DA0D8E">
        <w:rPr>
          <w:rFonts w:ascii="Times New Roman" w:eastAsia="MinionPro-Regular" w:hAnsi="Times New Roman"/>
          <w:sz w:val="24"/>
          <w:szCs w:val="24"/>
        </w:rPr>
        <w:t xml:space="preserve">BP </w:t>
      </w:r>
      <w:r w:rsidRPr="00DA0D8E">
        <w:rPr>
          <w:rFonts w:ascii="Times New Roman" w:hAnsi="Times New Roman"/>
          <w:sz w:val="24"/>
          <w:szCs w:val="24"/>
          <w:lang w:val="en"/>
        </w:rPr>
        <w:t>for both evening and morning diastolic BP values</w:t>
      </w:r>
    </w:p>
    <w:p w14:paraId="02903017" w14:textId="4810270F" w:rsidR="00C711CC" w:rsidRDefault="00C711CC" w:rsidP="00C711CC">
      <w:pPr>
        <w:pStyle w:val="ListParagraph"/>
        <w:numPr>
          <w:ilvl w:val="0"/>
          <w:numId w:val="24"/>
        </w:numPr>
        <w:jc w:val="both"/>
        <w:rPr>
          <w:rFonts w:ascii="Times New Roman" w:hAnsi="Times New Roman"/>
          <w:sz w:val="24"/>
          <w:szCs w:val="24"/>
          <w:lang w:val="en"/>
        </w:rPr>
      </w:pPr>
      <w:r w:rsidRPr="00DA0D8E">
        <w:rPr>
          <w:rFonts w:ascii="Times New Roman" w:eastAsia="MinionPro-Regular" w:hAnsi="Times New Roman"/>
          <w:sz w:val="24"/>
          <w:szCs w:val="24"/>
        </w:rPr>
        <w:t xml:space="preserve">Change in mean </w:t>
      </w:r>
      <w:r>
        <w:rPr>
          <w:rFonts w:ascii="Times New Roman" w:eastAsia="MinionPro-Regular" w:hAnsi="Times New Roman"/>
          <w:sz w:val="24"/>
          <w:szCs w:val="24"/>
        </w:rPr>
        <w:t>clinic D</w:t>
      </w:r>
      <w:r w:rsidRPr="00DA0D8E">
        <w:rPr>
          <w:rFonts w:ascii="Times New Roman" w:eastAsia="MinionPro-Regular" w:hAnsi="Times New Roman"/>
          <w:sz w:val="24"/>
          <w:szCs w:val="24"/>
        </w:rPr>
        <w:t xml:space="preserve">BP </w:t>
      </w:r>
    </w:p>
    <w:p w14:paraId="70918246" w14:textId="3A46C569" w:rsidR="00C711CC" w:rsidRDefault="00C711CC" w:rsidP="00C711CC">
      <w:pPr>
        <w:pStyle w:val="ListParagraph"/>
        <w:numPr>
          <w:ilvl w:val="0"/>
          <w:numId w:val="24"/>
        </w:numPr>
        <w:jc w:val="both"/>
        <w:rPr>
          <w:rFonts w:ascii="Times New Roman" w:hAnsi="Times New Roman"/>
          <w:sz w:val="24"/>
          <w:szCs w:val="24"/>
          <w:lang w:val="en"/>
        </w:rPr>
      </w:pPr>
      <w:r w:rsidRPr="00DA0D8E">
        <w:rPr>
          <w:rFonts w:ascii="Times New Roman" w:eastAsia="MinionPro-Regular" w:hAnsi="Times New Roman"/>
          <w:sz w:val="24"/>
          <w:szCs w:val="24"/>
        </w:rPr>
        <w:t xml:space="preserve">Change in mean </w:t>
      </w:r>
      <w:r>
        <w:rPr>
          <w:rFonts w:ascii="Times New Roman" w:eastAsia="MinionPro-Regular" w:hAnsi="Times New Roman"/>
          <w:sz w:val="24"/>
          <w:szCs w:val="24"/>
        </w:rPr>
        <w:t xml:space="preserve">clinic </w:t>
      </w:r>
      <w:r w:rsidR="00B2528C">
        <w:rPr>
          <w:rFonts w:ascii="Times New Roman" w:eastAsia="MinionPro-Regular" w:hAnsi="Times New Roman"/>
          <w:sz w:val="24"/>
          <w:szCs w:val="24"/>
        </w:rPr>
        <w:t>S</w:t>
      </w:r>
      <w:r w:rsidRPr="00DA0D8E">
        <w:rPr>
          <w:rFonts w:ascii="Times New Roman" w:eastAsia="MinionPro-Regular" w:hAnsi="Times New Roman"/>
          <w:sz w:val="24"/>
          <w:szCs w:val="24"/>
        </w:rPr>
        <w:t xml:space="preserve">BP </w:t>
      </w:r>
    </w:p>
    <w:p w14:paraId="193F9FCF" w14:textId="77777777" w:rsidR="00C711CC" w:rsidRDefault="00C711CC" w:rsidP="00C711CC">
      <w:pPr>
        <w:pStyle w:val="ListParagraph"/>
        <w:numPr>
          <w:ilvl w:val="0"/>
          <w:numId w:val="24"/>
        </w:numPr>
        <w:jc w:val="both"/>
        <w:rPr>
          <w:rFonts w:ascii="Times New Roman" w:hAnsi="Times New Roman"/>
          <w:sz w:val="24"/>
          <w:szCs w:val="24"/>
          <w:lang w:val="en"/>
        </w:rPr>
      </w:pPr>
      <w:r w:rsidRPr="00DA0D8E">
        <w:rPr>
          <w:rFonts w:ascii="Times New Roman" w:hAnsi="Times New Roman"/>
          <w:sz w:val="24"/>
          <w:szCs w:val="24"/>
        </w:rPr>
        <w:t xml:space="preserve">Change in mean </w:t>
      </w:r>
      <w:r>
        <w:rPr>
          <w:rFonts w:ascii="Times New Roman" w:eastAsia="MinionPro-Regular" w:hAnsi="Times New Roman"/>
          <w:sz w:val="24"/>
          <w:szCs w:val="24"/>
        </w:rPr>
        <w:t xml:space="preserve">home </w:t>
      </w:r>
      <w:r w:rsidRPr="00DA0D8E">
        <w:rPr>
          <w:rFonts w:ascii="Times New Roman" w:hAnsi="Times New Roman"/>
          <w:sz w:val="24"/>
          <w:szCs w:val="24"/>
        </w:rPr>
        <w:t>DBP</w:t>
      </w:r>
      <w:r w:rsidRPr="00DA0D8E">
        <w:rPr>
          <w:rFonts w:ascii="Times New Roman" w:hAnsi="Times New Roman"/>
          <w:sz w:val="24"/>
          <w:szCs w:val="24"/>
          <w:lang w:val="en"/>
        </w:rPr>
        <w:t xml:space="preserve"> measured in the morning, 24 hours after drug intake.</w:t>
      </w:r>
    </w:p>
    <w:p w14:paraId="38E293A7" w14:textId="77777777" w:rsidR="00C711CC" w:rsidRDefault="00C711CC" w:rsidP="00C711CC">
      <w:pPr>
        <w:pStyle w:val="ListParagraph"/>
        <w:numPr>
          <w:ilvl w:val="0"/>
          <w:numId w:val="24"/>
        </w:numPr>
        <w:jc w:val="both"/>
        <w:rPr>
          <w:rFonts w:ascii="Times New Roman" w:hAnsi="Times New Roman"/>
          <w:sz w:val="24"/>
          <w:szCs w:val="24"/>
          <w:lang w:val="en"/>
        </w:rPr>
      </w:pPr>
      <w:r w:rsidRPr="00DA0D8E">
        <w:rPr>
          <w:rFonts w:ascii="Times New Roman" w:hAnsi="Times New Roman"/>
          <w:sz w:val="24"/>
          <w:szCs w:val="24"/>
        </w:rPr>
        <w:t xml:space="preserve">Change in mean </w:t>
      </w:r>
      <w:r>
        <w:rPr>
          <w:rFonts w:ascii="Times New Roman" w:eastAsia="MinionPro-Regular" w:hAnsi="Times New Roman"/>
          <w:sz w:val="24"/>
          <w:szCs w:val="24"/>
        </w:rPr>
        <w:t xml:space="preserve">home </w:t>
      </w:r>
      <w:r>
        <w:rPr>
          <w:rFonts w:ascii="Times New Roman" w:hAnsi="Times New Roman"/>
          <w:sz w:val="24"/>
          <w:szCs w:val="24"/>
        </w:rPr>
        <w:t>DBP</w:t>
      </w:r>
      <w:r w:rsidRPr="00DA0D8E">
        <w:rPr>
          <w:rFonts w:ascii="Times New Roman" w:hAnsi="Times New Roman"/>
          <w:sz w:val="24"/>
          <w:szCs w:val="24"/>
          <w:lang w:val="en"/>
        </w:rPr>
        <w:t xml:space="preserve"> measured in the </w:t>
      </w:r>
      <w:r>
        <w:rPr>
          <w:rFonts w:ascii="Times New Roman" w:hAnsi="Times New Roman"/>
          <w:sz w:val="24"/>
          <w:szCs w:val="24"/>
          <w:lang w:val="en"/>
        </w:rPr>
        <w:t>evening</w:t>
      </w:r>
      <w:r w:rsidRPr="00DA0D8E">
        <w:rPr>
          <w:rFonts w:ascii="Times New Roman" w:hAnsi="Times New Roman"/>
          <w:sz w:val="24"/>
          <w:szCs w:val="24"/>
          <w:lang w:val="en"/>
        </w:rPr>
        <w:t xml:space="preserve">, </w:t>
      </w:r>
      <w:r>
        <w:rPr>
          <w:rFonts w:ascii="Times New Roman" w:hAnsi="Times New Roman"/>
          <w:sz w:val="24"/>
          <w:szCs w:val="24"/>
          <w:lang w:val="en"/>
        </w:rPr>
        <w:t>12</w:t>
      </w:r>
      <w:r w:rsidRPr="00DA0D8E">
        <w:rPr>
          <w:rFonts w:ascii="Times New Roman" w:hAnsi="Times New Roman"/>
          <w:sz w:val="24"/>
          <w:szCs w:val="24"/>
          <w:lang w:val="en"/>
        </w:rPr>
        <w:t xml:space="preserve"> hours after drug intake.</w:t>
      </w:r>
    </w:p>
    <w:p w14:paraId="67474422" w14:textId="77777777" w:rsidR="00C711CC" w:rsidRDefault="00C711CC" w:rsidP="00C711CC">
      <w:pPr>
        <w:pStyle w:val="ListParagraph"/>
        <w:numPr>
          <w:ilvl w:val="0"/>
          <w:numId w:val="24"/>
        </w:numPr>
        <w:jc w:val="both"/>
        <w:rPr>
          <w:rFonts w:ascii="Times New Roman" w:hAnsi="Times New Roman"/>
          <w:sz w:val="24"/>
          <w:szCs w:val="24"/>
          <w:lang w:val="en"/>
        </w:rPr>
      </w:pPr>
      <w:r w:rsidRPr="00DA0D8E">
        <w:rPr>
          <w:rFonts w:ascii="Times New Roman" w:hAnsi="Times New Roman"/>
          <w:sz w:val="24"/>
          <w:szCs w:val="24"/>
        </w:rPr>
        <w:t xml:space="preserve">Change in mean </w:t>
      </w:r>
      <w:r>
        <w:rPr>
          <w:rFonts w:ascii="Times New Roman" w:eastAsia="MinionPro-Regular" w:hAnsi="Times New Roman"/>
          <w:sz w:val="24"/>
          <w:szCs w:val="24"/>
        </w:rPr>
        <w:t xml:space="preserve">home </w:t>
      </w:r>
      <w:r>
        <w:rPr>
          <w:rFonts w:ascii="Times New Roman" w:hAnsi="Times New Roman"/>
          <w:sz w:val="24"/>
          <w:szCs w:val="24"/>
        </w:rPr>
        <w:t>SBP</w:t>
      </w:r>
      <w:r w:rsidRPr="00DA0D8E">
        <w:rPr>
          <w:rFonts w:ascii="Times New Roman" w:hAnsi="Times New Roman"/>
          <w:sz w:val="24"/>
          <w:szCs w:val="24"/>
          <w:lang w:val="en"/>
        </w:rPr>
        <w:t xml:space="preserve"> measured in the </w:t>
      </w:r>
      <w:r>
        <w:rPr>
          <w:rFonts w:ascii="Times New Roman" w:hAnsi="Times New Roman"/>
          <w:sz w:val="24"/>
          <w:szCs w:val="24"/>
          <w:lang w:val="en"/>
        </w:rPr>
        <w:t>evening</w:t>
      </w:r>
      <w:r w:rsidRPr="00DA0D8E">
        <w:rPr>
          <w:rFonts w:ascii="Times New Roman" w:hAnsi="Times New Roman"/>
          <w:sz w:val="24"/>
          <w:szCs w:val="24"/>
          <w:lang w:val="en"/>
        </w:rPr>
        <w:t xml:space="preserve">, </w:t>
      </w:r>
      <w:r>
        <w:rPr>
          <w:rFonts w:ascii="Times New Roman" w:hAnsi="Times New Roman"/>
          <w:sz w:val="24"/>
          <w:szCs w:val="24"/>
          <w:lang w:val="en"/>
        </w:rPr>
        <w:t>12</w:t>
      </w:r>
      <w:r w:rsidRPr="00DA0D8E">
        <w:rPr>
          <w:rFonts w:ascii="Times New Roman" w:hAnsi="Times New Roman"/>
          <w:sz w:val="24"/>
          <w:szCs w:val="24"/>
          <w:lang w:val="en"/>
        </w:rPr>
        <w:t xml:space="preserve"> hours after drug intake.</w:t>
      </w:r>
    </w:p>
    <w:p w14:paraId="340DBDB8" w14:textId="77777777" w:rsidR="00C711CC" w:rsidRDefault="00C711CC" w:rsidP="00C711CC">
      <w:pPr>
        <w:pStyle w:val="ListParagraph"/>
        <w:numPr>
          <w:ilvl w:val="0"/>
          <w:numId w:val="24"/>
        </w:numPr>
        <w:spacing w:before="100" w:beforeAutospacing="1" w:after="100" w:afterAutospacing="1"/>
        <w:jc w:val="both"/>
        <w:rPr>
          <w:rFonts w:ascii="Times New Roman" w:hAnsi="Times New Roman"/>
          <w:sz w:val="24"/>
          <w:szCs w:val="24"/>
          <w:lang w:val="en"/>
        </w:rPr>
      </w:pPr>
      <w:r w:rsidRPr="000771B6">
        <w:rPr>
          <w:rFonts w:ascii="Times New Roman" w:hAnsi="Times New Roman"/>
          <w:sz w:val="24"/>
          <w:szCs w:val="24"/>
        </w:rPr>
        <w:t xml:space="preserve">Change in mean </w:t>
      </w:r>
      <w:r>
        <w:rPr>
          <w:rFonts w:ascii="Times New Roman" w:eastAsia="MinionPro-Regular" w:hAnsi="Times New Roman"/>
          <w:sz w:val="24"/>
          <w:szCs w:val="24"/>
        </w:rPr>
        <w:t xml:space="preserve">home </w:t>
      </w:r>
      <w:r w:rsidRPr="000771B6">
        <w:rPr>
          <w:rFonts w:ascii="Times New Roman" w:hAnsi="Times New Roman"/>
          <w:sz w:val="24"/>
          <w:szCs w:val="24"/>
        </w:rPr>
        <w:t>SBP</w:t>
      </w:r>
      <w:r w:rsidRPr="000771B6">
        <w:rPr>
          <w:rFonts w:ascii="Times New Roman" w:hAnsi="Times New Roman"/>
          <w:sz w:val="24"/>
          <w:szCs w:val="24"/>
          <w:lang w:val="en"/>
        </w:rPr>
        <w:t xml:space="preserve"> measured in the morning, 24 hours after drug intake.</w:t>
      </w:r>
    </w:p>
    <w:p w14:paraId="3967EB89" w14:textId="108B0204" w:rsidR="00596326" w:rsidRPr="00DA0D8E" w:rsidRDefault="00596326" w:rsidP="00C711CC">
      <w:pPr>
        <w:pStyle w:val="ListParagraph"/>
        <w:numPr>
          <w:ilvl w:val="0"/>
          <w:numId w:val="24"/>
        </w:numPr>
        <w:jc w:val="both"/>
        <w:rPr>
          <w:rFonts w:ascii="Times New Roman" w:hAnsi="Times New Roman"/>
          <w:sz w:val="24"/>
          <w:szCs w:val="24"/>
        </w:rPr>
      </w:pPr>
      <w:r w:rsidRPr="00DA0D8E">
        <w:rPr>
          <w:rFonts w:ascii="Times New Roman" w:hAnsi="Times New Roman"/>
          <w:b/>
          <w:sz w:val="24"/>
          <w:szCs w:val="24"/>
          <w:lang w:val="en"/>
        </w:rPr>
        <w:t>Feasibility outcome</w:t>
      </w:r>
      <w:r w:rsidRPr="00DA0D8E">
        <w:rPr>
          <w:rFonts w:ascii="Times New Roman" w:hAnsi="Times New Roman"/>
          <w:sz w:val="24"/>
          <w:szCs w:val="24"/>
          <w:lang w:val="en"/>
        </w:rPr>
        <w:t xml:space="preserve">: </w:t>
      </w:r>
      <w:r w:rsidR="002C42DF" w:rsidRPr="00DA0D8E">
        <w:rPr>
          <w:rFonts w:ascii="Times New Roman" w:hAnsi="Times New Roman"/>
          <w:sz w:val="24"/>
          <w:szCs w:val="24"/>
          <w:lang w:val="en"/>
        </w:rPr>
        <w:t>Based on literature</w:t>
      </w:r>
      <w:hyperlink w:anchor="_ENREF_31" w:tooltip="Thabane, 2010 #134" w:history="1">
        <w:r w:rsidR="00BB6387">
          <w:rPr>
            <w:rFonts w:ascii="Times New Roman" w:hAnsi="Times New Roman"/>
            <w:sz w:val="24"/>
            <w:szCs w:val="24"/>
            <w:lang w:val="en"/>
          </w:rPr>
          <w:fldChar w:fldCharType="begin"/>
        </w:r>
        <w:r w:rsidR="00BB6387">
          <w:rPr>
            <w:rFonts w:ascii="Times New Roman" w:hAnsi="Times New Roman"/>
            <w:sz w:val="24"/>
            <w:szCs w:val="24"/>
            <w:lang w:val="en"/>
          </w:rPr>
          <w:instrText xml:space="preserve"> ADDIN EN.CITE &lt;EndNote&gt;&lt;Cite&gt;&lt;Author&gt;Thabane&lt;/Author&gt;&lt;Year&gt;2010&lt;/Year&gt;&lt;RecNum&gt;134&lt;/RecNum&gt;&lt;DisplayText&gt;&lt;style face="superscript"&gt;31&lt;/style&gt;&lt;/DisplayText&gt;&lt;record&gt;&lt;rec-number&gt;134&lt;/rec-number&gt;&lt;foreign-keys&gt;&lt;key app="EN" db-id="5d5dsvazozevwmedttj5z92aaeaa0rpt5stf"&gt;134&lt;/key&gt;&lt;/foreign-keys&gt;&lt;ref-type name="Journal Article"&gt;17&lt;/ref-type&gt;&lt;contributors&gt;&lt;authors&gt;&lt;author&gt;Thabane, Lehana&lt;/author&gt;&lt;author&gt;Ma, Jinhui&lt;/author&gt;&lt;author&gt;Chu, Rong&lt;/author&gt;&lt;author&gt;Cheng, Ji&lt;/author&gt;&lt;author&gt;Ismaila, Afisi&lt;/author&gt;&lt;author&gt;Rios, Lorena P&lt;/author&gt;&lt;author&gt;Robson, Reid&lt;/author&gt;&lt;author&gt;Thabane, Marroon&lt;/author&gt;&lt;author&gt;Giangregorio, Lora&lt;/author&gt;&lt;author&gt;Goldsmith, Charles H&lt;/author&gt;&lt;/authors&gt;&lt;/contributors&gt;&lt;titles&gt;&lt;title&gt;A tutorial on pilot studies: the what, why and how&lt;/title&gt;&lt;secondary-title&gt;BMC medical research methodology&lt;/secondary-title&gt;&lt;/titles&gt;&lt;periodical&gt;&lt;full-title&gt;BMC medical research methodology&lt;/full-title&gt;&lt;/periodical&gt;&lt;pages&gt;1&lt;/pages&gt;&lt;volume&gt;10&lt;/volume&gt;&lt;number&gt;1&lt;/number&gt;&lt;dates&gt;&lt;year&gt;2010&lt;/year&gt;&lt;/dates&gt;&lt;isbn&gt;1471-2288&lt;/isbn&gt;&lt;urls&gt;&lt;/urls&gt;&lt;/record&gt;&lt;/Cite&gt;&lt;/EndNote&gt;</w:instrText>
        </w:r>
        <w:r w:rsidR="00BB6387">
          <w:rPr>
            <w:rFonts w:ascii="Times New Roman" w:hAnsi="Times New Roman"/>
            <w:sz w:val="24"/>
            <w:szCs w:val="24"/>
            <w:lang w:val="en"/>
          </w:rPr>
          <w:fldChar w:fldCharType="separate"/>
        </w:r>
        <w:r w:rsidR="00BB6387" w:rsidRPr="001877CB">
          <w:rPr>
            <w:rFonts w:ascii="Times New Roman" w:hAnsi="Times New Roman"/>
            <w:noProof/>
            <w:sz w:val="24"/>
            <w:szCs w:val="24"/>
            <w:vertAlign w:val="superscript"/>
            <w:lang w:val="en"/>
          </w:rPr>
          <w:t>31</w:t>
        </w:r>
        <w:r w:rsidR="00BB6387">
          <w:rPr>
            <w:rFonts w:ascii="Times New Roman" w:hAnsi="Times New Roman"/>
            <w:sz w:val="24"/>
            <w:szCs w:val="24"/>
            <w:lang w:val="en"/>
          </w:rPr>
          <w:fldChar w:fldCharType="end"/>
        </w:r>
      </w:hyperlink>
      <w:r w:rsidR="002C42DF">
        <w:rPr>
          <w:rFonts w:ascii="Times New Roman" w:hAnsi="Times New Roman"/>
          <w:sz w:val="24"/>
          <w:szCs w:val="24"/>
          <w:lang w:val="en"/>
        </w:rPr>
        <w:t xml:space="preserve">, </w:t>
      </w:r>
      <w:r w:rsidRPr="00DA0D8E">
        <w:rPr>
          <w:rFonts w:ascii="Times New Roman" w:hAnsi="Times New Roman"/>
          <w:sz w:val="24"/>
          <w:szCs w:val="24"/>
          <w:lang w:val="en"/>
        </w:rPr>
        <w:t xml:space="preserve">the following </w:t>
      </w:r>
      <w:r w:rsidRPr="00DA0D8E">
        <w:rPr>
          <w:rFonts w:ascii="Times New Roman" w:hAnsi="Times New Roman"/>
          <w:sz w:val="24"/>
          <w:szCs w:val="24"/>
        </w:rPr>
        <w:t xml:space="preserve">criteria will be used to measure success/acceptability of the pilot study: </w:t>
      </w:r>
    </w:p>
    <w:p w14:paraId="62C3C374" w14:textId="6C057311" w:rsidR="00596326" w:rsidRPr="00DA0D8E" w:rsidRDefault="001877CB" w:rsidP="00596326">
      <w:pPr>
        <w:spacing w:line="276" w:lineRule="auto"/>
        <w:ind w:left="720"/>
        <w:jc w:val="both"/>
        <w:rPr>
          <w:rFonts w:ascii="Times New Roman" w:hAnsi="Times New Roman" w:cs="Times New Roman"/>
          <w:sz w:val="24"/>
          <w:szCs w:val="24"/>
        </w:rPr>
      </w:pPr>
      <w:r>
        <w:rPr>
          <w:rFonts w:ascii="Times New Roman" w:hAnsi="Times New Roman" w:cs="Times New Roman"/>
          <w:sz w:val="24"/>
          <w:szCs w:val="24"/>
        </w:rPr>
        <w:t xml:space="preserve"> </w:t>
      </w:r>
      <w:r w:rsidR="00596326" w:rsidRPr="00DA0D8E">
        <w:rPr>
          <w:rFonts w:ascii="Times New Roman" w:hAnsi="Times New Roman" w:cs="Times New Roman"/>
          <w:sz w:val="24"/>
          <w:szCs w:val="24"/>
        </w:rPr>
        <w:t>(a) Recruitment rate: at least 70% of all eligible patients can be recruited ,</w:t>
      </w:r>
    </w:p>
    <w:p w14:paraId="0B2E2D6F" w14:textId="281C5434" w:rsidR="00596326" w:rsidRPr="00DA0D8E" w:rsidRDefault="001877CB" w:rsidP="00596326">
      <w:pPr>
        <w:spacing w:line="276" w:lineRule="auto"/>
        <w:ind w:left="720"/>
        <w:jc w:val="both"/>
        <w:rPr>
          <w:rFonts w:ascii="Times New Roman" w:hAnsi="Times New Roman" w:cs="Times New Roman"/>
          <w:sz w:val="24"/>
          <w:szCs w:val="24"/>
        </w:rPr>
      </w:pPr>
      <w:r>
        <w:rPr>
          <w:rFonts w:ascii="Times New Roman" w:hAnsi="Times New Roman" w:cs="Times New Roman"/>
          <w:sz w:val="24"/>
          <w:szCs w:val="24"/>
        </w:rPr>
        <w:t xml:space="preserve"> </w:t>
      </w:r>
      <w:r w:rsidR="00596326" w:rsidRPr="00DA0D8E">
        <w:rPr>
          <w:rFonts w:ascii="Times New Roman" w:hAnsi="Times New Roman" w:cs="Times New Roman"/>
          <w:sz w:val="24"/>
          <w:szCs w:val="24"/>
        </w:rPr>
        <w:t>(b) Completion rate: at least 80% of all recruited subjects complete the study,</w:t>
      </w:r>
    </w:p>
    <w:p w14:paraId="0591AB35" w14:textId="77777777" w:rsidR="00596326" w:rsidRPr="00DA0D8E" w:rsidRDefault="00596326" w:rsidP="00596326">
      <w:pPr>
        <w:spacing w:line="276" w:lineRule="auto"/>
        <w:ind w:left="720"/>
        <w:jc w:val="both"/>
        <w:rPr>
          <w:rFonts w:ascii="Times New Roman" w:hAnsi="Times New Roman" w:cs="Times New Roman"/>
          <w:sz w:val="24"/>
          <w:szCs w:val="24"/>
        </w:rPr>
      </w:pPr>
      <w:r w:rsidRPr="00DA0D8E">
        <w:rPr>
          <w:rFonts w:ascii="Times New Roman" w:hAnsi="Times New Roman" w:cs="Times New Roman"/>
          <w:sz w:val="24"/>
          <w:szCs w:val="24"/>
        </w:rPr>
        <w:t xml:space="preserve"> (c) At least 90% of patients took every scheduled dose of the study drug, and</w:t>
      </w:r>
    </w:p>
    <w:p w14:paraId="4061C65A" w14:textId="77777777" w:rsidR="00596326" w:rsidRPr="00DA0D8E" w:rsidRDefault="00596326" w:rsidP="00596326">
      <w:pPr>
        <w:spacing w:line="276" w:lineRule="auto"/>
        <w:ind w:left="720"/>
        <w:jc w:val="both"/>
        <w:rPr>
          <w:rFonts w:ascii="Times New Roman" w:hAnsi="Times New Roman" w:cs="Times New Roman"/>
          <w:sz w:val="24"/>
          <w:szCs w:val="24"/>
        </w:rPr>
      </w:pPr>
      <w:r w:rsidRPr="00DA0D8E">
        <w:rPr>
          <w:rFonts w:ascii="Times New Roman" w:hAnsi="Times New Roman" w:cs="Times New Roman"/>
          <w:sz w:val="24"/>
          <w:szCs w:val="24"/>
        </w:rPr>
        <w:t xml:space="preserve"> (d) More than 80% of requested measurements obtained and valid. </w:t>
      </w:r>
      <w:r w:rsidRPr="00DA0D8E">
        <w:rPr>
          <w:rFonts w:ascii="Times New Roman" w:hAnsi="Times New Roman" w:cs="Times New Roman"/>
          <w:sz w:val="24"/>
          <w:szCs w:val="24"/>
          <w:lang w:val="en"/>
        </w:rPr>
        <w:t>Measurements are considered invalid when either or both of systolic and diastolic BP readings are not compatible (less than 20 mm Hg difference)</w:t>
      </w:r>
      <w:r w:rsidRPr="00DA0D8E">
        <w:rPr>
          <w:rFonts w:ascii="Times New Roman" w:hAnsi="Times New Roman" w:cs="Times New Roman"/>
          <w:sz w:val="24"/>
          <w:szCs w:val="24"/>
        </w:rPr>
        <w:t>.</w:t>
      </w:r>
    </w:p>
    <w:p w14:paraId="02034A15" w14:textId="77777777" w:rsidR="00596326" w:rsidRDefault="00596326" w:rsidP="00596326">
      <w:pPr>
        <w:spacing w:line="276" w:lineRule="auto"/>
        <w:ind w:left="720"/>
        <w:jc w:val="both"/>
        <w:rPr>
          <w:rFonts w:ascii="Times New Roman" w:hAnsi="Times New Roman" w:cs="Times New Roman"/>
          <w:sz w:val="24"/>
          <w:szCs w:val="24"/>
        </w:rPr>
      </w:pPr>
      <w:r w:rsidRPr="00DA0D8E">
        <w:rPr>
          <w:rFonts w:ascii="Times New Roman" w:hAnsi="Times New Roman" w:cs="Times New Roman"/>
          <w:sz w:val="24"/>
          <w:szCs w:val="24"/>
        </w:rPr>
        <w:t>(e) Patients and phycisians view on the trial</w:t>
      </w:r>
    </w:p>
    <w:p w14:paraId="533DC3DF" w14:textId="77777777" w:rsidR="002C42DF" w:rsidRPr="00260618" w:rsidRDefault="002C42DF" w:rsidP="00C711CC">
      <w:pPr>
        <w:pStyle w:val="ListParagraph"/>
        <w:numPr>
          <w:ilvl w:val="0"/>
          <w:numId w:val="24"/>
        </w:numPr>
        <w:autoSpaceDE w:val="0"/>
        <w:autoSpaceDN w:val="0"/>
        <w:adjustRightInd w:val="0"/>
        <w:spacing w:before="100" w:beforeAutospacing="1" w:after="100" w:afterAutospacing="1"/>
        <w:jc w:val="both"/>
        <w:outlineLvl w:val="0"/>
        <w:rPr>
          <w:rFonts w:ascii="Times New Roman" w:eastAsia="MinionPro-Regular" w:hAnsi="Times New Roman"/>
          <w:sz w:val="24"/>
          <w:szCs w:val="24"/>
        </w:rPr>
      </w:pPr>
      <w:r w:rsidRPr="00260618">
        <w:rPr>
          <w:rFonts w:ascii="Times New Roman" w:eastAsia="MinionPro-Regular" w:hAnsi="Times New Roman"/>
          <w:b/>
          <w:iCs/>
          <w:sz w:val="24"/>
          <w:szCs w:val="24"/>
        </w:rPr>
        <w:t xml:space="preserve">Safety outcomes:  </w:t>
      </w:r>
      <w:r w:rsidRPr="00260618">
        <w:rPr>
          <w:rFonts w:ascii="Times New Roman" w:eastAsia="MinionPro-Regular" w:hAnsi="Times New Roman"/>
          <w:iCs/>
          <w:sz w:val="24"/>
          <w:szCs w:val="24"/>
        </w:rPr>
        <w:t>A</w:t>
      </w:r>
      <w:r w:rsidRPr="00260618">
        <w:rPr>
          <w:rFonts w:ascii="Times New Roman" w:eastAsia="MinionPro-Regular" w:hAnsi="Times New Roman"/>
          <w:sz w:val="24"/>
          <w:szCs w:val="24"/>
        </w:rPr>
        <w:t>dverse events (number, severity) identified by patients recording. AEs recorded by physician on AE CRF.</w:t>
      </w:r>
    </w:p>
    <w:p w14:paraId="03901D5B" w14:textId="77777777" w:rsidR="00596326" w:rsidRPr="00DA0D8E" w:rsidRDefault="00596326" w:rsidP="00596326">
      <w:pPr>
        <w:autoSpaceDE w:val="0"/>
        <w:autoSpaceDN w:val="0"/>
        <w:adjustRightInd w:val="0"/>
        <w:spacing w:before="100" w:beforeAutospacing="1" w:after="100" w:afterAutospacing="1" w:line="276" w:lineRule="auto"/>
        <w:jc w:val="both"/>
        <w:outlineLvl w:val="0"/>
        <w:rPr>
          <w:rFonts w:ascii="Times New Roman" w:eastAsia="MinionPro-Regular" w:hAnsi="Times New Roman" w:cs="Times New Roman"/>
          <w:sz w:val="24"/>
          <w:szCs w:val="24"/>
        </w:rPr>
      </w:pPr>
    </w:p>
    <w:p w14:paraId="4AC2E049" w14:textId="77777777" w:rsidR="00596326" w:rsidRPr="00DA0D8E" w:rsidRDefault="00596326" w:rsidP="00596326">
      <w:pPr>
        <w:autoSpaceDE w:val="0"/>
        <w:autoSpaceDN w:val="0"/>
        <w:adjustRightInd w:val="0"/>
        <w:spacing w:before="100" w:beforeAutospacing="1" w:after="100" w:afterAutospacing="1" w:line="276" w:lineRule="auto"/>
        <w:jc w:val="both"/>
        <w:outlineLvl w:val="0"/>
        <w:rPr>
          <w:rFonts w:ascii="Times New Roman" w:eastAsia="MinionPro-Regular" w:hAnsi="Times New Roman" w:cs="Times New Roman"/>
          <w:sz w:val="24"/>
          <w:szCs w:val="24"/>
        </w:rPr>
      </w:pPr>
    </w:p>
    <w:p w14:paraId="31231B26" w14:textId="77777777" w:rsidR="00596326" w:rsidRPr="00DA0D8E" w:rsidRDefault="00596326" w:rsidP="00596326">
      <w:pPr>
        <w:autoSpaceDE w:val="0"/>
        <w:autoSpaceDN w:val="0"/>
        <w:adjustRightInd w:val="0"/>
        <w:spacing w:before="100" w:beforeAutospacing="1" w:after="100" w:afterAutospacing="1" w:line="276" w:lineRule="auto"/>
        <w:jc w:val="both"/>
        <w:outlineLvl w:val="0"/>
        <w:rPr>
          <w:rFonts w:ascii="Times New Roman" w:eastAsia="MinionPro-Regular" w:hAnsi="Times New Roman" w:cs="Times New Roman"/>
          <w:sz w:val="24"/>
          <w:szCs w:val="24"/>
        </w:rPr>
      </w:pPr>
    </w:p>
    <w:p w14:paraId="2AD55759" w14:textId="77777777" w:rsidR="00596326" w:rsidRPr="00DA0D8E" w:rsidRDefault="00596326" w:rsidP="00596326">
      <w:pPr>
        <w:autoSpaceDE w:val="0"/>
        <w:autoSpaceDN w:val="0"/>
        <w:adjustRightInd w:val="0"/>
        <w:spacing w:before="100" w:beforeAutospacing="1" w:after="100" w:afterAutospacing="1" w:line="276" w:lineRule="auto"/>
        <w:jc w:val="both"/>
        <w:outlineLvl w:val="0"/>
        <w:rPr>
          <w:rFonts w:ascii="Times New Roman" w:eastAsia="MinionPro-Regular" w:hAnsi="Times New Roman" w:cs="Times New Roman"/>
          <w:sz w:val="24"/>
          <w:szCs w:val="24"/>
        </w:rPr>
      </w:pPr>
    </w:p>
    <w:p w14:paraId="5584C34D" w14:textId="77777777" w:rsidR="00596326" w:rsidRPr="00DA0D8E" w:rsidRDefault="00596326" w:rsidP="00596326">
      <w:pPr>
        <w:autoSpaceDE w:val="0"/>
        <w:autoSpaceDN w:val="0"/>
        <w:adjustRightInd w:val="0"/>
        <w:spacing w:before="100" w:beforeAutospacing="1" w:after="100" w:afterAutospacing="1" w:line="276" w:lineRule="auto"/>
        <w:jc w:val="both"/>
        <w:outlineLvl w:val="0"/>
        <w:rPr>
          <w:rFonts w:ascii="Times New Roman" w:eastAsia="MinionPro-Regular" w:hAnsi="Times New Roman" w:cs="Times New Roman"/>
          <w:sz w:val="24"/>
          <w:szCs w:val="24"/>
        </w:rPr>
      </w:pPr>
    </w:p>
    <w:p w14:paraId="6145563C" w14:textId="77777777" w:rsidR="00596326" w:rsidRPr="00DA0D8E" w:rsidRDefault="00596326" w:rsidP="00596326">
      <w:pPr>
        <w:autoSpaceDE w:val="0"/>
        <w:autoSpaceDN w:val="0"/>
        <w:adjustRightInd w:val="0"/>
        <w:spacing w:before="100" w:beforeAutospacing="1" w:after="100" w:afterAutospacing="1" w:line="276" w:lineRule="auto"/>
        <w:jc w:val="both"/>
        <w:outlineLvl w:val="0"/>
        <w:rPr>
          <w:rFonts w:ascii="Times New Roman" w:eastAsia="MinionPro-Regular" w:hAnsi="Times New Roman" w:cs="Times New Roman"/>
          <w:sz w:val="24"/>
          <w:szCs w:val="24"/>
        </w:rPr>
      </w:pPr>
    </w:p>
    <w:p w14:paraId="3C0A1FE7" w14:textId="77777777" w:rsidR="00596326" w:rsidRPr="00DA0D8E" w:rsidRDefault="00596326" w:rsidP="00596326">
      <w:pPr>
        <w:autoSpaceDE w:val="0"/>
        <w:autoSpaceDN w:val="0"/>
        <w:adjustRightInd w:val="0"/>
        <w:spacing w:before="100" w:beforeAutospacing="1" w:after="100" w:afterAutospacing="1" w:line="276" w:lineRule="auto"/>
        <w:jc w:val="both"/>
        <w:outlineLvl w:val="0"/>
        <w:rPr>
          <w:rFonts w:ascii="Times New Roman" w:eastAsia="MinionPro-Regular" w:hAnsi="Times New Roman" w:cs="Times New Roman"/>
          <w:sz w:val="24"/>
          <w:szCs w:val="24"/>
        </w:rPr>
      </w:pPr>
    </w:p>
    <w:p w14:paraId="6B76AE2B" w14:textId="77777777" w:rsidR="00596326" w:rsidRPr="00DA0D8E" w:rsidRDefault="00596326" w:rsidP="00596326">
      <w:pPr>
        <w:autoSpaceDE w:val="0"/>
        <w:autoSpaceDN w:val="0"/>
        <w:adjustRightInd w:val="0"/>
        <w:spacing w:before="100" w:beforeAutospacing="1" w:after="100" w:afterAutospacing="1" w:line="276" w:lineRule="auto"/>
        <w:jc w:val="both"/>
        <w:outlineLvl w:val="0"/>
        <w:rPr>
          <w:rFonts w:ascii="Times New Roman" w:eastAsia="MinionPro-Regular" w:hAnsi="Times New Roman" w:cs="Times New Roman"/>
          <w:sz w:val="24"/>
          <w:szCs w:val="24"/>
        </w:rPr>
      </w:pPr>
    </w:p>
    <w:p w14:paraId="43048BE0" w14:textId="77777777" w:rsidR="00596326" w:rsidRPr="00DA0D8E" w:rsidRDefault="00596326" w:rsidP="00596326">
      <w:pPr>
        <w:autoSpaceDE w:val="0"/>
        <w:autoSpaceDN w:val="0"/>
        <w:adjustRightInd w:val="0"/>
        <w:spacing w:before="100" w:beforeAutospacing="1" w:after="100" w:afterAutospacing="1" w:line="276" w:lineRule="auto"/>
        <w:jc w:val="both"/>
        <w:outlineLvl w:val="0"/>
        <w:rPr>
          <w:rFonts w:ascii="Times New Roman" w:eastAsia="MinionPro-Regular" w:hAnsi="Times New Roman" w:cs="Times New Roman"/>
          <w:sz w:val="24"/>
          <w:szCs w:val="24"/>
        </w:rPr>
      </w:pPr>
    </w:p>
    <w:p w14:paraId="2076EBB7" w14:textId="77777777" w:rsidR="00596326" w:rsidRPr="00DA0D8E" w:rsidRDefault="00596326" w:rsidP="00596326">
      <w:pPr>
        <w:autoSpaceDE w:val="0"/>
        <w:autoSpaceDN w:val="0"/>
        <w:adjustRightInd w:val="0"/>
        <w:spacing w:before="100" w:beforeAutospacing="1" w:after="100" w:afterAutospacing="1" w:line="276" w:lineRule="auto"/>
        <w:jc w:val="both"/>
        <w:outlineLvl w:val="0"/>
        <w:rPr>
          <w:rFonts w:ascii="Times New Roman" w:eastAsia="MinionPro-Regular" w:hAnsi="Times New Roman" w:cs="Times New Roman"/>
          <w:sz w:val="24"/>
          <w:szCs w:val="24"/>
        </w:rPr>
      </w:pPr>
    </w:p>
    <w:p w14:paraId="0D3D8F12" w14:textId="77777777" w:rsidR="00596326" w:rsidRPr="00DA0D8E" w:rsidRDefault="00596326" w:rsidP="00596326">
      <w:pPr>
        <w:autoSpaceDE w:val="0"/>
        <w:autoSpaceDN w:val="0"/>
        <w:adjustRightInd w:val="0"/>
        <w:spacing w:before="100" w:beforeAutospacing="1" w:after="100" w:afterAutospacing="1" w:line="276" w:lineRule="auto"/>
        <w:jc w:val="both"/>
        <w:outlineLvl w:val="0"/>
        <w:rPr>
          <w:rFonts w:ascii="Times New Roman" w:eastAsia="MinionPro-Regular" w:hAnsi="Times New Roman" w:cs="Times New Roman"/>
          <w:sz w:val="24"/>
          <w:szCs w:val="24"/>
        </w:rPr>
      </w:pPr>
    </w:p>
    <w:p w14:paraId="0DA652E0" w14:textId="77777777" w:rsidR="00596326" w:rsidRPr="00DA0D8E" w:rsidRDefault="00596326" w:rsidP="00596326">
      <w:pPr>
        <w:autoSpaceDE w:val="0"/>
        <w:autoSpaceDN w:val="0"/>
        <w:adjustRightInd w:val="0"/>
        <w:spacing w:before="100" w:beforeAutospacing="1" w:after="100" w:afterAutospacing="1" w:line="276" w:lineRule="auto"/>
        <w:jc w:val="both"/>
        <w:outlineLvl w:val="0"/>
        <w:rPr>
          <w:rFonts w:ascii="Times New Roman" w:eastAsia="MinionPro-Regular" w:hAnsi="Times New Roman" w:cs="Times New Roman"/>
          <w:sz w:val="24"/>
          <w:szCs w:val="24"/>
        </w:rPr>
        <w:sectPr w:rsidR="00596326" w:rsidRPr="00DA0D8E" w:rsidSect="00596326">
          <w:headerReference w:type="default" r:id="rId16"/>
          <w:footerReference w:type="default" r:id="rId17"/>
          <w:pgSz w:w="11906" w:h="16838"/>
          <w:pgMar w:top="1440" w:right="1440" w:bottom="1440" w:left="1440" w:header="708" w:footer="708" w:gutter="0"/>
          <w:cols w:space="708"/>
          <w:docGrid w:linePitch="360"/>
        </w:sectPr>
      </w:pPr>
    </w:p>
    <w:p w14:paraId="40C60ABB" w14:textId="77777777" w:rsidR="00596326" w:rsidRPr="00DA0D8E" w:rsidRDefault="00596326" w:rsidP="00596326">
      <w:pPr>
        <w:autoSpaceDE w:val="0"/>
        <w:autoSpaceDN w:val="0"/>
        <w:adjustRightInd w:val="0"/>
        <w:spacing w:before="100" w:beforeAutospacing="1" w:after="100" w:afterAutospacing="1" w:line="276" w:lineRule="auto"/>
        <w:jc w:val="both"/>
        <w:outlineLvl w:val="0"/>
        <w:rPr>
          <w:rFonts w:ascii="Times New Roman" w:eastAsia="MinionPro-Regular" w:hAnsi="Times New Roman" w:cs="Times New Roman"/>
          <w:b/>
          <w:sz w:val="24"/>
          <w:szCs w:val="24"/>
        </w:rPr>
      </w:pPr>
      <w:r w:rsidRPr="00DA0D8E">
        <w:rPr>
          <w:rFonts w:ascii="Times New Roman" w:eastAsia="MinionPro-Regular" w:hAnsi="Times New Roman" w:cs="Times New Roman"/>
          <w:b/>
          <w:sz w:val="24"/>
          <w:szCs w:val="24"/>
        </w:rPr>
        <w:lastRenderedPageBreak/>
        <w:t>Participant time line</w:t>
      </w:r>
    </w:p>
    <w:tbl>
      <w:tblPr>
        <w:tblStyle w:val="Tabellengitternetz1"/>
        <w:tblW w:w="5035" w:type="pct"/>
        <w:tblLook w:val="04A0" w:firstRow="1" w:lastRow="0" w:firstColumn="1" w:lastColumn="0" w:noHBand="0" w:noVBand="1"/>
      </w:tblPr>
      <w:tblGrid>
        <w:gridCol w:w="1746"/>
        <w:gridCol w:w="1057"/>
        <w:gridCol w:w="1057"/>
        <w:gridCol w:w="848"/>
        <w:gridCol w:w="848"/>
        <w:gridCol w:w="848"/>
        <w:gridCol w:w="848"/>
        <w:gridCol w:w="851"/>
        <w:gridCol w:w="851"/>
        <w:gridCol w:w="851"/>
        <w:gridCol w:w="851"/>
        <w:gridCol w:w="851"/>
        <w:gridCol w:w="851"/>
        <w:gridCol w:w="851"/>
        <w:gridCol w:w="837"/>
      </w:tblGrid>
      <w:tr w:rsidR="00596326" w:rsidRPr="00DA0D8E" w14:paraId="13060F5D" w14:textId="77777777" w:rsidTr="00596326">
        <w:trPr>
          <w:trHeight w:val="1143"/>
        </w:trPr>
        <w:tc>
          <w:tcPr>
            <w:tcW w:w="621" w:type="pct"/>
          </w:tcPr>
          <w:p w14:paraId="089679FC" w14:textId="77777777" w:rsidR="00596326" w:rsidRPr="00DA0D8E" w:rsidRDefault="00596326" w:rsidP="00596326">
            <w:pPr>
              <w:spacing w:before="60" w:after="60" w:line="276" w:lineRule="auto"/>
              <w:jc w:val="both"/>
              <w:rPr>
                <w:rFonts w:ascii="Times New Roman" w:eastAsia="MinionPro-Regular" w:hAnsi="Times New Roman" w:cs="Times New Roman"/>
                <w:sz w:val="24"/>
                <w:szCs w:val="24"/>
                <w:u w:val="single"/>
              </w:rPr>
            </w:pPr>
            <w:r w:rsidRPr="00DA0D8E">
              <w:rPr>
                <w:rFonts w:ascii="Times New Roman" w:hAnsi="Times New Roman" w:cs="Times New Roman"/>
                <w:b/>
                <w:i/>
                <w:iCs/>
                <w:sz w:val="24"/>
                <w:szCs w:val="24"/>
              </w:rPr>
              <w:t>Data Collection Form</w:t>
            </w:r>
            <w:r w:rsidRPr="00DA0D8E">
              <w:rPr>
                <w:rFonts w:ascii="Times New Roman" w:hAnsi="Times New Roman" w:cs="Times New Roman"/>
                <w:b/>
                <w:i/>
                <w:iCs/>
              </w:rPr>
              <w:t xml:space="preserve"> </w:t>
            </w:r>
          </w:p>
        </w:tc>
        <w:tc>
          <w:tcPr>
            <w:tcW w:w="376" w:type="pct"/>
          </w:tcPr>
          <w:p w14:paraId="0FD2680E" w14:textId="77777777" w:rsidR="00596326" w:rsidRPr="00DA0D8E" w:rsidRDefault="00596326" w:rsidP="00596326">
            <w:pPr>
              <w:spacing w:after="160" w:line="276" w:lineRule="auto"/>
              <w:rPr>
                <w:rFonts w:ascii="Times New Roman" w:eastAsia="MinionPro-Regular" w:hAnsi="Times New Roman" w:cs="Times New Roman"/>
                <w:sz w:val="24"/>
                <w:szCs w:val="24"/>
                <w:u w:val="single"/>
              </w:rPr>
            </w:pPr>
            <w:r w:rsidRPr="00DA0D8E">
              <w:rPr>
                <w:rFonts w:ascii="Times New Roman" w:hAnsi="Times New Roman" w:cs="Times New Roman"/>
                <w:b/>
                <w:i/>
                <w:iCs/>
              </w:rPr>
              <w:t>Screening phase: Day -1</w:t>
            </w:r>
          </w:p>
        </w:tc>
        <w:tc>
          <w:tcPr>
            <w:tcW w:w="376" w:type="pct"/>
          </w:tcPr>
          <w:p w14:paraId="15EE9AB5" w14:textId="77777777" w:rsidR="00596326" w:rsidRPr="00DA0D8E" w:rsidRDefault="00596326" w:rsidP="00596326">
            <w:pPr>
              <w:spacing w:after="160" w:line="276" w:lineRule="auto"/>
              <w:rPr>
                <w:rFonts w:ascii="Times New Roman" w:eastAsia="MinionPro-Regular" w:hAnsi="Times New Roman" w:cs="Times New Roman"/>
                <w:sz w:val="24"/>
                <w:szCs w:val="24"/>
                <w:u w:val="single"/>
              </w:rPr>
            </w:pPr>
            <w:r w:rsidRPr="00DA0D8E">
              <w:rPr>
                <w:rFonts w:ascii="Times New Roman" w:hAnsi="Times New Roman" w:cs="Times New Roman"/>
                <w:b/>
                <w:i/>
                <w:iCs/>
              </w:rPr>
              <w:t>Screening phase: Day -0</w:t>
            </w:r>
          </w:p>
        </w:tc>
        <w:tc>
          <w:tcPr>
            <w:tcW w:w="302" w:type="pct"/>
          </w:tcPr>
          <w:p w14:paraId="7DB1DF60" w14:textId="77777777" w:rsidR="00596326" w:rsidRPr="00DA0D8E" w:rsidRDefault="00596326" w:rsidP="00596326">
            <w:pPr>
              <w:spacing w:after="160" w:line="276" w:lineRule="auto"/>
              <w:rPr>
                <w:rFonts w:ascii="Times New Roman" w:eastAsia="MinionPro-Regular" w:hAnsi="Times New Roman" w:cs="Times New Roman"/>
                <w:sz w:val="24"/>
                <w:szCs w:val="24"/>
                <w:u w:val="single"/>
              </w:rPr>
            </w:pPr>
            <w:r w:rsidRPr="00DA0D8E">
              <w:rPr>
                <w:rFonts w:ascii="Times New Roman" w:hAnsi="Times New Roman" w:cs="Times New Roman"/>
                <w:b/>
                <w:i/>
                <w:iCs/>
              </w:rPr>
              <w:t>Trial phase: Day 1-7</w:t>
            </w:r>
          </w:p>
        </w:tc>
        <w:tc>
          <w:tcPr>
            <w:tcW w:w="302" w:type="pct"/>
          </w:tcPr>
          <w:p w14:paraId="2BD36CF9" w14:textId="77777777" w:rsidR="00596326" w:rsidRPr="00DA0D8E" w:rsidRDefault="00596326" w:rsidP="00596326">
            <w:pPr>
              <w:spacing w:after="160" w:line="276" w:lineRule="auto"/>
              <w:rPr>
                <w:rFonts w:ascii="Times New Roman" w:eastAsia="MinionPro-Regular" w:hAnsi="Times New Roman" w:cs="Times New Roman"/>
                <w:sz w:val="24"/>
                <w:szCs w:val="24"/>
                <w:u w:val="single"/>
              </w:rPr>
            </w:pPr>
            <w:r w:rsidRPr="00DA0D8E">
              <w:rPr>
                <w:rFonts w:ascii="Times New Roman" w:hAnsi="Times New Roman" w:cs="Times New Roman"/>
                <w:b/>
                <w:i/>
                <w:iCs/>
              </w:rPr>
              <w:t>Trial phase: Day 8-14</w:t>
            </w:r>
          </w:p>
        </w:tc>
        <w:tc>
          <w:tcPr>
            <w:tcW w:w="302" w:type="pct"/>
          </w:tcPr>
          <w:p w14:paraId="6908531D" w14:textId="77777777" w:rsidR="00596326" w:rsidRPr="00DA0D8E" w:rsidRDefault="00596326" w:rsidP="00596326">
            <w:pPr>
              <w:spacing w:after="160" w:line="276" w:lineRule="auto"/>
              <w:rPr>
                <w:rFonts w:ascii="Times New Roman" w:eastAsia="MinionPro-Regular" w:hAnsi="Times New Roman" w:cs="Times New Roman"/>
                <w:sz w:val="24"/>
                <w:szCs w:val="24"/>
                <w:u w:val="single"/>
              </w:rPr>
            </w:pPr>
            <w:r w:rsidRPr="00DA0D8E">
              <w:rPr>
                <w:rFonts w:ascii="Times New Roman" w:hAnsi="Times New Roman" w:cs="Times New Roman"/>
                <w:b/>
                <w:i/>
                <w:iCs/>
              </w:rPr>
              <w:t>Trial phase: Day 15-21</w:t>
            </w:r>
          </w:p>
        </w:tc>
        <w:tc>
          <w:tcPr>
            <w:tcW w:w="302" w:type="pct"/>
          </w:tcPr>
          <w:p w14:paraId="7F696463" w14:textId="77777777" w:rsidR="00596326" w:rsidRPr="00DA0D8E" w:rsidRDefault="00596326" w:rsidP="00596326">
            <w:pPr>
              <w:spacing w:after="160" w:line="276" w:lineRule="auto"/>
              <w:rPr>
                <w:rFonts w:ascii="Times New Roman" w:eastAsia="MinionPro-Regular" w:hAnsi="Times New Roman" w:cs="Times New Roman"/>
                <w:sz w:val="24"/>
                <w:szCs w:val="24"/>
                <w:u w:val="single"/>
              </w:rPr>
            </w:pPr>
            <w:r w:rsidRPr="00DA0D8E">
              <w:rPr>
                <w:rFonts w:ascii="Times New Roman" w:hAnsi="Times New Roman" w:cs="Times New Roman"/>
                <w:b/>
                <w:i/>
                <w:iCs/>
              </w:rPr>
              <w:t>Trial phase: Day 22-28</w:t>
            </w:r>
          </w:p>
        </w:tc>
        <w:tc>
          <w:tcPr>
            <w:tcW w:w="303" w:type="pct"/>
          </w:tcPr>
          <w:p w14:paraId="093D168A" w14:textId="77777777" w:rsidR="00596326" w:rsidRPr="00DA0D8E" w:rsidRDefault="00596326" w:rsidP="00596326">
            <w:pPr>
              <w:spacing w:after="160" w:line="276" w:lineRule="auto"/>
              <w:rPr>
                <w:rFonts w:ascii="Times New Roman" w:hAnsi="Times New Roman" w:cs="Times New Roman"/>
                <w:b/>
                <w:i/>
                <w:iCs/>
              </w:rPr>
            </w:pPr>
            <w:r w:rsidRPr="00DA0D8E">
              <w:rPr>
                <w:rFonts w:ascii="Times New Roman" w:hAnsi="Times New Roman" w:cs="Times New Roman"/>
                <w:b/>
                <w:i/>
                <w:iCs/>
              </w:rPr>
              <w:t>Trial phase: Day 29-35</w:t>
            </w:r>
          </w:p>
        </w:tc>
        <w:tc>
          <w:tcPr>
            <w:tcW w:w="303" w:type="pct"/>
          </w:tcPr>
          <w:p w14:paraId="07966741" w14:textId="77777777" w:rsidR="00596326" w:rsidRPr="00DA0D8E" w:rsidRDefault="00596326" w:rsidP="00596326">
            <w:pPr>
              <w:spacing w:after="160" w:line="276" w:lineRule="auto"/>
              <w:rPr>
                <w:rFonts w:ascii="Times New Roman" w:hAnsi="Times New Roman" w:cs="Times New Roman"/>
                <w:b/>
                <w:i/>
                <w:iCs/>
              </w:rPr>
            </w:pPr>
            <w:r w:rsidRPr="00DA0D8E">
              <w:rPr>
                <w:rFonts w:ascii="Times New Roman" w:hAnsi="Times New Roman" w:cs="Times New Roman"/>
                <w:b/>
                <w:i/>
                <w:iCs/>
              </w:rPr>
              <w:t>Trial phase: Day 36-42</w:t>
            </w:r>
          </w:p>
        </w:tc>
        <w:tc>
          <w:tcPr>
            <w:tcW w:w="303" w:type="pct"/>
          </w:tcPr>
          <w:p w14:paraId="3003E827" w14:textId="77777777" w:rsidR="00596326" w:rsidRPr="00DA0D8E" w:rsidRDefault="00596326" w:rsidP="00596326">
            <w:pPr>
              <w:spacing w:after="160" w:line="276" w:lineRule="auto"/>
              <w:rPr>
                <w:rFonts w:ascii="Times New Roman" w:eastAsia="MinionPro-Regular" w:hAnsi="Times New Roman" w:cs="Times New Roman"/>
                <w:sz w:val="24"/>
                <w:szCs w:val="24"/>
                <w:u w:val="single"/>
              </w:rPr>
            </w:pPr>
            <w:r w:rsidRPr="00DA0D8E">
              <w:rPr>
                <w:rFonts w:ascii="Times New Roman" w:hAnsi="Times New Roman" w:cs="Times New Roman"/>
                <w:b/>
                <w:i/>
                <w:iCs/>
              </w:rPr>
              <w:t>Trial phase: Day 8</w:t>
            </w:r>
          </w:p>
        </w:tc>
        <w:tc>
          <w:tcPr>
            <w:tcW w:w="303" w:type="pct"/>
          </w:tcPr>
          <w:p w14:paraId="20EDFB35" w14:textId="77777777" w:rsidR="00596326" w:rsidRPr="00DA0D8E" w:rsidRDefault="00596326" w:rsidP="00596326">
            <w:pPr>
              <w:spacing w:after="160" w:line="276" w:lineRule="auto"/>
              <w:rPr>
                <w:rFonts w:ascii="Times New Roman" w:eastAsia="MinionPro-Regular" w:hAnsi="Times New Roman" w:cs="Times New Roman"/>
                <w:sz w:val="24"/>
                <w:szCs w:val="24"/>
                <w:u w:val="single"/>
              </w:rPr>
            </w:pPr>
            <w:r w:rsidRPr="00DA0D8E">
              <w:rPr>
                <w:rFonts w:ascii="Times New Roman" w:hAnsi="Times New Roman" w:cs="Times New Roman"/>
                <w:b/>
                <w:i/>
                <w:iCs/>
              </w:rPr>
              <w:t>Trial phase: Day 15</w:t>
            </w:r>
          </w:p>
        </w:tc>
        <w:tc>
          <w:tcPr>
            <w:tcW w:w="303" w:type="pct"/>
          </w:tcPr>
          <w:p w14:paraId="64CAEE54" w14:textId="77777777" w:rsidR="00596326" w:rsidRPr="00DA0D8E" w:rsidRDefault="00596326" w:rsidP="00596326">
            <w:pPr>
              <w:spacing w:after="160" w:line="276" w:lineRule="auto"/>
              <w:rPr>
                <w:rFonts w:ascii="Times New Roman" w:eastAsia="MinionPro-Regular" w:hAnsi="Times New Roman" w:cs="Times New Roman"/>
                <w:sz w:val="24"/>
                <w:szCs w:val="24"/>
                <w:u w:val="single"/>
              </w:rPr>
            </w:pPr>
            <w:r w:rsidRPr="00DA0D8E">
              <w:rPr>
                <w:rFonts w:ascii="Times New Roman" w:hAnsi="Times New Roman" w:cs="Times New Roman"/>
                <w:b/>
                <w:i/>
                <w:iCs/>
              </w:rPr>
              <w:t>Trial phase: Day 22</w:t>
            </w:r>
          </w:p>
        </w:tc>
        <w:tc>
          <w:tcPr>
            <w:tcW w:w="303" w:type="pct"/>
          </w:tcPr>
          <w:p w14:paraId="5825F0B2" w14:textId="77777777" w:rsidR="00596326" w:rsidRPr="00DA0D8E" w:rsidRDefault="00596326" w:rsidP="00596326">
            <w:pPr>
              <w:spacing w:after="160" w:line="276" w:lineRule="auto"/>
              <w:rPr>
                <w:rFonts w:ascii="Times New Roman" w:hAnsi="Times New Roman" w:cs="Times New Roman"/>
                <w:b/>
                <w:i/>
                <w:iCs/>
              </w:rPr>
            </w:pPr>
            <w:r w:rsidRPr="00DA0D8E">
              <w:rPr>
                <w:rFonts w:ascii="Times New Roman" w:hAnsi="Times New Roman" w:cs="Times New Roman"/>
                <w:b/>
                <w:i/>
                <w:iCs/>
              </w:rPr>
              <w:t>Trial phase: Day 29</w:t>
            </w:r>
          </w:p>
        </w:tc>
        <w:tc>
          <w:tcPr>
            <w:tcW w:w="303" w:type="pct"/>
          </w:tcPr>
          <w:p w14:paraId="428FB0E2" w14:textId="77777777" w:rsidR="00596326" w:rsidRPr="00DA0D8E" w:rsidRDefault="00596326" w:rsidP="00596326">
            <w:pPr>
              <w:spacing w:after="160" w:line="276" w:lineRule="auto"/>
              <w:rPr>
                <w:rFonts w:ascii="Times New Roman" w:hAnsi="Times New Roman" w:cs="Times New Roman"/>
                <w:b/>
                <w:i/>
                <w:iCs/>
              </w:rPr>
            </w:pPr>
            <w:r w:rsidRPr="00DA0D8E">
              <w:rPr>
                <w:rFonts w:ascii="Times New Roman" w:hAnsi="Times New Roman" w:cs="Times New Roman"/>
                <w:b/>
                <w:i/>
                <w:iCs/>
              </w:rPr>
              <w:t>Trial phase: Day 36</w:t>
            </w:r>
          </w:p>
        </w:tc>
        <w:tc>
          <w:tcPr>
            <w:tcW w:w="299" w:type="pct"/>
          </w:tcPr>
          <w:p w14:paraId="1D81AE3D" w14:textId="77777777" w:rsidR="00596326" w:rsidRPr="00DA0D8E" w:rsidRDefault="00596326" w:rsidP="00596326">
            <w:pPr>
              <w:spacing w:after="160" w:line="276" w:lineRule="auto"/>
              <w:rPr>
                <w:rFonts w:ascii="Times New Roman" w:eastAsia="MinionPro-Regular" w:hAnsi="Times New Roman" w:cs="Times New Roman"/>
                <w:sz w:val="24"/>
                <w:szCs w:val="24"/>
                <w:u w:val="single"/>
              </w:rPr>
            </w:pPr>
            <w:r w:rsidRPr="00DA0D8E">
              <w:rPr>
                <w:rFonts w:ascii="Times New Roman" w:hAnsi="Times New Roman" w:cs="Times New Roman"/>
                <w:b/>
                <w:i/>
                <w:iCs/>
              </w:rPr>
              <w:t>Trial phase: Day 43</w:t>
            </w:r>
          </w:p>
        </w:tc>
      </w:tr>
      <w:tr w:rsidR="00596326" w:rsidRPr="00DA0D8E" w14:paraId="5AE12C96" w14:textId="77777777" w:rsidTr="00596326">
        <w:trPr>
          <w:trHeight w:val="698"/>
        </w:trPr>
        <w:tc>
          <w:tcPr>
            <w:tcW w:w="621" w:type="pct"/>
          </w:tcPr>
          <w:p w14:paraId="6A8814E9" w14:textId="77777777" w:rsidR="00596326" w:rsidRPr="00DA0D8E" w:rsidRDefault="00596326" w:rsidP="00596326">
            <w:pPr>
              <w:spacing w:after="160" w:line="276" w:lineRule="auto"/>
              <w:rPr>
                <w:rFonts w:ascii="Times New Roman" w:eastAsia="MinionPro-Regular" w:hAnsi="Times New Roman" w:cs="Times New Roman"/>
                <w:u w:val="single"/>
              </w:rPr>
            </w:pPr>
            <w:r w:rsidRPr="00DA0D8E">
              <w:rPr>
                <w:rFonts w:ascii="Times New Roman" w:hAnsi="Times New Roman" w:cs="Times New Roman"/>
              </w:rPr>
              <w:t>Form 1-Screening and Registration Form</w:t>
            </w:r>
          </w:p>
        </w:tc>
        <w:tc>
          <w:tcPr>
            <w:tcW w:w="376" w:type="pct"/>
          </w:tcPr>
          <w:p w14:paraId="01971C58" w14:textId="77777777" w:rsidR="00596326" w:rsidRPr="00DA0D8E" w:rsidRDefault="00596326" w:rsidP="00596326">
            <w:pPr>
              <w:spacing w:after="160" w:line="276" w:lineRule="auto"/>
              <w:rPr>
                <w:rFonts w:ascii="Times New Roman" w:eastAsia="MinionPro-Regular" w:hAnsi="Times New Roman" w:cs="Times New Roman"/>
                <w:sz w:val="24"/>
                <w:szCs w:val="24"/>
                <w:u w:val="single"/>
              </w:rPr>
            </w:pPr>
            <w:r w:rsidRPr="00DA0D8E">
              <w:rPr>
                <w:rFonts w:ascii="Times New Roman" w:hAnsi="Times New Roman" w:cs="Times New Roman"/>
                <w:sz w:val="24"/>
                <w:szCs w:val="24"/>
              </w:rPr>
              <w:t>X</w:t>
            </w:r>
          </w:p>
        </w:tc>
        <w:tc>
          <w:tcPr>
            <w:tcW w:w="376" w:type="pct"/>
          </w:tcPr>
          <w:p w14:paraId="1D270C73" w14:textId="77777777" w:rsidR="00596326" w:rsidRPr="00DA0D8E" w:rsidRDefault="00596326" w:rsidP="00596326">
            <w:pPr>
              <w:spacing w:after="160" w:line="276" w:lineRule="auto"/>
              <w:rPr>
                <w:rFonts w:ascii="Times New Roman" w:eastAsia="MinionPro-Regular" w:hAnsi="Times New Roman" w:cs="Times New Roman"/>
                <w:sz w:val="24"/>
                <w:szCs w:val="24"/>
                <w:u w:val="single"/>
              </w:rPr>
            </w:pPr>
          </w:p>
        </w:tc>
        <w:tc>
          <w:tcPr>
            <w:tcW w:w="302" w:type="pct"/>
          </w:tcPr>
          <w:p w14:paraId="7E155F42" w14:textId="77777777" w:rsidR="00596326" w:rsidRPr="00DA0D8E" w:rsidRDefault="00596326" w:rsidP="00596326">
            <w:pPr>
              <w:spacing w:after="160" w:line="276" w:lineRule="auto"/>
              <w:rPr>
                <w:rFonts w:ascii="Times New Roman" w:eastAsia="MinionPro-Regular" w:hAnsi="Times New Roman" w:cs="Times New Roman"/>
                <w:sz w:val="24"/>
                <w:szCs w:val="24"/>
                <w:u w:val="single"/>
              </w:rPr>
            </w:pPr>
          </w:p>
        </w:tc>
        <w:tc>
          <w:tcPr>
            <w:tcW w:w="302" w:type="pct"/>
          </w:tcPr>
          <w:p w14:paraId="14F45742" w14:textId="77777777" w:rsidR="00596326" w:rsidRPr="00DA0D8E" w:rsidRDefault="00596326" w:rsidP="00596326">
            <w:pPr>
              <w:spacing w:after="160" w:line="276" w:lineRule="auto"/>
              <w:rPr>
                <w:rFonts w:ascii="Times New Roman" w:eastAsia="MinionPro-Regular" w:hAnsi="Times New Roman" w:cs="Times New Roman"/>
                <w:sz w:val="24"/>
                <w:szCs w:val="24"/>
                <w:u w:val="single"/>
              </w:rPr>
            </w:pPr>
          </w:p>
        </w:tc>
        <w:tc>
          <w:tcPr>
            <w:tcW w:w="302" w:type="pct"/>
          </w:tcPr>
          <w:p w14:paraId="7CC44CF9" w14:textId="77777777" w:rsidR="00596326" w:rsidRPr="00DA0D8E" w:rsidRDefault="00596326" w:rsidP="00596326">
            <w:pPr>
              <w:spacing w:after="160" w:line="276" w:lineRule="auto"/>
              <w:rPr>
                <w:rFonts w:ascii="Times New Roman" w:eastAsia="MinionPro-Regular" w:hAnsi="Times New Roman" w:cs="Times New Roman"/>
                <w:sz w:val="24"/>
                <w:szCs w:val="24"/>
                <w:u w:val="single"/>
              </w:rPr>
            </w:pPr>
          </w:p>
        </w:tc>
        <w:tc>
          <w:tcPr>
            <w:tcW w:w="302" w:type="pct"/>
          </w:tcPr>
          <w:p w14:paraId="11C9F009" w14:textId="77777777" w:rsidR="00596326" w:rsidRPr="00DA0D8E" w:rsidRDefault="00596326" w:rsidP="00596326">
            <w:pPr>
              <w:spacing w:after="160" w:line="276" w:lineRule="auto"/>
              <w:rPr>
                <w:rFonts w:ascii="Times New Roman" w:eastAsia="MinionPro-Regular" w:hAnsi="Times New Roman" w:cs="Times New Roman"/>
                <w:sz w:val="24"/>
                <w:szCs w:val="24"/>
                <w:u w:val="single"/>
              </w:rPr>
            </w:pPr>
          </w:p>
        </w:tc>
        <w:tc>
          <w:tcPr>
            <w:tcW w:w="303" w:type="pct"/>
          </w:tcPr>
          <w:p w14:paraId="0B0A3B40" w14:textId="77777777" w:rsidR="00596326" w:rsidRPr="00DA0D8E" w:rsidRDefault="00596326" w:rsidP="00596326">
            <w:pPr>
              <w:spacing w:after="160" w:line="276" w:lineRule="auto"/>
              <w:rPr>
                <w:rFonts w:ascii="Times New Roman" w:eastAsia="MinionPro-Regular" w:hAnsi="Times New Roman" w:cs="Times New Roman"/>
                <w:sz w:val="24"/>
                <w:szCs w:val="24"/>
                <w:u w:val="single"/>
              </w:rPr>
            </w:pPr>
          </w:p>
        </w:tc>
        <w:tc>
          <w:tcPr>
            <w:tcW w:w="303" w:type="pct"/>
          </w:tcPr>
          <w:p w14:paraId="228FBFA6" w14:textId="77777777" w:rsidR="00596326" w:rsidRPr="00DA0D8E" w:rsidRDefault="00596326" w:rsidP="00596326">
            <w:pPr>
              <w:spacing w:after="160" w:line="276" w:lineRule="auto"/>
              <w:rPr>
                <w:rFonts w:ascii="Times New Roman" w:eastAsia="MinionPro-Regular" w:hAnsi="Times New Roman" w:cs="Times New Roman"/>
                <w:sz w:val="24"/>
                <w:szCs w:val="24"/>
                <w:u w:val="single"/>
              </w:rPr>
            </w:pPr>
          </w:p>
        </w:tc>
        <w:tc>
          <w:tcPr>
            <w:tcW w:w="303" w:type="pct"/>
          </w:tcPr>
          <w:p w14:paraId="7FB7FC06" w14:textId="77777777" w:rsidR="00596326" w:rsidRPr="00DA0D8E" w:rsidRDefault="00596326" w:rsidP="00596326">
            <w:pPr>
              <w:spacing w:after="160" w:line="276" w:lineRule="auto"/>
              <w:rPr>
                <w:rFonts w:ascii="Times New Roman" w:eastAsia="MinionPro-Regular" w:hAnsi="Times New Roman" w:cs="Times New Roman"/>
                <w:sz w:val="24"/>
                <w:szCs w:val="24"/>
                <w:u w:val="single"/>
              </w:rPr>
            </w:pPr>
          </w:p>
        </w:tc>
        <w:tc>
          <w:tcPr>
            <w:tcW w:w="303" w:type="pct"/>
          </w:tcPr>
          <w:p w14:paraId="504C5F46" w14:textId="77777777" w:rsidR="00596326" w:rsidRPr="00DA0D8E" w:rsidRDefault="00596326" w:rsidP="00596326">
            <w:pPr>
              <w:spacing w:after="160" w:line="276" w:lineRule="auto"/>
              <w:rPr>
                <w:rFonts w:ascii="Times New Roman" w:eastAsia="MinionPro-Regular" w:hAnsi="Times New Roman" w:cs="Times New Roman"/>
                <w:sz w:val="24"/>
                <w:szCs w:val="24"/>
                <w:u w:val="single"/>
              </w:rPr>
            </w:pPr>
          </w:p>
        </w:tc>
        <w:tc>
          <w:tcPr>
            <w:tcW w:w="303" w:type="pct"/>
          </w:tcPr>
          <w:p w14:paraId="1CEFEC41" w14:textId="77777777" w:rsidR="00596326" w:rsidRPr="00DA0D8E" w:rsidRDefault="00596326" w:rsidP="00596326">
            <w:pPr>
              <w:spacing w:after="160" w:line="276" w:lineRule="auto"/>
              <w:rPr>
                <w:rFonts w:ascii="Times New Roman" w:eastAsia="MinionPro-Regular" w:hAnsi="Times New Roman" w:cs="Times New Roman"/>
                <w:sz w:val="24"/>
                <w:szCs w:val="24"/>
                <w:u w:val="single"/>
              </w:rPr>
            </w:pPr>
          </w:p>
        </w:tc>
        <w:tc>
          <w:tcPr>
            <w:tcW w:w="303" w:type="pct"/>
          </w:tcPr>
          <w:p w14:paraId="3B473BB3" w14:textId="77777777" w:rsidR="00596326" w:rsidRPr="00DA0D8E" w:rsidRDefault="00596326" w:rsidP="00596326">
            <w:pPr>
              <w:spacing w:after="160" w:line="276" w:lineRule="auto"/>
              <w:rPr>
                <w:rFonts w:ascii="Times New Roman" w:eastAsia="MinionPro-Regular" w:hAnsi="Times New Roman" w:cs="Times New Roman"/>
                <w:sz w:val="24"/>
                <w:szCs w:val="24"/>
                <w:u w:val="single"/>
              </w:rPr>
            </w:pPr>
          </w:p>
        </w:tc>
        <w:tc>
          <w:tcPr>
            <w:tcW w:w="303" w:type="pct"/>
          </w:tcPr>
          <w:p w14:paraId="36CA23CF" w14:textId="77777777" w:rsidR="00596326" w:rsidRPr="00DA0D8E" w:rsidRDefault="00596326" w:rsidP="00596326">
            <w:pPr>
              <w:spacing w:after="160" w:line="276" w:lineRule="auto"/>
              <w:rPr>
                <w:rFonts w:ascii="Times New Roman" w:eastAsia="MinionPro-Regular" w:hAnsi="Times New Roman" w:cs="Times New Roman"/>
                <w:sz w:val="24"/>
                <w:szCs w:val="24"/>
                <w:u w:val="single"/>
              </w:rPr>
            </w:pPr>
          </w:p>
        </w:tc>
        <w:tc>
          <w:tcPr>
            <w:tcW w:w="299" w:type="pct"/>
          </w:tcPr>
          <w:p w14:paraId="03CC979E" w14:textId="77777777" w:rsidR="00596326" w:rsidRPr="00DA0D8E" w:rsidRDefault="00596326" w:rsidP="00596326">
            <w:pPr>
              <w:spacing w:after="160" w:line="276" w:lineRule="auto"/>
              <w:rPr>
                <w:rFonts w:ascii="Times New Roman" w:eastAsia="MinionPro-Regular" w:hAnsi="Times New Roman" w:cs="Times New Roman"/>
                <w:sz w:val="24"/>
                <w:szCs w:val="24"/>
                <w:u w:val="single"/>
              </w:rPr>
            </w:pPr>
          </w:p>
        </w:tc>
      </w:tr>
      <w:tr w:rsidR="00596326" w:rsidRPr="00DA0D8E" w14:paraId="7E5A9F8D" w14:textId="77777777" w:rsidTr="00596326">
        <w:trPr>
          <w:trHeight w:val="882"/>
        </w:trPr>
        <w:tc>
          <w:tcPr>
            <w:tcW w:w="621" w:type="pct"/>
          </w:tcPr>
          <w:p w14:paraId="0B786C6F" w14:textId="77777777" w:rsidR="00596326" w:rsidRPr="00DA0D8E" w:rsidRDefault="00596326" w:rsidP="00596326">
            <w:pPr>
              <w:spacing w:after="160" w:line="276" w:lineRule="auto"/>
              <w:rPr>
                <w:rFonts w:ascii="Times New Roman" w:eastAsia="MinionPro-Regular" w:hAnsi="Times New Roman" w:cs="Times New Roman"/>
                <w:u w:val="single"/>
              </w:rPr>
            </w:pPr>
            <w:r w:rsidRPr="00DA0D8E">
              <w:rPr>
                <w:rFonts w:ascii="Times New Roman" w:hAnsi="Times New Roman" w:cs="Times New Roman"/>
              </w:rPr>
              <w:t>Form 2-Final Eligibility Assessment Form</w:t>
            </w:r>
          </w:p>
        </w:tc>
        <w:tc>
          <w:tcPr>
            <w:tcW w:w="376" w:type="pct"/>
          </w:tcPr>
          <w:p w14:paraId="25E48E0E" w14:textId="77777777" w:rsidR="00596326" w:rsidRPr="00DA0D8E" w:rsidRDefault="00596326" w:rsidP="00596326">
            <w:pPr>
              <w:spacing w:after="160" w:line="276" w:lineRule="auto"/>
              <w:rPr>
                <w:rFonts w:ascii="Times New Roman" w:eastAsia="MinionPro-Regular" w:hAnsi="Times New Roman" w:cs="Times New Roman"/>
                <w:sz w:val="24"/>
                <w:szCs w:val="24"/>
                <w:u w:val="single"/>
              </w:rPr>
            </w:pPr>
          </w:p>
        </w:tc>
        <w:tc>
          <w:tcPr>
            <w:tcW w:w="376" w:type="pct"/>
          </w:tcPr>
          <w:p w14:paraId="4C2A7D9C" w14:textId="77777777" w:rsidR="00596326" w:rsidRPr="00DA0D8E" w:rsidRDefault="00596326" w:rsidP="00596326">
            <w:pPr>
              <w:spacing w:after="160" w:line="276" w:lineRule="auto"/>
              <w:rPr>
                <w:rFonts w:ascii="Times New Roman" w:eastAsia="MinionPro-Regular" w:hAnsi="Times New Roman" w:cs="Times New Roman"/>
                <w:sz w:val="24"/>
                <w:szCs w:val="24"/>
                <w:u w:val="single"/>
              </w:rPr>
            </w:pPr>
            <w:r w:rsidRPr="00DA0D8E">
              <w:rPr>
                <w:rFonts w:ascii="Times New Roman" w:hAnsi="Times New Roman" w:cs="Times New Roman"/>
                <w:sz w:val="24"/>
                <w:szCs w:val="24"/>
              </w:rPr>
              <w:t>X</w:t>
            </w:r>
          </w:p>
        </w:tc>
        <w:tc>
          <w:tcPr>
            <w:tcW w:w="302" w:type="pct"/>
          </w:tcPr>
          <w:p w14:paraId="1521B14D" w14:textId="77777777" w:rsidR="00596326" w:rsidRPr="00DA0D8E" w:rsidRDefault="00596326" w:rsidP="00596326">
            <w:pPr>
              <w:spacing w:before="60" w:after="60" w:line="276" w:lineRule="auto"/>
              <w:jc w:val="both"/>
              <w:rPr>
                <w:rFonts w:ascii="Times New Roman" w:hAnsi="Times New Roman" w:cs="Times New Roman"/>
                <w:sz w:val="24"/>
                <w:szCs w:val="24"/>
              </w:rPr>
            </w:pPr>
            <w:r w:rsidRPr="00DA0D8E">
              <w:rPr>
                <w:rFonts w:ascii="Times New Roman" w:hAnsi="Times New Roman" w:cs="Times New Roman"/>
                <w:sz w:val="24"/>
                <w:szCs w:val="24"/>
              </w:rPr>
              <w:t xml:space="preserve">  </w:t>
            </w:r>
          </w:p>
          <w:p w14:paraId="489B9277" w14:textId="77777777" w:rsidR="00596326" w:rsidRPr="00DA0D8E" w:rsidRDefault="00596326" w:rsidP="00596326">
            <w:pPr>
              <w:spacing w:line="276" w:lineRule="auto"/>
              <w:rPr>
                <w:rFonts w:ascii="Times New Roman" w:hAnsi="Times New Roman" w:cs="Times New Roman"/>
                <w:sz w:val="24"/>
                <w:szCs w:val="24"/>
              </w:rPr>
            </w:pPr>
          </w:p>
          <w:p w14:paraId="134EC19D" w14:textId="77777777" w:rsidR="00596326" w:rsidRPr="00DA0D8E" w:rsidRDefault="00596326" w:rsidP="00596326">
            <w:pPr>
              <w:spacing w:after="160" w:line="276" w:lineRule="auto"/>
              <w:rPr>
                <w:rFonts w:ascii="Times New Roman" w:eastAsia="MinionPro-Regular" w:hAnsi="Times New Roman" w:cs="Times New Roman"/>
                <w:sz w:val="24"/>
                <w:szCs w:val="24"/>
                <w:u w:val="single"/>
              </w:rPr>
            </w:pPr>
          </w:p>
        </w:tc>
        <w:tc>
          <w:tcPr>
            <w:tcW w:w="302" w:type="pct"/>
          </w:tcPr>
          <w:p w14:paraId="4F666A78" w14:textId="77777777" w:rsidR="00596326" w:rsidRPr="00DA0D8E" w:rsidRDefault="00596326" w:rsidP="00596326">
            <w:pPr>
              <w:spacing w:after="160" w:line="276" w:lineRule="auto"/>
              <w:rPr>
                <w:rFonts w:ascii="Times New Roman" w:eastAsia="MinionPro-Regular" w:hAnsi="Times New Roman" w:cs="Times New Roman"/>
                <w:sz w:val="24"/>
                <w:szCs w:val="24"/>
                <w:u w:val="single"/>
              </w:rPr>
            </w:pPr>
          </w:p>
        </w:tc>
        <w:tc>
          <w:tcPr>
            <w:tcW w:w="302" w:type="pct"/>
          </w:tcPr>
          <w:p w14:paraId="270F4D8B" w14:textId="77777777" w:rsidR="00596326" w:rsidRPr="00DA0D8E" w:rsidRDefault="00596326" w:rsidP="00596326">
            <w:pPr>
              <w:spacing w:after="160" w:line="276" w:lineRule="auto"/>
              <w:rPr>
                <w:rFonts w:ascii="Times New Roman" w:eastAsia="MinionPro-Regular" w:hAnsi="Times New Roman" w:cs="Times New Roman"/>
                <w:sz w:val="24"/>
                <w:szCs w:val="24"/>
                <w:u w:val="single"/>
              </w:rPr>
            </w:pPr>
          </w:p>
        </w:tc>
        <w:tc>
          <w:tcPr>
            <w:tcW w:w="302" w:type="pct"/>
          </w:tcPr>
          <w:p w14:paraId="111EA012" w14:textId="77777777" w:rsidR="00596326" w:rsidRPr="00DA0D8E" w:rsidRDefault="00596326" w:rsidP="00596326">
            <w:pPr>
              <w:spacing w:after="160" w:line="276" w:lineRule="auto"/>
              <w:rPr>
                <w:rFonts w:ascii="Times New Roman" w:eastAsia="MinionPro-Regular" w:hAnsi="Times New Roman" w:cs="Times New Roman"/>
                <w:sz w:val="24"/>
                <w:szCs w:val="24"/>
                <w:u w:val="single"/>
              </w:rPr>
            </w:pPr>
          </w:p>
        </w:tc>
        <w:tc>
          <w:tcPr>
            <w:tcW w:w="303" w:type="pct"/>
          </w:tcPr>
          <w:p w14:paraId="5EEF8C75" w14:textId="77777777" w:rsidR="00596326" w:rsidRPr="00DA0D8E" w:rsidRDefault="00596326" w:rsidP="00596326">
            <w:pPr>
              <w:spacing w:after="160" w:line="276" w:lineRule="auto"/>
              <w:rPr>
                <w:rFonts w:ascii="Times New Roman" w:eastAsia="MinionPro-Regular" w:hAnsi="Times New Roman" w:cs="Times New Roman"/>
                <w:sz w:val="24"/>
                <w:szCs w:val="24"/>
                <w:u w:val="single"/>
              </w:rPr>
            </w:pPr>
          </w:p>
        </w:tc>
        <w:tc>
          <w:tcPr>
            <w:tcW w:w="303" w:type="pct"/>
          </w:tcPr>
          <w:p w14:paraId="26EC4E01" w14:textId="77777777" w:rsidR="00596326" w:rsidRPr="00DA0D8E" w:rsidRDefault="00596326" w:rsidP="00596326">
            <w:pPr>
              <w:spacing w:after="160" w:line="276" w:lineRule="auto"/>
              <w:rPr>
                <w:rFonts w:ascii="Times New Roman" w:eastAsia="MinionPro-Regular" w:hAnsi="Times New Roman" w:cs="Times New Roman"/>
                <w:sz w:val="24"/>
                <w:szCs w:val="24"/>
                <w:u w:val="single"/>
              </w:rPr>
            </w:pPr>
          </w:p>
        </w:tc>
        <w:tc>
          <w:tcPr>
            <w:tcW w:w="303" w:type="pct"/>
          </w:tcPr>
          <w:p w14:paraId="52794C9C" w14:textId="77777777" w:rsidR="00596326" w:rsidRPr="00DA0D8E" w:rsidRDefault="00596326" w:rsidP="00596326">
            <w:pPr>
              <w:spacing w:after="160" w:line="276" w:lineRule="auto"/>
              <w:rPr>
                <w:rFonts w:ascii="Times New Roman" w:eastAsia="MinionPro-Regular" w:hAnsi="Times New Roman" w:cs="Times New Roman"/>
                <w:sz w:val="24"/>
                <w:szCs w:val="24"/>
                <w:u w:val="single"/>
              </w:rPr>
            </w:pPr>
          </w:p>
        </w:tc>
        <w:tc>
          <w:tcPr>
            <w:tcW w:w="303" w:type="pct"/>
          </w:tcPr>
          <w:p w14:paraId="127CEB1F" w14:textId="77777777" w:rsidR="00596326" w:rsidRPr="00DA0D8E" w:rsidRDefault="00596326" w:rsidP="00596326">
            <w:pPr>
              <w:spacing w:after="160" w:line="276" w:lineRule="auto"/>
              <w:rPr>
                <w:rFonts w:ascii="Times New Roman" w:eastAsia="MinionPro-Regular" w:hAnsi="Times New Roman" w:cs="Times New Roman"/>
                <w:sz w:val="24"/>
                <w:szCs w:val="24"/>
                <w:u w:val="single"/>
              </w:rPr>
            </w:pPr>
          </w:p>
        </w:tc>
        <w:tc>
          <w:tcPr>
            <w:tcW w:w="303" w:type="pct"/>
          </w:tcPr>
          <w:p w14:paraId="5D54ADB2" w14:textId="77777777" w:rsidR="00596326" w:rsidRPr="00DA0D8E" w:rsidRDefault="00596326" w:rsidP="00596326">
            <w:pPr>
              <w:spacing w:after="160" w:line="276" w:lineRule="auto"/>
              <w:rPr>
                <w:rFonts w:ascii="Times New Roman" w:eastAsia="MinionPro-Regular" w:hAnsi="Times New Roman" w:cs="Times New Roman"/>
                <w:sz w:val="24"/>
                <w:szCs w:val="24"/>
                <w:u w:val="single"/>
              </w:rPr>
            </w:pPr>
          </w:p>
        </w:tc>
        <w:tc>
          <w:tcPr>
            <w:tcW w:w="303" w:type="pct"/>
          </w:tcPr>
          <w:p w14:paraId="149870AA" w14:textId="77777777" w:rsidR="00596326" w:rsidRPr="00DA0D8E" w:rsidRDefault="00596326" w:rsidP="00596326">
            <w:pPr>
              <w:spacing w:after="160" w:line="276" w:lineRule="auto"/>
              <w:rPr>
                <w:rFonts w:ascii="Times New Roman" w:eastAsia="MinionPro-Regular" w:hAnsi="Times New Roman" w:cs="Times New Roman"/>
                <w:sz w:val="24"/>
                <w:szCs w:val="24"/>
                <w:u w:val="single"/>
              </w:rPr>
            </w:pPr>
          </w:p>
        </w:tc>
        <w:tc>
          <w:tcPr>
            <w:tcW w:w="303" w:type="pct"/>
          </w:tcPr>
          <w:p w14:paraId="3726EBEC" w14:textId="77777777" w:rsidR="00596326" w:rsidRPr="00DA0D8E" w:rsidRDefault="00596326" w:rsidP="00596326">
            <w:pPr>
              <w:spacing w:after="160" w:line="276" w:lineRule="auto"/>
              <w:rPr>
                <w:rFonts w:ascii="Times New Roman" w:eastAsia="MinionPro-Regular" w:hAnsi="Times New Roman" w:cs="Times New Roman"/>
                <w:sz w:val="24"/>
                <w:szCs w:val="24"/>
                <w:u w:val="single"/>
              </w:rPr>
            </w:pPr>
          </w:p>
        </w:tc>
        <w:tc>
          <w:tcPr>
            <w:tcW w:w="299" w:type="pct"/>
          </w:tcPr>
          <w:p w14:paraId="6B357F1E" w14:textId="77777777" w:rsidR="00596326" w:rsidRPr="00DA0D8E" w:rsidRDefault="00596326" w:rsidP="00596326">
            <w:pPr>
              <w:spacing w:after="160" w:line="276" w:lineRule="auto"/>
              <w:rPr>
                <w:rFonts w:ascii="Times New Roman" w:eastAsia="MinionPro-Regular" w:hAnsi="Times New Roman" w:cs="Times New Roman"/>
                <w:sz w:val="24"/>
                <w:szCs w:val="24"/>
                <w:u w:val="single"/>
              </w:rPr>
            </w:pPr>
          </w:p>
        </w:tc>
      </w:tr>
      <w:tr w:rsidR="00596326" w:rsidRPr="00DA0D8E" w14:paraId="636DE712" w14:textId="77777777" w:rsidTr="00596326">
        <w:trPr>
          <w:trHeight w:val="1003"/>
        </w:trPr>
        <w:tc>
          <w:tcPr>
            <w:tcW w:w="621" w:type="pct"/>
            <w:vAlign w:val="bottom"/>
          </w:tcPr>
          <w:p w14:paraId="75A7D596" w14:textId="77777777" w:rsidR="00596326" w:rsidRPr="00DA0D8E" w:rsidRDefault="00596326" w:rsidP="00596326">
            <w:pPr>
              <w:spacing w:after="160" w:line="276" w:lineRule="auto"/>
              <w:rPr>
                <w:rFonts w:ascii="Times New Roman" w:eastAsia="MinionPro-Regular" w:hAnsi="Times New Roman" w:cs="Times New Roman"/>
                <w:u w:val="single"/>
              </w:rPr>
            </w:pPr>
            <w:r w:rsidRPr="00DA0D8E">
              <w:rPr>
                <w:rFonts w:ascii="Times New Roman" w:hAnsi="Times New Roman" w:cs="Times New Roman"/>
              </w:rPr>
              <w:t>Form 3-Home BP and Side Effect Recording Forms</w:t>
            </w:r>
          </w:p>
        </w:tc>
        <w:tc>
          <w:tcPr>
            <w:tcW w:w="376" w:type="pct"/>
            <w:vAlign w:val="bottom"/>
          </w:tcPr>
          <w:p w14:paraId="42B9D4F3" w14:textId="77777777" w:rsidR="00596326" w:rsidRPr="00DA0D8E" w:rsidRDefault="00596326" w:rsidP="00596326">
            <w:pPr>
              <w:spacing w:after="160" w:line="276" w:lineRule="auto"/>
              <w:rPr>
                <w:rFonts w:ascii="Times New Roman" w:eastAsia="MinionPro-Regular" w:hAnsi="Times New Roman" w:cs="Times New Roman"/>
                <w:sz w:val="24"/>
                <w:szCs w:val="24"/>
                <w:u w:val="single"/>
              </w:rPr>
            </w:pPr>
          </w:p>
        </w:tc>
        <w:tc>
          <w:tcPr>
            <w:tcW w:w="376" w:type="pct"/>
            <w:vAlign w:val="bottom"/>
          </w:tcPr>
          <w:p w14:paraId="6E2B590C" w14:textId="77777777" w:rsidR="00596326" w:rsidRPr="00DA0D8E" w:rsidRDefault="00596326" w:rsidP="00596326">
            <w:pPr>
              <w:spacing w:after="160" w:line="276" w:lineRule="auto"/>
              <w:rPr>
                <w:rFonts w:ascii="Times New Roman" w:eastAsia="MinionPro-Regular" w:hAnsi="Times New Roman" w:cs="Times New Roman"/>
                <w:sz w:val="24"/>
                <w:szCs w:val="24"/>
                <w:u w:val="single"/>
              </w:rPr>
            </w:pPr>
          </w:p>
        </w:tc>
        <w:tc>
          <w:tcPr>
            <w:tcW w:w="302" w:type="pct"/>
            <w:vAlign w:val="bottom"/>
          </w:tcPr>
          <w:p w14:paraId="10041B59" w14:textId="77777777" w:rsidR="00596326" w:rsidRPr="00DA0D8E" w:rsidRDefault="00596326" w:rsidP="00596326">
            <w:pPr>
              <w:spacing w:before="60" w:after="60" w:line="276" w:lineRule="auto"/>
              <w:jc w:val="right"/>
              <w:rPr>
                <w:rFonts w:ascii="Times New Roman" w:hAnsi="Times New Roman" w:cs="Times New Roman"/>
                <w:sz w:val="24"/>
                <w:szCs w:val="24"/>
              </w:rPr>
            </w:pPr>
            <w:r w:rsidRPr="00DA0D8E">
              <w:rPr>
                <w:rFonts w:ascii="Times New Roman" w:hAnsi="Times New Roman" w:cs="Times New Roman"/>
                <w:sz w:val="24"/>
                <w:szCs w:val="24"/>
              </w:rPr>
              <w:t xml:space="preserve">                         </w:t>
            </w:r>
          </w:p>
          <w:p w14:paraId="0899CDB9" w14:textId="77777777" w:rsidR="00596326" w:rsidRPr="00DA0D8E" w:rsidRDefault="00596326" w:rsidP="00596326">
            <w:pPr>
              <w:spacing w:after="160" w:line="276" w:lineRule="auto"/>
              <w:rPr>
                <w:rFonts w:ascii="Times New Roman" w:eastAsia="MinionPro-Regular" w:hAnsi="Times New Roman" w:cs="Times New Roman"/>
                <w:sz w:val="24"/>
                <w:szCs w:val="24"/>
                <w:u w:val="single"/>
              </w:rPr>
            </w:pPr>
            <w:r w:rsidRPr="00DA0D8E">
              <w:rPr>
                <w:rFonts w:ascii="Times New Roman" w:hAnsi="Times New Roman" w:cs="Times New Roman"/>
                <w:sz w:val="24"/>
                <w:szCs w:val="24"/>
              </w:rPr>
              <w:t xml:space="preserve">                   X                             </w:t>
            </w:r>
          </w:p>
        </w:tc>
        <w:tc>
          <w:tcPr>
            <w:tcW w:w="302" w:type="pct"/>
            <w:vAlign w:val="bottom"/>
          </w:tcPr>
          <w:p w14:paraId="0F75E204" w14:textId="77777777" w:rsidR="00596326" w:rsidRPr="00DA0D8E" w:rsidRDefault="00596326" w:rsidP="00596326">
            <w:pPr>
              <w:spacing w:before="60" w:after="60" w:line="276" w:lineRule="auto"/>
              <w:jc w:val="right"/>
              <w:rPr>
                <w:rFonts w:ascii="Times New Roman" w:hAnsi="Times New Roman" w:cs="Times New Roman"/>
                <w:sz w:val="24"/>
                <w:szCs w:val="24"/>
              </w:rPr>
            </w:pPr>
            <w:r w:rsidRPr="00DA0D8E">
              <w:rPr>
                <w:rFonts w:ascii="Times New Roman" w:hAnsi="Times New Roman" w:cs="Times New Roman"/>
                <w:sz w:val="24"/>
                <w:szCs w:val="24"/>
              </w:rPr>
              <w:t xml:space="preserve">     </w:t>
            </w:r>
          </w:p>
          <w:p w14:paraId="386C6295" w14:textId="77777777" w:rsidR="00596326" w:rsidRPr="00DA0D8E" w:rsidRDefault="00596326" w:rsidP="00596326">
            <w:pPr>
              <w:spacing w:after="160" w:line="276" w:lineRule="auto"/>
              <w:rPr>
                <w:rFonts w:ascii="Times New Roman" w:eastAsia="MinionPro-Regular" w:hAnsi="Times New Roman" w:cs="Times New Roman"/>
                <w:sz w:val="24"/>
                <w:szCs w:val="24"/>
                <w:u w:val="single"/>
              </w:rPr>
            </w:pPr>
            <w:r w:rsidRPr="00DA0D8E">
              <w:rPr>
                <w:rFonts w:ascii="Times New Roman" w:hAnsi="Times New Roman" w:cs="Times New Roman"/>
                <w:sz w:val="24"/>
                <w:szCs w:val="24"/>
              </w:rPr>
              <w:t xml:space="preserve">X                    </w:t>
            </w:r>
          </w:p>
        </w:tc>
        <w:tc>
          <w:tcPr>
            <w:tcW w:w="302" w:type="pct"/>
            <w:vAlign w:val="bottom"/>
          </w:tcPr>
          <w:p w14:paraId="310ED1A3" w14:textId="77777777" w:rsidR="00596326" w:rsidRPr="00DA0D8E" w:rsidRDefault="00596326" w:rsidP="00596326">
            <w:pPr>
              <w:spacing w:after="160" w:line="276" w:lineRule="auto"/>
              <w:rPr>
                <w:rFonts w:ascii="Times New Roman" w:eastAsia="MinionPro-Regular" w:hAnsi="Times New Roman" w:cs="Times New Roman"/>
                <w:sz w:val="24"/>
                <w:szCs w:val="24"/>
                <w:u w:val="single"/>
              </w:rPr>
            </w:pPr>
            <w:r w:rsidRPr="00DA0D8E">
              <w:rPr>
                <w:rFonts w:ascii="Times New Roman" w:hAnsi="Times New Roman" w:cs="Times New Roman"/>
                <w:sz w:val="24"/>
                <w:szCs w:val="24"/>
              </w:rPr>
              <w:t xml:space="preserve">     X      </w:t>
            </w:r>
          </w:p>
        </w:tc>
        <w:tc>
          <w:tcPr>
            <w:tcW w:w="302" w:type="pct"/>
            <w:vAlign w:val="bottom"/>
          </w:tcPr>
          <w:p w14:paraId="208D1616" w14:textId="77777777" w:rsidR="00596326" w:rsidRPr="00DA0D8E" w:rsidRDefault="00596326" w:rsidP="00596326">
            <w:pPr>
              <w:spacing w:after="160" w:line="276" w:lineRule="auto"/>
              <w:rPr>
                <w:rFonts w:ascii="Times New Roman" w:eastAsia="MinionPro-Regular" w:hAnsi="Times New Roman" w:cs="Times New Roman"/>
                <w:sz w:val="24"/>
                <w:szCs w:val="24"/>
                <w:u w:val="single"/>
              </w:rPr>
            </w:pPr>
            <w:r w:rsidRPr="00DA0D8E">
              <w:rPr>
                <w:rFonts w:ascii="Times New Roman" w:hAnsi="Times New Roman" w:cs="Times New Roman"/>
                <w:sz w:val="24"/>
                <w:szCs w:val="24"/>
              </w:rPr>
              <w:t xml:space="preserve">               X           </w:t>
            </w:r>
          </w:p>
        </w:tc>
        <w:tc>
          <w:tcPr>
            <w:tcW w:w="303" w:type="pct"/>
            <w:vAlign w:val="bottom"/>
          </w:tcPr>
          <w:p w14:paraId="5F95027D" w14:textId="77777777" w:rsidR="00596326" w:rsidRPr="00DA0D8E" w:rsidRDefault="00596326" w:rsidP="00596326">
            <w:pPr>
              <w:spacing w:after="160" w:line="276" w:lineRule="auto"/>
              <w:rPr>
                <w:rFonts w:ascii="Times New Roman" w:eastAsia="MinionPro-Regular" w:hAnsi="Times New Roman" w:cs="Times New Roman"/>
                <w:sz w:val="24"/>
                <w:szCs w:val="24"/>
                <w:u w:val="single"/>
              </w:rPr>
            </w:pPr>
            <w:r w:rsidRPr="00DA0D8E">
              <w:rPr>
                <w:rFonts w:ascii="Times New Roman" w:hAnsi="Times New Roman" w:cs="Times New Roman"/>
                <w:sz w:val="24"/>
                <w:szCs w:val="24"/>
              </w:rPr>
              <w:t xml:space="preserve">     X      </w:t>
            </w:r>
          </w:p>
        </w:tc>
        <w:tc>
          <w:tcPr>
            <w:tcW w:w="303" w:type="pct"/>
            <w:vAlign w:val="bottom"/>
          </w:tcPr>
          <w:p w14:paraId="728D4D99" w14:textId="77777777" w:rsidR="00596326" w:rsidRPr="00DA0D8E" w:rsidRDefault="00596326" w:rsidP="00596326">
            <w:pPr>
              <w:spacing w:after="160" w:line="276" w:lineRule="auto"/>
              <w:rPr>
                <w:rFonts w:ascii="Times New Roman" w:eastAsia="MinionPro-Regular" w:hAnsi="Times New Roman" w:cs="Times New Roman"/>
                <w:sz w:val="24"/>
                <w:szCs w:val="24"/>
                <w:u w:val="single"/>
              </w:rPr>
            </w:pPr>
            <w:r w:rsidRPr="00DA0D8E">
              <w:rPr>
                <w:rFonts w:ascii="Times New Roman" w:hAnsi="Times New Roman" w:cs="Times New Roman"/>
                <w:sz w:val="24"/>
                <w:szCs w:val="24"/>
              </w:rPr>
              <w:t xml:space="preserve">               X           </w:t>
            </w:r>
          </w:p>
        </w:tc>
        <w:tc>
          <w:tcPr>
            <w:tcW w:w="303" w:type="pct"/>
            <w:vAlign w:val="bottom"/>
          </w:tcPr>
          <w:p w14:paraId="31E6DEC5" w14:textId="77777777" w:rsidR="00596326" w:rsidRPr="00DA0D8E" w:rsidRDefault="00596326" w:rsidP="00596326">
            <w:pPr>
              <w:spacing w:after="160" w:line="276" w:lineRule="auto"/>
              <w:rPr>
                <w:rFonts w:ascii="Times New Roman" w:eastAsia="MinionPro-Regular" w:hAnsi="Times New Roman" w:cs="Times New Roman"/>
                <w:sz w:val="24"/>
                <w:szCs w:val="24"/>
                <w:u w:val="single"/>
              </w:rPr>
            </w:pPr>
          </w:p>
        </w:tc>
        <w:tc>
          <w:tcPr>
            <w:tcW w:w="303" w:type="pct"/>
            <w:vAlign w:val="bottom"/>
          </w:tcPr>
          <w:p w14:paraId="00FCEC89" w14:textId="77777777" w:rsidR="00596326" w:rsidRPr="00DA0D8E" w:rsidRDefault="00596326" w:rsidP="00596326">
            <w:pPr>
              <w:spacing w:after="160" w:line="276" w:lineRule="auto"/>
              <w:rPr>
                <w:rFonts w:ascii="Times New Roman" w:eastAsia="MinionPro-Regular" w:hAnsi="Times New Roman" w:cs="Times New Roman"/>
                <w:sz w:val="24"/>
                <w:szCs w:val="24"/>
                <w:u w:val="single"/>
              </w:rPr>
            </w:pPr>
          </w:p>
        </w:tc>
        <w:tc>
          <w:tcPr>
            <w:tcW w:w="303" w:type="pct"/>
            <w:vAlign w:val="bottom"/>
          </w:tcPr>
          <w:p w14:paraId="020AE365" w14:textId="77777777" w:rsidR="00596326" w:rsidRPr="00DA0D8E" w:rsidRDefault="00596326" w:rsidP="00596326">
            <w:pPr>
              <w:spacing w:after="160" w:line="276" w:lineRule="auto"/>
              <w:rPr>
                <w:rFonts w:ascii="Times New Roman" w:eastAsia="MinionPro-Regular" w:hAnsi="Times New Roman" w:cs="Times New Roman"/>
                <w:sz w:val="24"/>
                <w:szCs w:val="24"/>
                <w:u w:val="single"/>
              </w:rPr>
            </w:pPr>
          </w:p>
        </w:tc>
        <w:tc>
          <w:tcPr>
            <w:tcW w:w="303" w:type="pct"/>
            <w:vAlign w:val="bottom"/>
          </w:tcPr>
          <w:p w14:paraId="76C23FD4" w14:textId="77777777" w:rsidR="00596326" w:rsidRPr="00DA0D8E" w:rsidRDefault="00596326" w:rsidP="00596326">
            <w:pPr>
              <w:spacing w:after="160" w:line="276" w:lineRule="auto"/>
              <w:rPr>
                <w:rFonts w:ascii="Times New Roman" w:eastAsia="MinionPro-Regular" w:hAnsi="Times New Roman" w:cs="Times New Roman"/>
                <w:sz w:val="24"/>
                <w:szCs w:val="24"/>
                <w:u w:val="single"/>
              </w:rPr>
            </w:pPr>
          </w:p>
        </w:tc>
        <w:tc>
          <w:tcPr>
            <w:tcW w:w="303" w:type="pct"/>
            <w:vAlign w:val="bottom"/>
          </w:tcPr>
          <w:p w14:paraId="15179ED1" w14:textId="77777777" w:rsidR="00596326" w:rsidRPr="00DA0D8E" w:rsidRDefault="00596326" w:rsidP="00596326">
            <w:pPr>
              <w:spacing w:after="160" w:line="276" w:lineRule="auto"/>
              <w:rPr>
                <w:rFonts w:ascii="Times New Roman" w:eastAsia="MinionPro-Regular" w:hAnsi="Times New Roman" w:cs="Times New Roman"/>
                <w:sz w:val="24"/>
                <w:szCs w:val="24"/>
                <w:u w:val="single"/>
              </w:rPr>
            </w:pPr>
          </w:p>
        </w:tc>
        <w:tc>
          <w:tcPr>
            <w:tcW w:w="299" w:type="pct"/>
            <w:vAlign w:val="bottom"/>
          </w:tcPr>
          <w:p w14:paraId="4634675B" w14:textId="77777777" w:rsidR="00596326" w:rsidRPr="00DA0D8E" w:rsidRDefault="00596326" w:rsidP="00596326">
            <w:pPr>
              <w:spacing w:after="160" w:line="276" w:lineRule="auto"/>
              <w:rPr>
                <w:rFonts w:ascii="Times New Roman" w:eastAsia="MinionPro-Regular" w:hAnsi="Times New Roman" w:cs="Times New Roman"/>
                <w:sz w:val="24"/>
                <w:szCs w:val="24"/>
                <w:u w:val="single"/>
              </w:rPr>
            </w:pPr>
          </w:p>
        </w:tc>
      </w:tr>
      <w:tr w:rsidR="00596326" w:rsidRPr="00DA0D8E" w14:paraId="4BF388B7" w14:textId="77777777" w:rsidTr="00596326">
        <w:trPr>
          <w:trHeight w:val="878"/>
        </w:trPr>
        <w:tc>
          <w:tcPr>
            <w:tcW w:w="621" w:type="pct"/>
          </w:tcPr>
          <w:p w14:paraId="0A4695A7" w14:textId="77777777" w:rsidR="00596326" w:rsidRPr="00DA0D8E" w:rsidRDefault="00596326" w:rsidP="00596326">
            <w:pPr>
              <w:spacing w:after="160" w:line="276" w:lineRule="auto"/>
              <w:rPr>
                <w:rFonts w:ascii="Times New Roman" w:eastAsia="MinionPro-Regular" w:hAnsi="Times New Roman" w:cs="Times New Roman"/>
                <w:u w:val="single"/>
              </w:rPr>
            </w:pPr>
            <w:r w:rsidRPr="00DA0D8E">
              <w:rPr>
                <w:rFonts w:ascii="Times New Roman" w:hAnsi="Times New Roman" w:cs="Times New Roman"/>
              </w:rPr>
              <w:t>Form 4-Trial Phase Clinic Assessment Form</w:t>
            </w:r>
          </w:p>
        </w:tc>
        <w:tc>
          <w:tcPr>
            <w:tcW w:w="376" w:type="pct"/>
          </w:tcPr>
          <w:p w14:paraId="50E7E1A9" w14:textId="77777777" w:rsidR="00596326" w:rsidRPr="00DA0D8E" w:rsidRDefault="00596326" w:rsidP="00596326">
            <w:pPr>
              <w:spacing w:after="160" w:line="276" w:lineRule="auto"/>
              <w:rPr>
                <w:rFonts w:ascii="Times New Roman" w:eastAsia="MinionPro-Regular" w:hAnsi="Times New Roman" w:cs="Times New Roman"/>
                <w:sz w:val="24"/>
                <w:szCs w:val="24"/>
                <w:u w:val="single"/>
              </w:rPr>
            </w:pPr>
          </w:p>
        </w:tc>
        <w:tc>
          <w:tcPr>
            <w:tcW w:w="376" w:type="pct"/>
          </w:tcPr>
          <w:p w14:paraId="6AC900DC" w14:textId="77777777" w:rsidR="00596326" w:rsidRPr="00DA0D8E" w:rsidRDefault="00596326" w:rsidP="00596326">
            <w:pPr>
              <w:spacing w:after="160" w:line="276" w:lineRule="auto"/>
              <w:rPr>
                <w:rFonts w:ascii="Times New Roman" w:eastAsia="MinionPro-Regular" w:hAnsi="Times New Roman" w:cs="Times New Roman"/>
                <w:sz w:val="24"/>
                <w:szCs w:val="24"/>
                <w:u w:val="single"/>
              </w:rPr>
            </w:pPr>
          </w:p>
        </w:tc>
        <w:tc>
          <w:tcPr>
            <w:tcW w:w="302" w:type="pct"/>
          </w:tcPr>
          <w:p w14:paraId="3C32EA6A" w14:textId="77777777" w:rsidR="00596326" w:rsidRPr="00DA0D8E" w:rsidRDefault="00596326" w:rsidP="00596326">
            <w:pPr>
              <w:spacing w:after="160" w:line="276" w:lineRule="auto"/>
              <w:rPr>
                <w:rFonts w:ascii="Times New Roman" w:eastAsia="MinionPro-Regular" w:hAnsi="Times New Roman" w:cs="Times New Roman"/>
                <w:sz w:val="24"/>
                <w:szCs w:val="24"/>
                <w:u w:val="single"/>
              </w:rPr>
            </w:pPr>
          </w:p>
        </w:tc>
        <w:tc>
          <w:tcPr>
            <w:tcW w:w="302" w:type="pct"/>
          </w:tcPr>
          <w:p w14:paraId="0857ACF8" w14:textId="77777777" w:rsidR="00596326" w:rsidRPr="00DA0D8E" w:rsidRDefault="00596326" w:rsidP="00596326">
            <w:pPr>
              <w:spacing w:after="160" w:line="276" w:lineRule="auto"/>
              <w:rPr>
                <w:rFonts w:ascii="Times New Roman" w:eastAsia="MinionPro-Regular" w:hAnsi="Times New Roman" w:cs="Times New Roman"/>
                <w:sz w:val="24"/>
                <w:szCs w:val="24"/>
                <w:u w:val="single"/>
              </w:rPr>
            </w:pPr>
          </w:p>
        </w:tc>
        <w:tc>
          <w:tcPr>
            <w:tcW w:w="302" w:type="pct"/>
          </w:tcPr>
          <w:p w14:paraId="26934C02" w14:textId="77777777" w:rsidR="00596326" w:rsidRPr="00DA0D8E" w:rsidRDefault="00596326" w:rsidP="00596326">
            <w:pPr>
              <w:spacing w:after="160" w:line="276" w:lineRule="auto"/>
              <w:rPr>
                <w:rFonts w:ascii="Times New Roman" w:eastAsia="MinionPro-Regular" w:hAnsi="Times New Roman" w:cs="Times New Roman"/>
                <w:sz w:val="24"/>
                <w:szCs w:val="24"/>
                <w:u w:val="single"/>
              </w:rPr>
            </w:pPr>
          </w:p>
        </w:tc>
        <w:tc>
          <w:tcPr>
            <w:tcW w:w="302" w:type="pct"/>
          </w:tcPr>
          <w:p w14:paraId="7BD7BF1E" w14:textId="77777777" w:rsidR="00596326" w:rsidRPr="00DA0D8E" w:rsidRDefault="00596326" w:rsidP="00596326">
            <w:pPr>
              <w:spacing w:after="160" w:line="276" w:lineRule="auto"/>
              <w:rPr>
                <w:rFonts w:ascii="Times New Roman" w:eastAsia="MinionPro-Regular" w:hAnsi="Times New Roman" w:cs="Times New Roman"/>
                <w:sz w:val="24"/>
                <w:szCs w:val="24"/>
                <w:u w:val="single"/>
              </w:rPr>
            </w:pPr>
          </w:p>
        </w:tc>
        <w:tc>
          <w:tcPr>
            <w:tcW w:w="303" w:type="pct"/>
          </w:tcPr>
          <w:p w14:paraId="1ECBCC4D" w14:textId="77777777" w:rsidR="00596326" w:rsidRPr="00DA0D8E" w:rsidRDefault="00596326" w:rsidP="00596326">
            <w:pPr>
              <w:spacing w:after="160" w:line="276" w:lineRule="auto"/>
              <w:rPr>
                <w:rFonts w:ascii="Times New Roman" w:hAnsi="Times New Roman" w:cs="Times New Roman"/>
                <w:sz w:val="24"/>
                <w:szCs w:val="24"/>
              </w:rPr>
            </w:pPr>
          </w:p>
        </w:tc>
        <w:tc>
          <w:tcPr>
            <w:tcW w:w="303" w:type="pct"/>
          </w:tcPr>
          <w:p w14:paraId="0B6956C1" w14:textId="77777777" w:rsidR="00596326" w:rsidRPr="00DA0D8E" w:rsidRDefault="00596326" w:rsidP="00596326">
            <w:pPr>
              <w:spacing w:after="160" w:line="276" w:lineRule="auto"/>
              <w:rPr>
                <w:rFonts w:ascii="Times New Roman" w:hAnsi="Times New Roman" w:cs="Times New Roman"/>
                <w:sz w:val="24"/>
                <w:szCs w:val="24"/>
              </w:rPr>
            </w:pPr>
          </w:p>
        </w:tc>
        <w:tc>
          <w:tcPr>
            <w:tcW w:w="303" w:type="pct"/>
          </w:tcPr>
          <w:p w14:paraId="6331E71A" w14:textId="77777777" w:rsidR="00596326" w:rsidRPr="00DA0D8E" w:rsidRDefault="00596326" w:rsidP="00596326">
            <w:pPr>
              <w:spacing w:after="160" w:line="276" w:lineRule="auto"/>
              <w:rPr>
                <w:rFonts w:ascii="Times New Roman" w:eastAsia="MinionPro-Regular" w:hAnsi="Times New Roman" w:cs="Times New Roman"/>
                <w:sz w:val="24"/>
                <w:szCs w:val="24"/>
                <w:u w:val="single"/>
              </w:rPr>
            </w:pPr>
            <w:r w:rsidRPr="00DA0D8E">
              <w:rPr>
                <w:rFonts w:ascii="Times New Roman" w:hAnsi="Times New Roman" w:cs="Times New Roman"/>
                <w:sz w:val="24"/>
                <w:szCs w:val="24"/>
              </w:rPr>
              <w:t xml:space="preserve">         X          </w:t>
            </w:r>
          </w:p>
        </w:tc>
        <w:tc>
          <w:tcPr>
            <w:tcW w:w="303" w:type="pct"/>
          </w:tcPr>
          <w:p w14:paraId="0C7BCB1B" w14:textId="77777777" w:rsidR="00596326" w:rsidRPr="00DA0D8E" w:rsidRDefault="00596326" w:rsidP="00596326">
            <w:pPr>
              <w:spacing w:after="160" w:line="276" w:lineRule="auto"/>
              <w:rPr>
                <w:rFonts w:ascii="Times New Roman" w:eastAsia="MinionPro-Regular" w:hAnsi="Times New Roman" w:cs="Times New Roman"/>
                <w:sz w:val="24"/>
                <w:szCs w:val="24"/>
                <w:u w:val="single"/>
              </w:rPr>
            </w:pPr>
            <w:r w:rsidRPr="00DA0D8E">
              <w:rPr>
                <w:rFonts w:ascii="Times New Roman" w:hAnsi="Times New Roman" w:cs="Times New Roman"/>
                <w:sz w:val="24"/>
                <w:szCs w:val="24"/>
              </w:rPr>
              <w:t xml:space="preserve">           X                </w:t>
            </w:r>
          </w:p>
        </w:tc>
        <w:tc>
          <w:tcPr>
            <w:tcW w:w="303" w:type="pct"/>
          </w:tcPr>
          <w:p w14:paraId="042B8B8D" w14:textId="77777777" w:rsidR="00596326" w:rsidRPr="00DA0D8E" w:rsidRDefault="00596326" w:rsidP="00596326">
            <w:pPr>
              <w:spacing w:after="160" w:line="276" w:lineRule="auto"/>
              <w:rPr>
                <w:rFonts w:ascii="Times New Roman" w:eastAsia="MinionPro-Regular" w:hAnsi="Times New Roman" w:cs="Times New Roman"/>
                <w:sz w:val="24"/>
                <w:szCs w:val="24"/>
                <w:u w:val="single"/>
              </w:rPr>
            </w:pPr>
            <w:r w:rsidRPr="00DA0D8E">
              <w:rPr>
                <w:rFonts w:ascii="Times New Roman" w:hAnsi="Times New Roman" w:cs="Times New Roman"/>
                <w:sz w:val="24"/>
                <w:szCs w:val="24"/>
              </w:rPr>
              <w:t xml:space="preserve">          X   </w:t>
            </w:r>
          </w:p>
        </w:tc>
        <w:tc>
          <w:tcPr>
            <w:tcW w:w="303" w:type="pct"/>
          </w:tcPr>
          <w:p w14:paraId="1595514E" w14:textId="77777777" w:rsidR="00596326" w:rsidRPr="00DA0D8E" w:rsidRDefault="00596326" w:rsidP="00596326">
            <w:pPr>
              <w:spacing w:before="60" w:after="60" w:line="276" w:lineRule="auto"/>
              <w:jc w:val="both"/>
              <w:rPr>
                <w:rFonts w:ascii="Times New Roman" w:hAnsi="Times New Roman" w:cs="Times New Roman"/>
                <w:sz w:val="24"/>
                <w:szCs w:val="24"/>
              </w:rPr>
            </w:pPr>
            <w:r w:rsidRPr="00DA0D8E">
              <w:rPr>
                <w:rFonts w:ascii="Times New Roman" w:hAnsi="Times New Roman" w:cs="Times New Roman"/>
                <w:sz w:val="24"/>
                <w:szCs w:val="24"/>
              </w:rPr>
              <w:t xml:space="preserve">          X   </w:t>
            </w:r>
          </w:p>
        </w:tc>
        <w:tc>
          <w:tcPr>
            <w:tcW w:w="303" w:type="pct"/>
          </w:tcPr>
          <w:p w14:paraId="1C5CCFD7" w14:textId="77777777" w:rsidR="00596326" w:rsidRPr="00DA0D8E" w:rsidRDefault="00596326" w:rsidP="00596326">
            <w:pPr>
              <w:spacing w:before="60" w:after="60" w:line="276" w:lineRule="auto"/>
              <w:jc w:val="both"/>
              <w:rPr>
                <w:rFonts w:ascii="Times New Roman" w:hAnsi="Times New Roman" w:cs="Times New Roman"/>
                <w:sz w:val="24"/>
                <w:szCs w:val="24"/>
              </w:rPr>
            </w:pPr>
            <w:r w:rsidRPr="00DA0D8E">
              <w:rPr>
                <w:rFonts w:ascii="Times New Roman" w:hAnsi="Times New Roman" w:cs="Times New Roman"/>
                <w:sz w:val="24"/>
                <w:szCs w:val="24"/>
              </w:rPr>
              <w:t xml:space="preserve">       </w:t>
            </w:r>
          </w:p>
          <w:p w14:paraId="2F9E2EEB" w14:textId="77777777" w:rsidR="00596326" w:rsidRPr="00DA0D8E" w:rsidRDefault="00596326" w:rsidP="00596326">
            <w:pPr>
              <w:spacing w:before="60" w:after="60" w:line="276" w:lineRule="auto"/>
              <w:jc w:val="both"/>
              <w:rPr>
                <w:rFonts w:ascii="Times New Roman" w:hAnsi="Times New Roman" w:cs="Times New Roman"/>
                <w:sz w:val="24"/>
                <w:szCs w:val="24"/>
              </w:rPr>
            </w:pPr>
            <w:r w:rsidRPr="00DA0D8E">
              <w:rPr>
                <w:rFonts w:ascii="Times New Roman" w:hAnsi="Times New Roman" w:cs="Times New Roman"/>
                <w:sz w:val="24"/>
                <w:szCs w:val="24"/>
              </w:rPr>
              <w:t xml:space="preserve">  X   </w:t>
            </w:r>
          </w:p>
        </w:tc>
        <w:tc>
          <w:tcPr>
            <w:tcW w:w="299" w:type="pct"/>
          </w:tcPr>
          <w:p w14:paraId="627AAF9B" w14:textId="77777777" w:rsidR="00596326" w:rsidRPr="00DA0D8E" w:rsidRDefault="00596326" w:rsidP="00596326">
            <w:pPr>
              <w:spacing w:before="60" w:after="60" w:line="276" w:lineRule="auto"/>
              <w:jc w:val="both"/>
              <w:rPr>
                <w:rFonts w:ascii="Times New Roman" w:hAnsi="Times New Roman" w:cs="Times New Roman"/>
                <w:sz w:val="24"/>
                <w:szCs w:val="24"/>
              </w:rPr>
            </w:pPr>
            <w:r w:rsidRPr="00DA0D8E">
              <w:rPr>
                <w:rFonts w:ascii="Times New Roman" w:hAnsi="Times New Roman" w:cs="Times New Roman"/>
                <w:sz w:val="24"/>
                <w:szCs w:val="24"/>
              </w:rPr>
              <w:t xml:space="preserve">       </w:t>
            </w:r>
          </w:p>
          <w:p w14:paraId="17AFBD08" w14:textId="77777777" w:rsidR="00596326" w:rsidRPr="00DA0D8E" w:rsidRDefault="00596326" w:rsidP="00596326">
            <w:pPr>
              <w:spacing w:after="160" w:line="276" w:lineRule="auto"/>
              <w:rPr>
                <w:rFonts w:ascii="Times New Roman" w:eastAsia="MinionPro-Regular" w:hAnsi="Times New Roman" w:cs="Times New Roman"/>
                <w:sz w:val="24"/>
                <w:szCs w:val="24"/>
                <w:u w:val="single"/>
              </w:rPr>
            </w:pPr>
            <w:r w:rsidRPr="00DA0D8E">
              <w:rPr>
                <w:rFonts w:ascii="Times New Roman" w:hAnsi="Times New Roman" w:cs="Times New Roman"/>
                <w:sz w:val="24"/>
                <w:szCs w:val="24"/>
              </w:rPr>
              <w:t xml:space="preserve">  X   </w:t>
            </w:r>
          </w:p>
        </w:tc>
      </w:tr>
      <w:tr w:rsidR="00596326" w:rsidRPr="00DA0D8E" w14:paraId="126F0B19" w14:textId="77777777" w:rsidTr="00596326">
        <w:trPr>
          <w:trHeight w:val="548"/>
        </w:trPr>
        <w:tc>
          <w:tcPr>
            <w:tcW w:w="621" w:type="pct"/>
          </w:tcPr>
          <w:p w14:paraId="58D09FC8" w14:textId="77777777" w:rsidR="00596326" w:rsidRPr="00DA0D8E" w:rsidRDefault="00596326" w:rsidP="00596326">
            <w:pPr>
              <w:spacing w:after="160" w:line="276" w:lineRule="auto"/>
              <w:rPr>
                <w:rFonts w:ascii="Times New Roman" w:eastAsia="MinionPro-Regular" w:hAnsi="Times New Roman" w:cs="Times New Roman"/>
                <w:u w:val="single"/>
              </w:rPr>
            </w:pPr>
            <w:r w:rsidRPr="00DA0D8E">
              <w:rPr>
                <w:rFonts w:ascii="Times New Roman" w:hAnsi="Times New Roman" w:cs="Times New Roman"/>
              </w:rPr>
              <w:t>Form 5- dverse Events Form</w:t>
            </w:r>
          </w:p>
        </w:tc>
        <w:tc>
          <w:tcPr>
            <w:tcW w:w="376" w:type="pct"/>
            <w:vAlign w:val="bottom"/>
          </w:tcPr>
          <w:p w14:paraId="568EAA8D" w14:textId="77777777" w:rsidR="00596326" w:rsidRPr="00DA0D8E" w:rsidRDefault="00596326" w:rsidP="00596326">
            <w:pPr>
              <w:spacing w:after="160" w:line="276" w:lineRule="auto"/>
              <w:rPr>
                <w:rFonts w:ascii="Times New Roman" w:eastAsia="MinionPro-Regular" w:hAnsi="Times New Roman" w:cs="Times New Roman"/>
                <w:sz w:val="24"/>
                <w:szCs w:val="24"/>
                <w:u w:val="single"/>
              </w:rPr>
            </w:pPr>
          </w:p>
        </w:tc>
        <w:tc>
          <w:tcPr>
            <w:tcW w:w="376" w:type="pct"/>
            <w:vAlign w:val="bottom"/>
          </w:tcPr>
          <w:p w14:paraId="3A31B678" w14:textId="77777777" w:rsidR="00596326" w:rsidRPr="00DA0D8E" w:rsidRDefault="00596326" w:rsidP="00596326">
            <w:pPr>
              <w:spacing w:after="160" w:line="276" w:lineRule="auto"/>
              <w:rPr>
                <w:rFonts w:ascii="Times New Roman" w:eastAsia="MinionPro-Regular" w:hAnsi="Times New Roman" w:cs="Times New Roman"/>
                <w:sz w:val="24"/>
                <w:szCs w:val="24"/>
                <w:u w:val="single"/>
              </w:rPr>
            </w:pPr>
          </w:p>
        </w:tc>
        <w:tc>
          <w:tcPr>
            <w:tcW w:w="302" w:type="pct"/>
            <w:vAlign w:val="bottom"/>
          </w:tcPr>
          <w:p w14:paraId="2031EBDE" w14:textId="77777777" w:rsidR="00596326" w:rsidRPr="00DA0D8E" w:rsidRDefault="00596326" w:rsidP="00596326">
            <w:pPr>
              <w:spacing w:after="160" w:line="276" w:lineRule="auto"/>
              <w:rPr>
                <w:rFonts w:ascii="Times New Roman" w:eastAsia="MinionPro-Regular" w:hAnsi="Times New Roman" w:cs="Times New Roman"/>
                <w:sz w:val="24"/>
                <w:szCs w:val="24"/>
                <w:u w:val="single"/>
              </w:rPr>
            </w:pPr>
            <w:r w:rsidRPr="00DA0D8E">
              <w:rPr>
                <w:rFonts w:ascii="Times New Roman" w:hAnsi="Times New Roman" w:cs="Times New Roman"/>
                <w:sz w:val="24"/>
                <w:szCs w:val="24"/>
              </w:rPr>
              <w:t>X</w:t>
            </w:r>
          </w:p>
        </w:tc>
        <w:tc>
          <w:tcPr>
            <w:tcW w:w="302" w:type="pct"/>
            <w:vAlign w:val="bottom"/>
          </w:tcPr>
          <w:p w14:paraId="3632680F" w14:textId="77777777" w:rsidR="00596326" w:rsidRPr="00DA0D8E" w:rsidRDefault="00596326" w:rsidP="00596326">
            <w:pPr>
              <w:spacing w:before="60" w:after="60" w:line="276" w:lineRule="auto"/>
              <w:jc w:val="center"/>
              <w:rPr>
                <w:rFonts w:ascii="Times New Roman" w:hAnsi="Times New Roman" w:cs="Times New Roman"/>
                <w:sz w:val="24"/>
                <w:szCs w:val="24"/>
              </w:rPr>
            </w:pPr>
          </w:p>
          <w:p w14:paraId="46CEDB12" w14:textId="77777777" w:rsidR="00596326" w:rsidRPr="00DA0D8E" w:rsidRDefault="00596326" w:rsidP="00596326">
            <w:pPr>
              <w:spacing w:after="160" w:line="276" w:lineRule="auto"/>
              <w:rPr>
                <w:rFonts w:ascii="Times New Roman" w:eastAsia="MinionPro-Regular" w:hAnsi="Times New Roman" w:cs="Times New Roman"/>
                <w:sz w:val="24"/>
                <w:szCs w:val="24"/>
                <w:u w:val="single"/>
              </w:rPr>
            </w:pPr>
            <w:r w:rsidRPr="00DA0D8E">
              <w:rPr>
                <w:rFonts w:ascii="Times New Roman" w:hAnsi="Times New Roman" w:cs="Times New Roman"/>
                <w:sz w:val="24"/>
                <w:szCs w:val="24"/>
              </w:rPr>
              <w:t>X</w:t>
            </w:r>
          </w:p>
        </w:tc>
        <w:tc>
          <w:tcPr>
            <w:tcW w:w="302" w:type="pct"/>
            <w:vAlign w:val="bottom"/>
          </w:tcPr>
          <w:p w14:paraId="08B7104B" w14:textId="77777777" w:rsidR="00596326" w:rsidRPr="00DA0D8E" w:rsidRDefault="00596326" w:rsidP="00596326">
            <w:pPr>
              <w:spacing w:after="160" w:line="276" w:lineRule="auto"/>
              <w:rPr>
                <w:rFonts w:ascii="Times New Roman" w:eastAsia="MinionPro-Regular" w:hAnsi="Times New Roman" w:cs="Times New Roman"/>
                <w:sz w:val="24"/>
                <w:szCs w:val="24"/>
                <w:u w:val="single"/>
              </w:rPr>
            </w:pPr>
            <w:r w:rsidRPr="00DA0D8E">
              <w:rPr>
                <w:rFonts w:ascii="Times New Roman" w:hAnsi="Times New Roman" w:cs="Times New Roman"/>
                <w:sz w:val="24"/>
                <w:szCs w:val="24"/>
              </w:rPr>
              <w:t>X</w:t>
            </w:r>
          </w:p>
        </w:tc>
        <w:tc>
          <w:tcPr>
            <w:tcW w:w="302" w:type="pct"/>
            <w:vAlign w:val="bottom"/>
          </w:tcPr>
          <w:p w14:paraId="71F8BD0C" w14:textId="77777777" w:rsidR="00596326" w:rsidRPr="00DA0D8E" w:rsidRDefault="00596326" w:rsidP="00596326">
            <w:pPr>
              <w:spacing w:after="160" w:line="276" w:lineRule="auto"/>
              <w:rPr>
                <w:rFonts w:ascii="Times New Roman" w:eastAsia="MinionPro-Regular" w:hAnsi="Times New Roman" w:cs="Times New Roman"/>
                <w:sz w:val="24"/>
                <w:szCs w:val="24"/>
                <w:u w:val="single"/>
              </w:rPr>
            </w:pPr>
            <w:r w:rsidRPr="00DA0D8E">
              <w:rPr>
                <w:rFonts w:ascii="Times New Roman" w:hAnsi="Times New Roman" w:cs="Times New Roman"/>
                <w:sz w:val="24"/>
                <w:szCs w:val="24"/>
              </w:rPr>
              <w:t>X</w:t>
            </w:r>
          </w:p>
        </w:tc>
        <w:tc>
          <w:tcPr>
            <w:tcW w:w="303" w:type="pct"/>
            <w:vAlign w:val="bottom"/>
          </w:tcPr>
          <w:p w14:paraId="6E797137" w14:textId="77777777" w:rsidR="00596326" w:rsidRPr="00DA0D8E" w:rsidRDefault="00596326" w:rsidP="00596326">
            <w:pPr>
              <w:spacing w:after="160" w:line="276" w:lineRule="auto"/>
              <w:rPr>
                <w:rFonts w:ascii="Times New Roman" w:hAnsi="Times New Roman" w:cs="Times New Roman"/>
                <w:sz w:val="24"/>
                <w:szCs w:val="24"/>
              </w:rPr>
            </w:pPr>
            <w:r w:rsidRPr="00DA0D8E">
              <w:rPr>
                <w:rFonts w:ascii="Times New Roman" w:hAnsi="Times New Roman" w:cs="Times New Roman"/>
                <w:sz w:val="24"/>
                <w:szCs w:val="24"/>
              </w:rPr>
              <w:t>X</w:t>
            </w:r>
          </w:p>
        </w:tc>
        <w:tc>
          <w:tcPr>
            <w:tcW w:w="303" w:type="pct"/>
            <w:vAlign w:val="bottom"/>
          </w:tcPr>
          <w:p w14:paraId="43F92E8F" w14:textId="77777777" w:rsidR="00596326" w:rsidRPr="00DA0D8E" w:rsidRDefault="00596326" w:rsidP="00596326">
            <w:pPr>
              <w:spacing w:after="160" w:line="276" w:lineRule="auto"/>
              <w:rPr>
                <w:rFonts w:ascii="Times New Roman" w:hAnsi="Times New Roman" w:cs="Times New Roman"/>
                <w:sz w:val="24"/>
                <w:szCs w:val="24"/>
              </w:rPr>
            </w:pPr>
            <w:r w:rsidRPr="00DA0D8E">
              <w:rPr>
                <w:rFonts w:ascii="Times New Roman" w:hAnsi="Times New Roman" w:cs="Times New Roman"/>
                <w:sz w:val="24"/>
                <w:szCs w:val="24"/>
              </w:rPr>
              <w:t>X</w:t>
            </w:r>
          </w:p>
        </w:tc>
        <w:tc>
          <w:tcPr>
            <w:tcW w:w="303" w:type="pct"/>
            <w:vAlign w:val="bottom"/>
          </w:tcPr>
          <w:p w14:paraId="497C0D39" w14:textId="77777777" w:rsidR="00596326" w:rsidRPr="00DA0D8E" w:rsidRDefault="00596326" w:rsidP="00596326">
            <w:pPr>
              <w:spacing w:after="160" w:line="276" w:lineRule="auto"/>
              <w:rPr>
                <w:rFonts w:ascii="Times New Roman" w:eastAsia="MinionPro-Regular" w:hAnsi="Times New Roman" w:cs="Times New Roman"/>
                <w:sz w:val="24"/>
                <w:szCs w:val="24"/>
                <w:u w:val="single"/>
              </w:rPr>
            </w:pPr>
            <w:r w:rsidRPr="00DA0D8E">
              <w:rPr>
                <w:rFonts w:ascii="Times New Roman" w:hAnsi="Times New Roman" w:cs="Times New Roman"/>
                <w:sz w:val="24"/>
                <w:szCs w:val="24"/>
              </w:rPr>
              <w:t>X</w:t>
            </w:r>
          </w:p>
        </w:tc>
        <w:tc>
          <w:tcPr>
            <w:tcW w:w="303" w:type="pct"/>
            <w:vAlign w:val="bottom"/>
          </w:tcPr>
          <w:p w14:paraId="3714256A" w14:textId="77777777" w:rsidR="00596326" w:rsidRPr="00DA0D8E" w:rsidRDefault="00596326" w:rsidP="00596326">
            <w:pPr>
              <w:spacing w:after="160" w:line="276" w:lineRule="auto"/>
              <w:rPr>
                <w:rFonts w:ascii="Times New Roman" w:eastAsia="MinionPro-Regular" w:hAnsi="Times New Roman" w:cs="Times New Roman"/>
                <w:sz w:val="24"/>
                <w:szCs w:val="24"/>
                <w:u w:val="single"/>
              </w:rPr>
            </w:pPr>
            <w:r w:rsidRPr="00DA0D8E">
              <w:rPr>
                <w:rFonts w:ascii="Times New Roman" w:hAnsi="Times New Roman" w:cs="Times New Roman"/>
                <w:sz w:val="24"/>
                <w:szCs w:val="24"/>
              </w:rPr>
              <w:t>X</w:t>
            </w:r>
          </w:p>
        </w:tc>
        <w:tc>
          <w:tcPr>
            <w:tcW w:w="303" w:type="pct"/>
            <w:vAlign w:val="bottom"/>
          </w:tcPr>
          <w:p w14:paraId="1AEC27F4" w14:textId="77777777" w:rsidR="00596326" w:rsidRPr="00DA0D8E" w:rsidRDefault="00596326" w:rsidP="00596326">
            <w:pPr>
              <w:spacing w:after="160" w:line="276" w:lineRule="auto"/>
              <w:rPr>
                <w:rFonts w:ascii="Times New Roman" w:eastAsia="MinionPro-Regular" w:hAnsi="Times New Roman" w:cs="Times New Roman"/>
                <w:sz w:val="24"/>
                <w:szCs w:val="24"/>
                <w:u w:val="single"/>
              </w:rPr>
            </w:pPr>
            <w:r w:rsidRPr="00DA0D8E">
              <w:rPr>
                <w:rFonts w:ascii="Times New Roman" w:hAnsi="Times New Roman" w:cs="Times New Roman"/>
                <w:sz w:val="24"/>
                <w:szCs w:val="24"/>
              </w:rPr>
              <w:t>X</w:t>
            </w:r>
          </w:p>
        </w:tc>
        <w:tc>
          <w:tcPr>
            <w:tcW w:w="303" w:type="pct"/>
            <w:vAlign w:val="bottom"/>
          </w:tcPr>
          <w:p w14:paraId="70C58A50" w14:textId="77777777" w:rsidR="00596326" w:rsidRPr="00DA0D8E" w:rsidRDefault="00596326" w:rsidP="00596326">
            <w:pPr>
              <w:spacing w:before="60" w:after="60" w:line="276" w:lineRule="auto"/>
              <w:jc w:val="center"/>
              <w:rPr>
                <w:rFonts w:ascii="Times New Roman" w:hAnsi="Times New Roman" w:cs="Times New Roman"/>
                <w:sz w:val="24"/>
                <w:szCs w:val="24"/>
              </w:rPr>
            </w:pPr>
            <w:r w:rsidRPr="00DA0D8E">
              <w:rPr>
                <w:rFonts w:ascii="Times New Roman" w:hAnsi="Times New Roman" w:cs="Times New Roman"/>
                <w:sz w:val="24"/>
                <w:szCs w:val="24"/>
              </w:rPr>
              <w:t>X</w:t>
            </w:r>
          </w:p>
        </w:tc>
        <w:tc>
          <w:tcPr>
            <w:tcW w:w="303" w:type="pct"/>
            <w:vAlign w:val="bottom"/>
          </w:tcPr>
          <w:p w14:paraId="6558149F" w14:textId="77777777" w:rsidR="00596326" w:rsidRPr="00DA0D8E" w:rsidRDefault="00596326" w:rsidP="00596326">
            <w:pPr>
              <w:spacing w:before="60" w:after="60" w:line="276" w:lineRule="auto"/>
              <w:jc w:val="center"/>
              <w:rPr>
                <w:rFonts w:ascii="Times New Roman" w:hAnsi="Times New Roman" w:cs="Times New Roman"/>
                <w:sz w:val="24"/>
                <w:szCs w:val="24"/>
              </w:rPr>
            </w:pPr>
          </w:p>
          <w:p w14:paraId="7F1C17D0" w14:textId="77777777" w:rsidR="00596326" w:rsidRPr="00DA0D8E" w:rsidRDefault="00596326" w:rsidP="00596326">
            <w:pPr>
              <w:spacing w:before="60" w:after="60" w:line="276" w:lineRule="auto"/>
              <w:jc w:val="center"/>
              <w:rPr>
                <w:rFonts w:ascii="Times New Roman" w:hAnsi="Times New Roman" w:cs="Times New Roman"/>
                <w:sz w:val="24"/>
                <w:szCs w:val="24"/>
              </w:rPr>
            </w:pPr>
            <w:r w:rsidRPr="00DA0D8E">
              <w:rPr>
                <w:rFonts w:ascii="Times New Roman" w:hAnsi="Times New Roman" w:cs="Times New Roman"/>
                <w:sz w:val="24"/>
                <w:szCs w:val="24"/>
              </w:rPr>
              <w:t>X</w:t>
            </w:r>
          </w:p>
        </w:tc>
        <w:tc>
          <w:tcPr>
            <w:tcW w:w="299" w:type="pct"/>
            <w:vAlign w:val="bottom"/>
          </w:tcPr>
          <w:p w14:paraId="73CA70A8" w14:textId="77777777" w:rsidR="00596326" w:rsidRPr="00DA0D8E" w:rsidRDefault="00596326" w:rsidP="00596326">
            <w:pPr>
              <w:spacing w:before="60" w:after="60" w:line="276" w:lineRule="auto"/>
              <w:jc w:val="center"/>
              <w:rPr>
                <w:rFonts w:ascii="Times New Roman" w:hAnsi="Times New Roman" w:cs="Times New Roman"/>
                <w:sz w:val="24"/>
                <w:szCs w:val="24"/>
              </w:rPr>
            </w:pPr>
          </w:p>
          <w:p w14:paraId="3850E507" w14:textId="77777777" w:rsidR="00596326" w:rsidRPr="00DA0D8E" w:rsidRDefault="00596326" w:rsidP="00596326">
            <w:pPr>
              <w:spacing w:after="160" w:line="276" w:lineRule="auto"/>
              <w:rPr>
                <w:rFonts w:ascii="Times New Roman" w:eastAsia="MinionPro-Regular" w:hAnsi="Times New Roman" w:cs="Times New Roman"/>
                <w:sz w:val="24"/>
                <w:szCs w:val="24"/>
                <w:u w:val="single"/>
              </w:rPr>
            </w:pPr>
            <w:r w:rsidRPr="00DA0D8E">
              <w:rPr>
                <w:rFonts w:ascii="Times New Roman" w:hAnsi="Times New Roman" w:cs="Times New Roman"/>
                <w:sz w:val="24"/>
                <w:szCs w:val="24"/>
              </w:rPr>
              <w:t>X</w:t>
            </w:r>
          </w:p>
        </w:tc>
      </w:tr>
      <w:tr w:rsidR="00596326" w:rsidRPr="00DA0D8E" w14:paraId="166D28AF" w14:textId="77777777" w:rsidTr="00596326">
        <w:trPr>
          <w:trHeight w:val="1081"/>
        </w:trPr>
        <w:tc>
          <w:tcPr>
            <w:tcW w:w="621" w:type="pct"/>
          </w:tcPr>
          <w:p w14:paraId="4909717C" w14:textId="77777777" w:rsidR="00596326" w:rsidRPr="00DA0D8E" w:rsidRDefault="00596326" w:rsidP="00596326">
            <w:pPr>
              <w:spacing w:after="160" w:line="276" w:lineRule="auto"/>
              <w:rPr>
                <w:rFonts w:ascii="Times New Roman" w:eastAsia="MinionPro-Regular" w:hAnsi="Times New Roman" w:cs="Times New Roman"/>
                <w:u w:val="single"/>
              </w:rPr>
            </w:pPr>
            <w:r w:rsidRPr="00DA0D8E">
              <w:rPr>
                <w:rFonts w:ascii="Times New Roman" w:hAnsi="Times New Roman" w:cs="Times New Roman"/>
              </w:rPr>
              <w:t>Form 6- Comment and other Unscheduled Visit Forms</w:t>
            </w:r>
          </w:p>
        </w:tc>
        <w:tc>
          <w:tcPr>
            <w:tcW w:w="376" w:type="pct"/>
          </w:tcPr>
          <w:p w14:paraId="0A536CC1" w14:textId="77777777" w:rsidR="00596326" w:rsidRPr="00DA0D8E" w:rsidRDefault="00596326" w:rsidP="00596326">
            <w:pPr>
              <w:spacing w:after="160" w:line="276" w:lineRule="auto"/>
              <w:rPr>
                <w:rFonts w:ascii="Times New Roman" w:eastAsia="MinionPro-Regular" w:hAnsi="Times New Roman" w:cs="Times New Roman"/>
                <w:sz w:val="24"/>
                <w:szCs w:val="24"/>
                <w:u w:val="single"/>
              </w:rPr>
            </w:pPr>
          </w:p>
        </w:tc>
        <w:tc>
          <w:tcPr>
            <w:tcW w:w="376" w:type="pct"/>
          </w:tcPr>
          <w:p w14:paraId="3D7FDF43" w14:textId="77777777" w:rsidR="00596326" w:rsidRPr="00DA0D8E" w:rsidRDefault="00596326" w:rsidP="00596326">
            <w:pPr>
              <w:spacing w:after="160" w:line="276" w:lineRule="auto"/>
              <w:rPr>
                <w:rFonts w:ascii="Times New Roman" w:eastAsia="MinionPro-Regular" w:hAnsi="Times New Roman" w:cs="Times New Roman"/>
                <w:sz w:val="24"/>
                <w:szCs w:val="24"/>
                <w:u w:val="single"/>
              </w:rPr>
            </w:pPr>
          </w:p>
        </w:tc>
        <w:tc>
          <w:tcPr>
            <w:tcW w:w="302" w:type="pct"/>
          </w:tcPr>
          <w:p w14:paraId="6DA4DB30" w14:textId="77777777" w:rsidR="00596326" w:rsidRPr="00DA0D8E" w:rsidRDefault="00596326" w:rsidP="00596326">
            <w:pPr>
              <w:spacing w:after="160" w:line="276" w:lineRule="auto"/>
              <w:rPr>
                <w:rFonts w:ascii="Times New Roman" w:eastAsia="MinionPro-Regular" w:hAnsi="Times New Roman" w:cs="Times New Roman"/>
                <w:sz w:val="24"/>
                <w:szCs w:val="24"/>
                <w:u w:val="single"/>
              </w:rPr>
            </w:pPr>
            <w:r w:rsidRPr="00DA0D8E">
              <w:rPr>
                <w:rFonts w:ascii="Times New Roman" w:hAnsi="Times New Roman" w:cs="Times New Roman"/>
                <w:sz w:val="24"/>
                <w:szCs w:val="24"/>
              </w:rPr>
              <w:t xml:space="preserve">X                    </w:t>
            </w:r>
          </w:p>
        </w:tc>
        <w:tc>
          <w:tcPr>
            <w:tcW w:w="302" w:type="pct"/>
          </w:tcPr>
          <w:p w14:paraId="6879B613" w14:textId="77777777" w:rsidR="00596326" w:rsidRPr="00DA0D8E" w:rsidRDefault="00596326" w:rsidP="00596326">
            <w:pPr>
              <w:spacing w:after="160" w:line="276" w:lineRule="auto"/>
              <w:rPr>
                <w:rFonts w:ascii="Times New Roman" w:eastAsia="MinionPro-Regular" w:hAnsi="Times New Roman" w:cs="Times New Roman"/>
                <w:sz w:val="24"/>
                <w:szCs w:val="24"/>
                <w:u w:val="single"/>
              </w:rPr>
            </w:pPr>
            <w:r w:rsidRPr="00DA0D8E">
              <w:rPr>
                <w:rFonts w:ascii="Times New Roman" w:hAnsi="Times New Roman" w:cs="Times New Roman"/>
                <w:sz w:val="24"/>
                <w:szCs w:val="24"/>
              </w:rPr>
              <w:t>X</w:t>
            </w:r>
          </w:p>
        </w:tc>
        <w:tc>
          <w:tcPr>
            <w:tcW w:w="302" w:type="pct"/>
          </w:tcPr>
          <w:p w14:paraId="204AD7A3" w14:textId="77777777" w:rsidR="00596326" w:rsidRPr="00DA0D8E" w:rsidRDefault="00596326" w:rsidP="00596326">
            <w:pPr>
              <w:spacing w:after="160" w:line="276" w:lineRule="auto"/>
              <w:rPr>
                <w:rFonts w:ascii="Times New Roman" w:eastAsia="MinionPro-Regular" w:hAnsi="Times New Roman" w:cs="Times New Roman"/>
                <w:sz w:val="24"/>
                <w:szCs w:val="24"/>
                <w:u w:val="single"/>
              </w:rPr>
            </w:pPr>
            <w:r w:rsidRPr="00DA0D8E">
              <w:rPr>
                <w:rFonts w:ascii="Times New Roman" w:hAnsi="Times New Roman" w:cs="Times New Roman"/>
                <w:sz w:val="24"/>
                <w:szCs w:val="24"/>
              </w:rPr>
              <w:t>X</w:t>
            </w:r>
          </w:p>
        </w:tc>
        <w:tc>
          <w:tcPr>
            <w:tcW w:w="302" w:type="pct"/>
          </w:tcPr>
          <w:p w14:paraId="723F4ECB" w14:textId="77777777" w:rsidR="00596326" w:rsidRPr="00DA0D8E" w:rsidRDefault="00596326" w:rsidP="00596326">
            <w:pPr>
              <w:spacing w:after="160" w:line="276" w:lineRule="auto"/>
              <w:rPr>
                <w:rFonts w:ascii="Times New Roman" w:eastAsia="MinionPro-Regular" w:hAnsi="Times New Roman" w:cs="Times New Roman"/>
                <w:sz w:val="24"/>
                <w:szCs w:val="24"/>
                <w:u w:val="single"/>
              </w:rPr>
            </w:pPr>
            <w:r w:rsidRPr="00DA0D8E">
              <w:rPr>
                <w:rFonts w:ascii="Times New Roman" w:hAnsi="Times New Roman" w:cs="Times New Roman"/>
                <w:sz w:val="24"/>
                <w:szCs w:val="24"/>
              </w:rPr>
              <w:t>X</w:t>
            </w:r>
          </w:p>
        </w:tc>
        <w:tc>
          <w:tcPr>
            <w:tcW w:w="303" w:type="pct"/>
          </w:tcPr>
          <w:p w14:paraId="01BEC600" w14:textId="77777777" w:rsidR="00596326" w:rsidRPr="00DA0D8E" w:rsidRDefault="00596326" w:rsidP="00596326">
            <w:pPr>
              <w:spacing w:after="160" w:line="276" w:lineRule="auto"/>
              <w:rPr>
                <w:rFonts w:ascii="Times New Roman" w:eastAsia="MinionPro-Regular" w:hAnsi="Times New Roman" w:cs="Times New Roman"/>
                <w:sz w:val="24"/>
                <w:szCs w:val="24"/>
                <w:u w:val="single"/>
              </w:rPr>
            </w:pPr>
            <w:r w:rsidRPr="00DA0D8E">
              <w:rPr>
                <w:rFonts w:ascii="Times New Roman" w:hAnsi="Times New Roman" w:cs="Times New Roman"/>
                <w:sz w:val="24"/>
                <w:szCs w:val="24"/>
              </w:rPr>
              <w:t>X</w:t>
            </w:r>
          </w:p>
        </w:tc>
        <w:tc>
          <w:tcPr>
            <w:tcW w:w="303" w:type="pct"/>
          </w:tcPr>
          <w:p w14:paraId="0EBE920B" w14:textId="77777777" w:rsidR="00596326" w:rsidRPr="00DA0D8E" w:rsidRDefault="00596326" w:rsidP="00596326">
            <w:pPr>
              <w:spacing w:after="160" w:line="276" w:lineRule="auto"/>
              <w:rPr>
                <w:rFonts w:ascii="Times New Roman" w:eastAsia="MinionPro-Regular" w:hAnsi="Times New Roman" w:cs="Times New Roman"/>
                <w:sz w:val="24"/>
                <w:szCs w:val="24"/>
                <w:u w:val="single"/>
              </w:rPr>
            </w:pPr>
            <w:r w:rsidRPr="00DA0D8E">
              <w:rPr>
                <w:rFonts w:ascii="Times New Roman" w:hAnsi="Times New Roman" w:cs="Times New Roman"/>
                <w:sz w:val="24"/>
                <w:szCs w:val="24"/>
              </w:rPr>
              <w:t>X</w:t>
            </w:r>
          </w:p>
        </w:tc>
        <w:tc>
          <w:tcPr>
            <w:tcW w:w="303" w:type="pct"/>
          </w:tcPr>
          <w:p w14:paraId="3FF571A3" w14:textId="77777777" w:rsidR="00596326" w:rsidRPr="00DA0D8E" w:rsidRDefault="00596326" w:rsidP="00596326">
            <w:pPr>
              <w:spacing w:after="160" w:line="276" w:lineRule="auto"/>
              <w:rPr>
                <w:rFonts w:ascii="Times New Roman" w:eastAsia="MinionPro-Regular" w:hAnsi="Times New Roman" w:cs="Times New Roman"/>
                <w:sz w:val="24"/>
                <w:szCs w:val="24"/>
                <w:u w:val="single"/>
              </w:rPr>
            </w:pPr>
          </w:p>
        </w:tc>
        <w:tc>
          <w:tcPr>
            <w:tcW w:w="303" w:type="pct"/>
          </w:tcPr>
          <w:p w14:paraId="46154930" w14:textId="77777777" w:rsidR="00596326" w:rsidRPr="00DA0D8E" w:rsidRDefault="00596326" w:rsidP="00596326">
            <w:pPr>
              <w:spacing w:after="160" w:line="276" w:lineRule="auto"/>
              <w:rPr>
                <w:rFonts w:ascii="Times New Roman" w:eastAsia="MinionPro-Regular" w:hAnsi="Times New Roman" w:cs="Times New Roman"/>
                <w:sz w:val="24"/>
                <w:szCs w:val="24"/>
                <w:u w:val="single"/>
              </w:rPr>
            </w:pPr>
          </w:p>
        </w:tc>
        <w:tc>
          <w:tcPr>
            <w:tcW w:w="303" w:type="pct"/>
          </w:tcPr>
          <w:p w14:paraId="39A5A183" w14:textId="77777777" w:rsidR="00596326" w:rsidRPr="00DA0D8E" w:rsidRDefault="00596326" w:rsidP="00596326">
            <w:pPr>
              <w:spacing w:after="160" w:line="276" w:lineRule="auto"/>
              <w:rPr>
                <w:rFonts w:ascii="Times New Roman" w:eastAsia="MinionPro-Regular" w:hAnsi="Times New Roman" w:cs="Times New Roman"/>
                <w:sz w:val="24"/>
                <w:szCs w:val="24"/>
                <w:u w:val="single"/>
              </w:rPr>
            </w:pPr>
          </w:p>
        </w:tc>
        <w:tc>
          <w:tcPr>
            <w:tcW w:w="303" w:type="pct"/>
          </w:tcPr>
          <w:p w14:paraId="2231E7B9" w14:textId="77777777" w:rsidR="00596326" w:rsidRPr="00DA0D8E" w:rsidRDefault="00596326" w:rsidP="00596326">
            <w:pPr>
              <w:spacing w:after="160" w:line="276" w:lineRule="auto"/>
              <w:rPr>
                <w:rFonts w:ascii="Times New Roman" w:eastAsia="MinionPro-Regular" w:hAnsi="Times New Roman" w:cs="Times New Roman"/>
                <w:sz w:val="24"/>
                <w:szCs w:val="24"/>
                <w:u w:val="single"/>
              </w:rPr>
            </w:pPr>
          </w:p>
        </w:tc>
        <w:tc>
          <w:tcPr>
            <w:tcW w:w="303" w:type="pct"/>
          </w:tcPr>
          <w:p w14:paraId="6F936278" w14:textId="77777777" w:rsidR="00596326" w:rsidRPr="00DA0D8E" w:rsidRDefault="00596326" w:rsidP="00596326">
            <w:pPr>
              <w:spacing w:after="160" w:line="276" w:lineRule="auto"/>
              <w:rPr>
                <w:rFonts w:ascii="Times New Roman" w:eastAsia="MinionPro-Regular" w:hAnsi="Times New Roman" w:cs="Times New Roman"/>
                <w:sz w:val="24"/>
                <w:szCs w:val="24"/>
                <w:u w:val="single"/>
              </w:rPr>
            </w:pPr>
          </w:p>
        </w:tc>
        <w:tc>
          <w:tcPr>
            <w:tcW w:w="299" w:type="pct"/>
          </w:tcPr>
          <w:p w14:paraId="043593A1" w14:textId="77777777" w:rsidR="00596326" w:rsidRPr="00DA0D8E" w:rsidRDefault="00596326" w:rsidP="00596326">
            <w:pPr>
              <w:spacing w:after="160" w:line="276" w:lineRule="auto"/>
              <w:rPr>
                <w:rFonts w:ascii="Times New Roman" w:eastAsia="MinionPro-Regular" w:hAnsi="Times New Roman" w:cs="Times New Roman"/>
                <w:sz w:val="24"/>
                <w:szCs w:val="24"/>
                <w:u w:val="single"/>
              </w:rPr>
            </w:pPr>
          </w:p>
        </w:tc>
      </w:tr>
    </w:tbl>
    <w:p w14:paraId="74BE86F4" w14:textId="77777777" w:rsidR="00596326" w:rsidRPr="00DA0D8E" w:rsidRDefault="00596326" w:rsidP="00A84000">
      <w:pPr>
        <w:spacing w:after="160" w:line="276" w:lineRule="auto"/>
        <w:rPr>
          <w:rFonts w:ascii="Times New Roman" w:eastAsia="MinionPro-Regular" w:hAnsi="Times New Roman" w:cs="Times New Roman"/>
          <w:sz w:val="24"/>
          <w:szCs w:val="24"/>
          <w:u w:val="single"/>
        </w:rPr>
        <w:sectPr w:rsidR="00596326" w:rsidRPr="00DA0D8E" w:rsidSect="00596326">
          <w:pgSz w:w="16838" w:h="11906" w:orient="landscape"/>
          <w:pgMar w:top="1440" w:right="1440" w:bottom="1440" w:left="1440" w:header="708" w:footer="708" w:gutter="0"/>
          <w:cols w:space="708"/>
          <w:docGrid w:linePitch="360"/>
        </w:sectPr>
      </w:pPr>
    </w:p>
    <w:p w14:paraId="4C4C467C" w14:textId="77777777" w:rsidR="00596326" w:rsidRPr="00DA0D8E" w:rsidRDefault="00596326" w:rsidP="00A84000">
      <w:pPr>
        <w:pStyle w:val="StandardeACC"/>
        <w:numPr>
          <w:ilvl w:val="1"/>
          <w:numId w:val="8"/>
        </w:numPr>
        <w:spacing w:before="100" w:beforeAutospacing="1" w:after="100" w:afterAutospacing="1" w:line="276" w:lineRule="auto"/>
        <w:rPr>
          <w:rFonts w:ascii="Times New Roman" w:hAnsi="Times New Roman"/>
          <w:b/>
          <w:sz w:val="24"/>
          <w:szCs w:val="24"/>
          <w:lang w:val="en"/>
        </w:rPr>
      </w:pPr>
      <w:r w:rsidRPr="00DA0D8E">
        <w:rPr>
          <w:rFonts w:ascii="Times New Roman" w:hAnsi="Times New Roman"/>
          <w:b/>
          <w:sz w:val="24"/>
          <w:szCs w:val="24"/>
          <w:lang w:val="en"/>
        </w:rPr>
        <w:lastRenderedPageBreak/>
        <w:t>Sample size estimation</w:t>
      </w:r>
    </w:p>
    <w:p w14:paraId="2538E907" w14:textId="2F86D42B" w:rsidR="00596326" w:rsidRPr="00DA0D8E" w:rsidRDefault="00596326" w:rsidP="00596326">
      <w:pPr>
        <w:spacing w:line="276" w:lineRule="auto"/>
        <w:jc w:val="both"/>
        <w:rPr>
          <w:rFonts w:ascii="Times New Roman" w:hAnsi="Times New Roman" w:cs="Times New Roman"/>
          <w:sz w:val="24"/>
          <w:szCs w:val="24"/>
          <w:lang w:val="en"/>
        </w:rPr>
      </w:pPr>
      <w:r w:rsidRPr="00DA0D8E">
        <w:rPr>
          <w:rFonts w:ascii="Times New Roman" w:hAnsi="Times New Roman" w:cs="Times New Roman"/>
          <w:sz w:val="24"/>
          <w:szCs w:val="24"/>
          <w:lang w:val="en"/>
        </w:rPr>
        <w:t xml:space="preserve">This is an individual N-of-1 trial to assess feasibility of N-of-1 tests to prove therapeutic equivalence of </w:t>
      </w:r>
      <w:proofErr w:type="spellStart"/>
      <w:r w:rsidRPr="00DA0D8E">
        <w:rPr>
          <w:rFonts w:ascii="Times New Roman" w:hAnsi="Times New Roman" w:cs="Times New Roman"/>
          <w:sz w:val="24"/>
          <w:szCs w:val="24"/>
          <w:lang w:val="en"/>
        </w:rPr>
        <w:t>Enalapril</w:t>
      </w:r>
      <w:proofErr w:type="spellEnd"/>
      <w:r w:rsidRPr="00DA0D8E">
        <w:rPr>
          <w:rFonts w:ascii="Times New Roman" w:hAnsi="Times New Roman" w:cs="Times New Roman"/>
          <w:sz w:val="24"/>
          <w:szCs w:val="24"/>
          <w:lang w:val="en"/>
        </w:rPr>
        <w:t xml:space="preserve"> (</w:t>
      </w:r>
      <w:proofErr w:type="spellStart"/>
      <w:r w:rsidRPr="00DA0D8E">
        <w:rPr>
          <w:rFonts w:ascii="Times New Roman" w:hAnsi="Times New Roman" w:cs="Times New Roman"/>
          <w:sz w:val="24"/>
          <w:szCs w:val="24"/>
          <w:lang w:val="en"/>
        </w:rPr>
        <w:t>Envas</w:t>
      </w:r>
      <w:proofErr w:type="spellEnd"/>
      <w:r w:rsidRPr="00DA0D8E">
        <w:rPr>
          <w:rFonts w:ascii="Times New Roman" w:hAnsi="Times New Roman" w:cs="Times New Roman"/>
          <w:sz w:val="24"/>
          <w:szCs w:val="24"/>
          <w:lang w:val="en"/>
        </w:rPr>
        <w:t xml:space="preserve">, Ethiopia). </w:t>
      </w:r>
      <w:r w:rsidR="002C42DF" w:rsidRPr="00DA0D8E">
        <w:rPr>
          <w:rFonts w:ascii="Times New Roman" w:hAnsi="Times New Roman" w:cs="Times New Roman"/>
          <w:sz w:val="24"/>
          <w:szCs w:val="24"/>
          <w:lang w:val="en"/>
        </w:rPr>
        <w:t xml:space="preserve">An audit of sample sizes for pilot and feasibility </w:t>
      </w:r>
      <w:r w:rsidR="003A4951" w:rsidRPr="00DA0D8E">
        <w:rPr>
          <w:rFonts w:ascii="Times New Roman" w:hAnsi="Times New Roman" w:cs="Times New Roman"/>
          <w:sz w:val="24"/>
          <w:szCs w:val="24"/>
          <w:lang w:val="en"/>
        </w:rPr>
        <w:t>trials undertaken</w:t>
      </w:r>
      <w:r w:rsidR="002C42DF" w:rsidRPr="00DA0D8E">
        <w:rPr>
          <w:rFonts w:ascii="Times New Roman" w:hAnsi="Times New Roman" w:cs="Times New Roman"/>
          <w:sz w:val="24"/>
          <w:szCs w:val="24"/>
          <w:lang w:val="en"/>
        </w:rPr>
        <w:t xml:space="preserve"> in the United Kingdom reported that the median sample size for pilot trials were 30 participants per arm</w:t>
      </w:r>
      <w:hyperlink w:anchor="_ENREF_32" w:tooltip="Billingham, 2013 #135" w:history="1">
        <w:r w:rsidR="00BB6387">
          <w:rPr>
            <w:rFonts w:ascii="Times New Roman" w:hAnsi="Times New Roman" w:cs="Times New Roman"/>
            <w:sz w:val="24"/>
            <w:szCs w:val="24"/>
            <w:lang w:val="en"/>
          </w:rPr>
          <w:fldChar w:fldCharType="begin"/>
        </w:r>
        <w:r w:rsidR="00BB6387">
          <w:rPr>
            <w:rFonts w:ascii="Times New Roman" w:hAnsi="Times New Roman" w:cs="Times New Roman"/>
            <w:sz w:val="24"/>
            <w:szCs w:val="24"/>
            <w:lang w:val="en"/>
          </w:rPr>
          <w:instrText xml:space="preserve"> ADDIN EN.CITE &lt;EndNote&gt;&lt;Cite&gt;&lt;Author&gt;Billingham&lt;/Author&gt;&lt;Year&gt;2013&lt;/Year&gt;&lt;RecNum&gt;135&lt;/RecNum&gt;&lt;DisplayText&gt;&lt;style face="superscript"&gt;32&lt;/style&gt;&lt;/DisplayText&gt;&lt;record&gt;&lt;rec-number&gt;135&lt;/rec-number&gt;&lt;foreign-keys&gt;&lt;key app="EN" db-id="5d5dsvazozevwmedttj5z92aaeaa0rpt5stf"&gt;135&lt;/key&gt;&lt;/foreign-keys&gt;&lt;ref-type name="Journal Article"&gt;17&lt;/ref-type&gt;&lt;contributors&gt;&lt;authors&gt;&lt;author&gt;Billingham, Sophie AM&lt;/author&gt;&lt;author&gt;Whitehead, Amy L&lt;/author&gt;&lt;author&gt;Julious, Steven A&lt;/author&gt;&lt;/authors&gt;&lt;/contributors&gt;&lt;titles&gt;&lt;title&gt;An audit of sample sizes for pilot and feasibility trials being undertaken in the United Kingdom registered in the United Kingdom Clinical Research Network database&lt;/title&gt;&lt;secondary-title&gt;BMC medical research methodology&lt;/secondary-title&gt;&lt;/titles&gt;&lt;periodical&gt;&lt;full-title&gt;BMC medical research methodology&lt;/full-title&gt;&lt;/periodical&gt;&lt;pages&gt;1&lt;/pages&gt;&lt;volume&gt;13&lt;/volume&gt;&lt;number&gt;1&lt;/number&gt;&lt;dates&gt;&lt;year&gt;2013&lt;/year&gt;&lt;/dates&gt;&lt;isbn&gt;1471-2288&lt;/isbn&gt;&lt;urls&gt;&lt;/urls&gt;&lt;/record&gt;&lt;/Cite&gt;&lt;/EndNote&gt;</w:instrText>
        </w:r>
        <w:r w:rsidR="00BB6387">
          <w:rPr>
            <w:rFonts w:ascii="Times New Roman" w:hAnsi="Times New Roman" w:cs="Times New Roman"/>
            <w:sz w:val="24"/>
            <w:szCs w:val="24"/>
            <w:lang w:val="en"/>
          </w:rPr>
          <w:fldChar w:fldCharType="separate"/>
        </w:r>
        <w:r w:rsidR="00BB6387" w:rsidRPr="001877CB">
          <w:rPr>
            <w:rFonts w:ascii="Times New Roman" w:hAnsi="Times New Roman" w:cs="Times New Roman"/>
            <w:noProof/>
            <w:sz w:val="24"/>
            <w:szCs w:val="24"/>
            <w:vertAlign w:val="superscript"/>
            <w:lang w:val="en"/>
          </w:rPr>
          <w:t>32</w:t>
        </w:r>
        <w:r w:rsidR="00BB6387">
          <w:rPr>
            <w:rFonts w:ascii="Times New Roman" w:hAnsi="Times New Roman" w:cs="Times New Roman"/>
            <w:sz w:val="24"/>
            <w:szCs w:val="24"/>
            <w:lang w:val="en"/>
          </w:rPr>
          <w:fldChar w:fldCharType="end"/>
        </w:r>
      </w:hyperlink>
      <w:r w:rsidR="002C42DF">
        <w:rPr>
          <w:rFonts w:ascii="Times New Roman" w:hAnsi="Times New Roman" w:cs="Times New Roman"/>
          <w:sz w:val="24"/>
          <w:szCs w:val="24"/>
          <w:lang w:val="en"/>
        </w:rPr>
        <w:t xml:space="preserve">. </w:t>
      </w:r>
      <w:r w:rsidRPr="00DA0D8E">
        <w:rPr>
          <w:rFonts w:ascii="Times New Roman" w:hAnsi="Times New Roman" w:cs="Times New Roman"/>
          <w:sz w:val="24"/>
          <w:szCs w:val="24"/>
          <w:lang w:val="en"/>
        </w:rPr>
        <w:t>We assume that a sample size of 30 patients is adequate to assess feasibility.</w:t>
      </w:r>
    </w:p>
    <w:p w14:paraId="13506D30" w14:textId="77777777" w:rsidR="00596326" w:rsidRPr="00DA0D8E" w:rsidRDefault="00596326" w:rsidP="00A84000">
      <w:pPr>
        <w:pStyle w:val="StandardeACC"/>
        <w:numPr>
          <w:ilvl w:val="1"/>
          <w:numId w:val="8"/>
        </w:numPr>
        <w:spacing w:before="100" w:beforeAutospacing="1" w:after="100" w:afterAutospacing="1" w:line="276" w:lineRule="auto"/>
        <w:rPr>
          <w:rFonts w:ascii="Times New Roman" w:hAnsi="Times New Roman"/>
          <w:b/>
          <w:sz w:val="24"/>
          <w:szCs w:val="24"/>
        </w:rPr>
      </w:pPr>
      <w:r w:rsidRPr="00DA0D8E">
        <w:rPr>
          <w:rFonts w:ascii="Times New Roman" w:hAnsi="Times New Roman"/>
          <w:b/>
          <w:sz w:val="24"/>
          <w:szCs w:val="24"/>
          <w:lang w:val="en-GB"/>
        </w:rPr>
        <w:t xml:space="preserve">Participant </w:t>
      </w:r>
      <w:r w:rsidRPr="00DA0D8E">
        <w:rPr>
          <w:rFonts w:ascii="Times New Roman" w:hAnsi="Times New Roman"/>
          <w:b/>
          <w:sz w:val="24"/>
          <w:szCs w:val="24"/>
        </w:rPr>
        <w:t>recruitment</w:t>
      </w:r>
    </w:p>
    <w:p w14:paraId="0F799465" w14:textId="77777777" w:rsidR="00596326" w:rsidRPr="00DA0D8E" w:rsidRDefault="00596326" w:rsidP="00596326">
      <w:pPr>
        <w:pStyle w:val="StandardeACC"/>
        <w:spacing w:before="100" w:beforeAutospacing="1" w:after="100" w:afterAutospacing="1" w:line="276" w:lineRule="auto"/>
        <w:rPr>
          <w:rFonts w:ascii="Times New Roman" w:hAnsi="Times New Roman"/>
          <w:sz w:val="24"/>
          <w:szCs w:val="24"/>
          <w:lang w:val="en-GB"/>
        </w:rPr>
      </w:pPr>
      <w:r w:rsidRPr="00DA0D8E">
        <w:rPr>
          <w:rFonts w:ascii="Times New Roman" w:hAnsi="Times New Roman"/>
          <w:sz w:val="24"/>
          <w:szCs w:val="24"/>
          <w:lang w:val="en-GB"/>
        </w:rPr>
        <w:t xml:space="preserve">ALERT hospital provides chronic care through its chronic care outpatient department. Subjects will be recruited among hypertensive patients who have follow up in the hospital. The principal investigator together with study physicians and nurses will recruit participants.  </w:t>
      </w:r>
    </w:p>
    <w:p w14:paraId="463EA4E2" w14:textId="77777777" w:rsidR="00596326" w:rsidRPr="00A84000" w:rsidRDefault="00596326" w:rsidP="00A84000">
      <w:pPr>
        <w:pStyle w:val="ListParagraph"/>
        <w:numPr>
          <w:ilvl w:val="1"/>
          <w:numId w:val="8"/>
        </w:numPr>
        <w:autoSpaceDE w:val="0"/>
        <w:autoSpaceDN w:val="0"/>
        <w:adjustRightInd w:val="0"/>
        <w:rPr>
          <w:rFonts w:ascii="Times New Roman" w:hAnsi="Times New Roman"/>
          <w:b/>
          <w:sz w:val="24"/>
          <w:szCs w:val="24"/>
          <w:lang w:val="en"/>
        </w:rPr>
      </w:pPr>
      <w:r w:rsidRPr="00A84000">
        <w:rPr>
          <w:rFonts w:ascii="Times New Roman" w:eastAsiaTheme="minorHAnsi" w:hAnsi="Times New Roman"/>
          <w:b/>
          <w:sz w:val="24"/>
          <w:szCs w:val="24"/>
          <w:lang w:val="en-AU"/>
        </w:rPr>
        <w:t>Assignment of interventions</w:t>
      </w:r>
    </w:p>
    <w:p w14:paraId="6C4842CC" w14:textId="77777777" w:rsidR="00596326" w:rsidRPr="00A84000" w:rsidRDefault="00596326" w:rsidP="00A84000">
      <w:pPr>
        <w:pStyle w:val="ListParagraph"/>
        <w:numPr>
          <w:ilvl w:val="2"/>
          <w:numId w:val="8"/>
        </w:numPr>
        <w:autoSpaceDE w:val="0"/>
        <w:autoSpaceDN w:val="0"/>
        <w:adjustRightInd w:val="0"/>
        <w:spacing w:before="100" w:beforeAutospacing="1" w:after="100" w:afterAutospacing="1"/>
        <w:jc w:val="both"/>
        <w:rPr>
          <w:rFonts w:ascii="Times New Roman" w:hAnsi="Times New Roman"/>
          <w:b/>
          <w:sz w:val="24"/>
          <w:szCs w:val="24"/>
          <w:lang w:val="en-AU" w:eastAsia="en-AU"/>
        </w:rPr>
      </w:pPr>
      <w:r w:rsidRPr="00A84000">
        <w:rPr>
          <w:rFonts w:ascii="Times New Roman" w:hAnsi="Times New Roman"/>
          <w:b/>
          <w:sz w:val="24"/>
          <w:szCs w:val="24"/>
        </w:rPr>
        <w:t xml:space="preserve">Randomization </w:t>
      </w:r>
    </w:p>
    <w:p w14:paraId="2B377E01" w14:textId="77777777" w:rsidR="00596326" w:rsidRPr="00DA0D8E" w:rsidRDefault="00596326" w:rsidP="00596326">
      <w:pPr>
        <w:autoSpaceDE w:val="0"/>
        <w:autoSpaceDN w:val="0"/>
        <w:adjustRightInd w:val="0"/>
        <w:spacing w:before="100" w:beforeAutospacing="1" w:after="100" w:afterAutospacing="1" w:line="276" w:lineRule="auto"/>
        <w:jc w:val="both"/>
        <w:rPr>
          <w:rFonts w:ascii="Times New Roman" w:hAnsi="Times New Roman" w:cs="Times New Roman"/>
          <w:sz w:val="24"/>
          <w:szCs w:val="24"/>
        </w:rPr>
      </w:pPr>
      <w:r w:rsidRPr="00DA0D8E">
        <w:rPr>
          <w:rFonts w:ascii="Times New Roman" w:hAnsi="Times New Roman" w:cs="Times New Roman"/>
          <w:sz w:val="24"/>
          <w:szCs w:val="24"/>
        </w:rPr>
        <w:t xml:space="preserve">We will use block randomization and with a block size of 2. The order in which patients receive drugs will be randomized by computer for each single case, such as BA-AB-BA or AB-BA-BA. This will be organised by study statistician. </w:t>
      </w:r>
    </w:p>
    <w:p w14:paraId="0AE9A370" w14:textId="77777777" w:rsidR="00596326" w:rsidRPr="00DA0D8E" w:rsidRDefault="00596326" w:rsidP="00A84000">
      <w:pPr>
        <w:pStyle w:val="ListParagraph"/>
        <w:numPr>
          <w:ilvl w:val="2"/>
          <w:numId w:val="8"/>
        </w:numPr>
        <w:autoSpaceDE w:val="0"/>
        <w:autoSpaceDN w:val="0"/>
        <w:adjustRightInd w:val="0"/>
        <w:spacing w:before="100" w:beforeAutospacing="1" w:after="100" w:afterAutospacing="1"/>
        <w:jc w:val="both"/>
        <w:rPr>
          <w:rFonts w:ascii="Times New Roman" w:hAnsi="Times New Roman"/>
          <w:b/>
          <w:sz w:val="24"/>
          <w:szCs w:val="24"/>
        </w:rPr>
      </w:pPr>
      <w:r w:rsidRPr="00DA0D8E">
        <w:rPr>
          <w:rFonts w:ascii="Times New Roman" w:hAnsi="Times New Roman"/>
          <w:b/>
          <w:sz w:val="24"/>
          <w:szCs w:val="24"/>
        </w:rPr>
        <w:t>Selection of number of treatment cycles and duration of period</w:t>
      </w:r>
    </w:p>
    <w:p w14:paraId="402FC692" w14:textId="2D012EDE" w:rsidR="00596326" w:rsidRPr="00DA0D8E" w:rsidRDefault="00596326" w:rsidP="00596326">
      <w:pPr>
        <w:spacing w:before="100" w:beforeAutospacing="1" w:after="100" w:afterAutospacing="1" w:line="276" w:lineRule="auto"/>
        <w:jc w:val="both"/>
        <w:rPr>
          <w:rFonts w:ascii="Times New Roman" w:hAnsi="Times New Roman" w:cs="Times New Roman"/>
          <w:sz w:val="24"/>
          <w:szCs w:val="24"/>
        </w:rPr>
      </w:pPr>
      <w:r w:rsidRPr="00DA0D8E">
        <w:rPr>
          <w:rFonts w:ascii="Times New Roman" w:hAnsi="Times New Roman" w:cs="Times New Roman"/>
          <w:sz w:val="24"/>
          <w:szCs w:val="24"/>
        </w:rPr>
        <w:t xml:space="preserve">This N-of-1 trial consists of three cycles, each consisting of  two treatment periods of seven days each, total length 6 weeks. To account for washout from the previous period, the first two days of BP readings in each treatment period will be discarded. Selection of five days period of usable data in our study was based on the study conducted by </w:t>
      </w:r>
      <w:r w:rsidR="005B3F0A">
        <w:fldChar w:fldCharType="begin"/>
      </w:r>
      <w:r w:rsidR="005B3F0A">
        <w:instrText xml:space="preserve"> HYPERLINK "http://hyper.ahajournals.org/search?author1=Gilles+Chatellier&amp;sortspec=date&amp;submit=Submit" </w:instrText>
      </w:r>
      <w:r w:rsidR="005B3F0A">
        <w:fldChar w:fldCharType="separate"/>
      </w:r>
      <w:r w:rsidRPr="00DA0D8E">
        <w:rPr>
          <w:rFonts w:ascii="Times New Roman" w:hAnsi="Times New Roman" w:cs="Times New Roman"/>
          <w:sz w:val="24"/>
          <w:szCs w:val="24"/>
        </w:rPr>
        <w:t>Gilles Chatellier</w:t>
      </w:r>
      <w:r w:rsidR="005B3F0A">
        <w:rPr>
          <w:rFonts w:ascii="Times New Roman" w:hAnsi="Times New Roman" w:cs="Times New Roman"/>
          <w:sz w:val="24"/>
          <w:szCs w:val="24"/>
        </w:rPr>
        <w:fldChar w:fldCharType="end"/>
      </w:r>
      <w:r w:rsidRPr="00DA0D8E">
        <w:rPr>
          <w:rFonts w:ascii="Times New Roman" w:hAnsi="Times New Roman" w:cs="Times New Roman"/>
          <w:sz w:val="24"/>
          <w:szCs w:val="24"/>
        </w:rPr>
        <w:t xml:space="preserve"> et al</w:t>
      </w:r>
      <w:r w:rsidR="005B3F0A">
        <w:fldChar w:fldCharType="begin"/>
      </w:r>
      <w:r w:rsidR="005B3F0A">
        <w:instrText xml:space="preserve"> HYPERLINK \l "_ENREF_19" \o "Chatellier, 1995 #136" </w:instrText>
      </w:r>
      <w:r w:rsidR="005B3F0A">
        <w:fldChar w:fldCharType="separate"/>
      </w:r>
      <w:r w:rsidR="00BB6387">
        <w:rPr>
          <w:rFonts w:ascii="Times New Roman" w:hAnsi="Times New Roman" w:cs="Times New Roman"/>
          <w:sz w:val="24"/>
          <w:szCs w:val="24"/>
        </w:rPr>
        <w:fldChar w:fldCharType="begin"/>
      </w:r>
      <w:r w:rsidR="00BB6387">
        <w:rPr>
          <w:rFonts w:ascii="Times New Roman" w:hAnsi="Times New Roman" w:cs="Times New Roman"/>
          <w:sz w:val="24"/>
          <w:szCs w:val="24"/>
        </w:rPr>
        <w:instrText xml:space="preserve"> ADDIN EN.CITE &lt;EndNote&gt;&lt;Cite&gt;&lt;Author&gt;Chatellier&lt;/Author&gt;&lt;Year&gt;1995&lt;/Year&gt;&lt;RecNum&gt;136&lt;/RecNum&gt;&lt;DisplayText&gt;&lt;style face="superscript"&gt;19&lt;/style&gt;&lt;/DisplayText&gt;&lt;record&gt;&lt;rec-number&gt;136&lt;/rec-number&gt;&lt;foreign-keys&gt;&lt;key app="EN" db-id="5d5dsvazozevwmedttj5z92aaeaa0rpt5stf"&gt;136&lt;/key&gt;&lt;/foreign-keys&gt;&lt;ref-type name="Journal Article"&gt;17&lt;/ref-type&gt;&lt;contributors&gt;&lt;authors&gt;&lt;author&gt;Chatellier, Gilles&lt;/author&gt;&lt;author&gt;Day, Martin&lt;/author&gt;&lt;author&gt;Bobrie, Guillaume&lt;/author&gt;&lt;author&gt;Menard, Joël&lt;/author&gt;&lt;/authors&gt;&lt;/contributors&gt;&lt;titles&gt;&lt;title&gt;Feasibility study of N-of-1 trials with blood pressure self-monitoring in hypertension&lt;/title&gt;&lt;secondary-title&gt;Hypertension&lt;/secondary-title&gt;&lt;/titles&gt;&lt;periodical&gt;&lt;full-title&gt;Hypertension&lt;/full-title&gt;&lt;/periodical&gt;&lt;pages&gt;294-301&lt;/pages&gt;&lt;volume&gt;25&lt;/volume&gt;&lt;number&gt;2&lt;/number&gt;&lt;dates&gt;&lt;year&gt;1995&lt;/year&gt;&lt;/dates&gt;&lt;isbn&gt;0194-911X&lt;/isbn&gt;&lt;urls&gt;&lt;/urls&gt;&lt;/record&gt;&lt;/Cite&gt;&lt;/EndNote&gt;</w:instrText>
      </w:r>
      <w:r w:rsidR="00BB6387">
        <w:rPr>
          <w:rFonts w:ascii="Times New Roman" w:hAnsi="Times New Roman" w:cs="Times New Roman"/>
          <w:sz w:val="24"/>
          <w:szCs w:val="24"/>
        </w:rPr>
        <w:fldChar w:fldCharType="separate"/>
      </w:r>
      <w:r w:rsidR="00BB6387" w:rsidRPr="001877CB">
        <w:rPr>
          <w:rFonts w:ascii="Times New Roman" w:hAnsi="Times New Roman" w:cs="Times New Roman"/>
          <w:noProof/>
          <w:sz w:val="24"/>
          <w:szCs w:val="24"/>
          <w:vertAlign w:val="superscript"/>
        </w:rPr>
        <w:t>19</w:t>
      </w:r>
      <w:r w:rsidR="00BB6387">
        <w:rPr>
          <w:rFonts w:ascii="Times New Roman" w:hAnsi="Times New Roman" w:cs="Times New Roman"/>
          <w:sz w:val="24"/>
          <w:szCs w:val="24"/>
        </w:rPr>
        <w:fldChar w:fldCharType="end"/>
      </w:r>
      <w:r w:rsidR="005B3F0A">
        <w:rPr>
          <w:rFonts w:ascii="Times New Roman" w:hAnsi="Times New Roman" w:cs="Times New Roman"/>
          <w:sz w:val="24"/>
          <w:szCs w:val="24"/>
        </w:rPr>
        <w:fldChar w:fldCharType="end"/>
      </w:r>
      <w:r w:rsidRPr="00DA0D8E">
        <w:rPr>
          <w:rFonts w:ascii="Times New Roman" w:hAnsi="Times New Roman" w:cs="Times New Roman"/>
          <w:sz w:val="24"/>
          <w:szCs w:val="24"/>
        </w:rPr>
        <w:t xml:space="preserve">.  One of that study‘s aims was to determine whether N-of-1 trials of two cycles, 10-day treatment pairs each, using BP self-measurement at home is methodologically appropriate. The study reported a period of 5 consecutive days of BP measurement is sufficient to accurately detect a drug-induced fall in BP in a single patient, provided that there are at least 30 readings in each 5-day trial period. However, the study did not consider washout period and the individual agreement between the two cycles was only moderate at best. Therefore, this study recommended a trial of longer periods with three cycles. By asking the participant to measure BP every day, we expect compliance will be improved compared to asking them to not record BPs for two days per week. </w:t>
      </w:r>
    </w:p>
    <w:p w14:paraId="03E1A270" w14:textId="77777777" w:rsidR="00596326" w:rsidRPr="00DA0D8E" w:rsidRDefault="00596326" w:rsidP="00A84000">
      <w:pPr>
        <w:pStyle w:val="ListParagraph"/>
        <w:numPr>
          <w:ilvl w:val="2"/>
          <w:numId w:val="8"/>
        </w:numPr>
        <w:spacing w:before="100" w:beforeAutospacing="1" w:after="100" w:afterAutospacing="1"/>
        <w:jc w:val="both"/>
        <w:rPr>
          <w:rFonts w:ascii="Times New Roman" w:hAnsi="Times New Roman"/>
          <w:b/>
          <w:sz w:val="24"/>
          <w:szCs w:val="24"/>
        </w:rPr>
      </w:pPr>
      <w:r w:rsidRPr="00DA0D8E">
        <w:rPr>
          <w:rFonts w:ascii="Times New Roman" w:hAnsi="Times New Roman"/>
          <w:b/>
          <w:sz w:val="24"/>
          <w:szCs w:val="24"/>
        </w:rPr>
        <w:t xml:space="preserve">Blinding </w:t>
      </w:r>
    </w:p>
    <w:p w14:paraId="02215C89" w14:textId="77777777" w:rsidR="00596326" w:rsidRPr="00DA0D8E" w:rsidRDefault="00596326" w:rsidP="00596326">
      <w:pPr>
        <w:pStyle w:val="p"/>
        <w:spacing w:line="276" w:lineRule="auto"/>
        <w:jc w:val="both"/>
        <w:rPr>
          <w:i/>
        </w:rPr>
      </w:pPr>
      <w:r w:rsidRPr="00DA0D8E">
        <w:rPr>
          <w:lang w:val="en-GB"/>
        </w:rPr>
        <w:t xml:space="preserve">Masking the identity of the medicines (blinding) is ideal.  </w:t>
      </w:r>
      <w:r w:rsidRPr="00DA0D8E">
        <w:t xml:space="preserve">We have evaluated three </w:t>
      </w:r>
      <w:r w:rsidRPr="00DA0D8E">
        <w:rPr>
          <w:lang w:val="en-GB"/>
        </w:rPr>
        <w:t>ways of blinding to determine which option is most suitable in this study.</w:t>
      </w:r>
    </w:p>
    <w:p w14:paraId="54E7AFF0" w14:textId="77777777" w:rsidR="00596326" w:rsidRPr="00DA0D8E" w:rsidRDefault="00596326" w:rsidP="00596326">
      <w:pPr>
        <w:autoSpaceDE w:val="0"/>
        <w:autoSpaceDN w:val="0"/>
        <w:adjustRightInd w:val="0"/>
        <w:spacing w:line="276" w:lineRule="auto"/>
        <w:jc w:val="both"/>
        <w:rPr>
          <w:rFonts w:ascii="Times New Roman" w:hAnsi="Times New Roman" w:cs="Times New Roman"/>
          <w:sz w:val="24"/>
          <w:szCs w:val="24"/>
          <w:lang w:val="en-GB"/>
        </w:rPr>
      </w:pPr>
      <w:r w:rsidRPr="00DA0D8E">
        <w:rPr>
          <w:rFonts w:ascii="Times New Roman" w:hAnsi="Times New Roman" w:cs="Times New Roman"/>
          <w:b/>
          <w:sz w:val="24"/>
          <w:szCs w:val="24"/>
          <w:lang w:val="en-GB"/>
        </w:rPr>
        <w:t>Encapsulation</w:t>
      </w:r>
      <w:r w:rsidRPr="00DA0D8E">
        <w:rPr>
          <w:rFonts w:ascii="Times New Roman" w:hAnsi="Times New Roman" w:cs="Times New Roman"/>
          <w:sz w:val="24"/>
          <w:szCs w:val="24"/>
          <w:lang w:val="en-GB"/>
        </w:rPr>
        <w:t xml:space="preserve">: This is a relatively simple, effective and commonly used method to make trial drugs appear and taste identical. However, </w:t>
      </w:r>
      <w:r w:rsidRPr="00DA0D8E">
        <w:rPr>
          <w:rFonts w:ascii="Times New Roman" w:hAnsi="Times New Roman" w:cs="Times New Roman"/>
          <w:sz w:val="24"/>
          <w:szCs w:val="24"/>
        </w:rPr>
        <w:t xml:space="preserve">compounding pharmacies that can prepare </w:t>
      </w:r>
      <w:r w:rsidRPr="00DA0D8E">
        <w:rPr>
          <w:rFonts w:ascii="Times New Roman" w:hAnsi="Times New Roman" w:cs="Times New Roman"/>
          <w:sz w:val="24"/>
          <w:szCs w:val="24"/>
        </w:rPr>
        <w:lastRenderedPageBreak/>
        <w:t xml:space="preserve">medications in matching capsules are lacking in Ethiopia. We also could not find an encapsulation machine in the local pharmaceutical companies for this purpose. Beyond </w:t>
      </w:r>
      <w:r w:rsidRPr="00DA0D8E">
        <w:rPr>
          <w:rFonts w:ascii="Times New Roman" w:hAnsi="Times New Roman" w:cs="Times New Roman"/>
          <w:sz w:val="24"/>
          <w:szCs w:val="24"/>
          <w:lang w:val="en-GB"/>
        </w:rPr>
        <w:t>safety issues, manual</w:t>
      </w:r>
      <w:r w:rsidRPr="00DA0D8E">
        <w:rPr>
          <w:rFonts w:ascii="Times New Roman" w:hAnsi="Times New Roman" w:cs="Times New Roman"/>
          <w:sz w:val="24"/>
          <w:szCs w:val="24"/>
        </w:rPr>
        <w:t xml:space="preserve"> encapsulation could raise </w:t>
      </w:r>
      <w:r w:rsidRPr="00DA0D8E">
        <w:rPr>
          <w:rFonts w:ascii="Times New Roman" w:hAnsi="Times New Roman" w:cs="Times New Roman"/>
          <w:sz w:val="24"/>
          <w:szCs w:val="24"/>
          <w:lang w:val="en-GB"/>
        </w:rPr>
        <w:t xml:space="preserve">conflict of interest with the local pharmaceutical company that produces </w:t>
      </w:r>
      <w:proofErr w:type="spellStart"/>
      <w:r w:rsidRPr="00DA0D8E">
        <w:rPr>
          <w:rFonts w:ascii="Times New Roman" w:hAnsi="Times New Roman" w:cs="Times New Roman"/>
          <w:sz w:val="24"/>
          <w:szCs w:val="24"/>
          <w:lang w:val="en-GB"/>
        </w:rPr>
        <w:t>Enalapril</w:t>
      </w:r>
      <w:proofErr w:type="spellEnd"/>
      <w:r w:rsidRPr="00DA0D8E">
        <w:rPr>
          <w:rFonts w:ascii="Times New Roman" w:hAnsi="Times New Roman" w:cs="Times New Roman"/>
          <w:sz w:val="24"/>
          <w:szCs w:val="24"/>
          <w:lang w:val="en-GB"/>
        </w:rPr>
        <w:t xml:space="preserve">. </w:t>
      </w:r>
    </w:p>
    <w:p w14:paraId="57555E8F" w14:textId="77777777" w:rsidR="00596326" w:rsidRPr="00DA0D8E" w:rsidRDefault="00596326" w:rsidP="00596326">
      <w:pPr>
        <w:autoSpaceDE w:val="0"/>
        <w:autoSpaceDN w:val="0"/>
        <w:adjustRightInd w:val="0"/>
        <w:spacing w:line="276" w:lineRule="auto"/>
        <w:jc w:val="both"/>
        <w:rPr>
          <w:rFonts w:ascii="Times New Roman" w:hAnsi="Times New Roman" w:cs="Times New Roman"/>
          <w:sz w:val="24"/>
          <w:szCs w:val="24"/>
          <w:lang w:val="en-GB"/>
        </w:rPr>
      </w:pPr>
    </w:p>
    <w:p w14:paraId="011972AA" w14:textId="4080AB78" w:rsidR="00596326" w:rsidRPr="00DA0D8E" w:rsidRDefault="00596326" w:rsidP="00596326">
      <w:pPr>
        <w:autoSpaceDE w:val="0"/>
        <w:autoSpaceDN w:val="0"/>
        <w:adjustRightInd w:val="0"/>
        <w:spacing w:line="276" w:lineRule="auto"/>
        <w:jc w:val="both"/>
        <w:rPr>
          <w:rFonts w:ascii="Times New Roman" w:hAnsi="Times New Roman" w:cs="Times New Roman"/>
          <w:sz w:val="24"/>
          <w:szCs w:val="24"/>
          <w:lang w:val="en-GB"/>
        </w:rPr>
      </w:pPr>
      <w:r w:rsidRPr="00DA0D8E">
        <w:rPr>
          <w:rFonts w:ascii="Times New Roman" w:hAnsi="Times New Roman" w:cs="Times New Roman"/>
          <w:b/>
          <w:sz w:val="24"/>
          <w:szCs w:val="24"/>
          <w:lang w:val="en-GB"/>
        </w:rPr>
        <w:t>Double dummy design</w:t>
      </w:r>
      <w:r w:rsidRPr="00DA0D8E">
        <w:rPr>
          <w:rFonts w:ascii="Times New Roman" w:hAnsi="Times New Roman" w:cs="Times New Roman"/>
          <w:sz w:val="24"/>
          <w:szCs w:val="24"/>
          <w:lang w:val="en-GB"/>
        </w:rPr>
        <w:t xml:space="preserve">: Preparation of identical placebos for both </w:t>
      </w:r>
      <w:proofErr w:type="spellStart"/>
      <w:r w:rsidRPr="00DA0D8E">
        <w:rPr>
          <w:rFonts w:ascii="Times New Roman" w:hAnsi="Times New Roman" w:cs="Times New Roman"/>
          <w:sz w:val="24"/>
          <w:szCs w:val="24"/>
          <w:lang w:val="en-GB"/>
        </w:rPr>
        <w:t>Enalapril</w:t>
      </w:r>
      <w:proofErr w:type="spellEnd"/>
      <w:r w:rsidRPr="00DA0D8E">
        <w:rPr>
          <w:rFonts w:ascii="Times New Roman" w:hAnsi="Times New Roman" w:cs="Times New Roman"/>
          <w:sz w:val="24"/>
          <w:szCs w:val="24"/>
          <w:lang w:val="en-GB"/>
        </w:rPr>
        <w:t xml:space="preserve"> formulations and study drugs administered </w:t>
      </w:r>
      <w:r w:rsidR="001877CB" w:rsidRPr="00DA0D8E">
        <w:rPr>
          <w:rFonts w:ascii="Times New Roman" w:hAnsi="Times New Roman" w:cs="Times New Roman"/>
          <w:sz w:val="24"/>
          <w:szCs w:val="24"/>
          <w:lang w:val="en-GB"/>
        </w:rPr>
        <w:t>by</w:t>
      </w:r>
      <w:r w:rsidRPr="00DA0D8E">
        <w:rPr>
          <w:rFonts w:ascii="Times New Roman" w:hAnsi="Times New Roman" w:cs="Times New Roman"/>
          <w:sz w:val="24"/>
          <w:szCs w:val="24"/>
          <w:lang w:val="en-GB"/>
        </w:rPr>
        <w:t xml:space="preserve"> a double dummy design is considered as a second choice. However, Ethiopian pharmaceutical companies are not experienced in placebo preparation at present. </w:t>
      </w:r>
    </w:p>
    <w:p w14:paraId="485087A6" w14:textId="41061A11" w:rsidR="00596326" w:rsidRPr="00DA0D8E" w:rsidRDefault="00596326" w:rsidP="00596326">
      <w:pPr>
        <w:autoSpaceDE w:val="0"/>
        <w:autoSpaceDN w:val="0"/>
        <w:adjustRightInd w:val="0"/>
        <w:spacing w:before="100" w:beforeAutospacing="1" w:after="100" w:afterAutospacing="1" w:line="276" w:lineRule="auto"/>
        <w:jc w:val="both"/>
        <w:rPr>
          <w:rFonts w:ascii="Times New Roman" w:hAnsi="Times New Roman" w:cs="Times New Roman"/>
          <w:sz w:val="24"/>
          <w:szCs w:val="24"/>
        </w:rPr>
      </w:pPr>
      <w:r w:rsidRPr="00DA0D8E">
        <w:rPr>
          <w:rFonts w:ascii="Times New Roman" w:hAnsi="Times New Roman" w:cs="Times New Roman"/>
          <w:b/>
          <w:sz w:val="24"/>
          <w:szCs w:val="24"/>
          <w:lang w:val="en-GB"/>
        </w:rPr>
        <w:t>Partial blinding</w:t>
      </w:r>
      <w:r w:rsidRPr="00DA0D8E">
        <w:rPr>
          <w:rFonts w:ascii="Times New Roman" w:hAnsi="Times New Roman" w:cs="Times New Roman"/>
          <w:sz w:val="24"/>
          <w:szCs w:val="24"/>
          <w:lang w:val="en-GB"/>
        </w:rPr>
        <w:t xml:space="preserve">: Patients will not be </w:t>
      </w:r>
      <w:r w:rsidR="001877CB" w:rsidRPr="00DA0D8E">
        <w:rPr>
          <w:rFonts w:ascii="Times New Roman" w:hAnsi="Times New Roman" w:cs="Times New Roman"/>
          <w:sz w:val="24"/>
          <w:szCs w:val="24"/>
          <w:lang w:val="en-GB"/>
        </w:rPr>
        <w:t>blinded;</w:t>
      </w:r>
      <w:r w:rsidRPr="00DA0D8E">
        <w:rPr>
          <w:rFonts w:ascii="Times New Roman" w:hAnsi="Times New Roman" w:cs="Times New Roman"/>
          <w:sz w:val="24"/>
          <w:szCs w:val="24"/>
          <w:lang w:val="en-GB"/>
        </w:rPr>
        <w:t xml:space="preserve"> how</w:t>
      </w:r>
      <w:r w:rsidRPr="00DA0D8E">
        <w:rPr>
          <w:rFonts w:ascii="Times New Roman" w:hAnsi="Times New Roman" w:cs="Times New Roman"/>
          <w:sz w:val="24"/>
          <w:szCs w:val="24"/>
        </w:rPr>
        <w:t>ever, trial staff and the outcome assessor will be blinded. Following enrolment of patients for the individual N-of-1 test, doctors will prescribe both formulations of Enalapril. Both prescriptions together with the randomized medication order will be given to a pharmacist who is independent of the trial. The  pharmacist will then dispense the appropriate treatment to the patient following the randomized medication order.</w:t>
      </w:r>
    </w:p>
    <w:p w14:paraId="5470C55E" w14:textId="0FA38588" w:rsidR="00596326" w:rsidRPr="00DA0D8E" w:rsidRDefault="00596326" w:rsidP="00596326">
      <w:pPr>
        <w:autoSpaceDE w:val="0"/>
        <w:autoSpaceDN w:val="0"/>
        <w:adjustRightInd w:val="0"/>
        <w:spacing w:before="100" w:beforeAutospacing="1" w:after="100" w:afterAutospacing="1" w:line="276" w:lineRule="auto"/>
        <w:jc w:val="both"/>
        <w:rPr>
          <w:rFonts w:ascii="Times New Roman" w:hAnsi="Times New Roman" w:cs="Times New Roman"/>
          <w:sz w:val="24"/>
          <w:szCs w:val="24"/>
        </w:rPr>
      </w:pPr>
      <w:r w:rsidRPr="00DA0D8E">
        <w:rPr>
          <w:rFonts w:ascii="Times New Roman" w:hAnsi="Times New Roman" w:cs="Times New Roman"/>
          <w:sz w:val="24"/>
          <w:szCs w:val="24"/>
          <w:lang w:val="en-GB"/>
        </w:rPr>
        <w:t>The third option, partial blinding, is the most practical in the situation. Therefore, t</w:t>
      </w:r>
      <w:r w:rsidRPr="00DA0D8E">
        <w:rPr>
          <w:rFonts w:ascii="Times New Roman" w:hAnsi="Times New Roman" w:cs="Times New Roman"/>
          <w:sz w:val="24"/>
          <w:szCs w:val="24"/>
        </w:rPr>
        <w:t>his N-of-1 study is planned to be a partially-blinded trial. Therefore, when patients swallow the drugs, they may identify and appreciate the physical differences between the two drugs. However, blinding/u</w:t>
      </w:r>
      <w:proofErr w:type="spellStart"/>
      <w:r w:rsidRPr="00DA0D8E">
        <w:rPr>
          <w:rFonts w:ascii="Times New Roman" w:hAnsi="Times New Roman" w:cs="Times New Roman"/>
          <w:sz w:val="24"/>
          <w:szCs w:val="24"/>
          <w:lang w:val="en-GB"/>
        </w:rPr>
        <w:t>nblinding</w:t>
      </w:r>
      <w:proofErr w:type="spellEnd"/>
      <w:r w:rsidRPr="00DA0D8E">
        <w:rPr>
          <w:rFonts w:ascii="Times New Roman" w:hAnsi="Times New Roman" w:cs="Times New Roman"/>
          <w:sz w:val="24"/>
          <w:szCs w:val="24"/>
          <w:lang w:val="en-GB"/>
        </w:rPr>
        <w:t xml:space="preserve"> of patients is a compromise between feasibility and </w:t>
      </w:r>
      <w:r w:rsidRPr="00DA0D8E">
        <w:rPr>
          <w:rFonts w:ascii="Times New Roman" w:hAnsi="Times New Roman" w:cs="Times New Roman"/>
          <w:sz w:val="24"/>
          <w:szCs w:val="24"/>
        </w:rPr>
        <w:t>minimal potential effects on reported outcomes.  A review of relevant literature found that</w:t>
      </w:r>
      <w:r w:rsidRPr="00DA0D8E">
        <w:rPr>
          <w:rFonts w:ascii="Times New Roman" w:hAnsi="Times New Roman" w:cs="Times New Roman"/>
          <w:sz w:val="24"/>
          <w:szCs w:val="24"/>
          <w:lang w:val="en-GB"/>
        </w:rPr>
        <w:t>three N-of-1 papers, including one protocol publication, on hypertension were not fully blinded</w:t>
      </w:r>
      <w:r w:rsidR="001877CB">
        <w:rPr>
          <w:rFonts w:ascii="Times New Roman" w:hAnsi="Times New Roman" w:cs="Times New Roman"/>
          <w:sz w:val="24"/>
          <w:szCs w:val="24"/>
          <w:lang w:val="en-GB"/>
        </w:rPr>
        <w:fldChar w:fldCharType="begin">
          <w:fldData xml:space="preserve">PEVuZE5vdGU+PENpdGU+PEF1dGhvcj5Qb2xsYWs8L0F1dGhvcj48WWVhcj4yMDEwPC9ZZWFyPjxS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=
</w:fldData>
        </w:fldChar>
      </w:r>
      <w:r w:rsidR="008141E0">
        <w:rPr>
          <w:rFonts w:ascii="Times New Roman" w:hAnsi="Times New Roman" w:cs="Times New Roman"/>
          <w:sz w:val="24"/>
          <w:szCs w:val="24"/>
          <w:lang w:val="en-GB"/>
        </w:rPr>
        <w:instrText xml:space="preserve"> ADDIN EN.CITE </w:instrText>
      </w:r>
      <w:r w:rsidR="008141E0">
        <w:rPr>
          <w:rFonts w:ascii="Times New Roman" w:hAnsi="Times New Roman" w:cs="Times New Roman"/>
          <w:sz w:val="24"/>
          <w:szCs w:val="24"/>
          <w:lang w:val="en-GB"/>
        </w:rPr>
        <w:fldChar w:fldCharType="begin">
          <w:fldData xml:space="preserve">PEVuZE5vdGU+PENpdGU+PEF1dGhvcj5Qb2xsYWs8L0F1dGhvcj48WWVhcj4yMDEwPC9ZZWFyPjxS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=
</w:fldData>
        </w:fldChar>
      </w:r>
      <w:r w:rsidR="008141E0">
        <w:rPr>
          <w:rFonts w:ascii="Times New Roman" w:hAnsi="Times New Roman" w:cs="Times New Roman"/>
          <w:sz w:val="24"/>
          <w:szCs w:val="24"/>
          <w:lang w:val="en-GB"/>
        </w:rPr>
        <w:instrText xml:space="preserve"> ADDIN EN.CITE.DATA </w:instrText>
      </w:r>
      <w:r w:rsidR="008141E0">
        <w:rPr>
          <w:rFonts w:ascii="Times New Roman" w:hAnsi="Times New Roman" w:cs="Times New Roman"/>
          <w:sz w:val="24"/>
          <w:szCs w:val="24"/>
          <w:lang w:val="en-GB"/>
        </w:rPr>
      </w:r>
      <w:r w:rsidR="008141E0">
        <w:rPr>
          <w:rFonts w:ascii="Times New Roman" w:hAnsi="Times New Roman" w:cs="Times New Roman"/>
          <w:sz w:val="24"/>
          <w:szCs w:val="24"/>
          <w:lang w:val="en-GB"/>
        </w:rPr>
        <w:fldChar w:fldCharType="end"/>
      </w:r>
      <w:r w:rsidR="001877CB">
        <w:rPr>
          <w:rFonts w:ascii="Times New Roman" w:hAnsi="Times New Roman" w:cs="Times New Roman"/>
          <w:sz w:val="24"/>
          <w:szCs w:val="24"/>
          <w:lang w:val="en-GB"/>
        </w:rPr>
      </w:r>
      <w:r w:rsidR="001877CB">
        <w:rPr>
          <w:rFonts w:ascii="Times New Roman" w:hAnsi="Times New Roman" w:cs="Times New Roman"/>
          <w:sz w:val="24"/>
          <w:szCs w:val="24"/>
          <w:lang w:val="en-GB"/>
        </w:rPr>
        <w:fldChar w:fldCharType="separate"/>
      </w:r>
      <w:hyperlink w:anchor="_ENREF_18" w:tooltip="Pollak, 2010 #121" w:history="1">
        <w:r w:rsidR="00BB6387" w:rsidRPr="008141E0">
          <w:rPr>
            <w:rFonts w:ascii="Times New Roman" w:hAnsi="Times New Roman" w:cs="Times New Roman"/>
            <w:noProof/>
            <w:sz w:val="24"/>
            <w:szCs w:val="24"/>
            <w:vertAlign w:val="superscript"/>
            <w:lang w:val="en-GB"/>
          </w:rPr>
          <w:t>18</w:t>
        </w:r>
      </w:hyperlink>
      <w:r w:rsidR="008141E0" w:rsidRPr="008141E0">
        <w:rPr>
          <w:rFonts w:ascii="Times New Roman" w:hAnsi="Times New Roman" w:cs="Times New Roman"/>
          <w:noProof/>
          <w:sz w:val="24"/>
          <w:szCs w:val="24"/>
          <w:vertAlign w:val="superscript"/>
          <w:lang w:val="en-GB"/>
        </w:rPr>
        <w:t>,</w:t>
      </w:r>
      <w:hyperlink w:anchor="_ENREF_19" w:tooltip="Chatellier, 1995 #136" w:history="1">
        <w:r w:rsidR="00BB6387" w:rsidRPr="008141E0">
          <w:rPr>
            <w:rFonts w:ascii="Times New Roman" w:hAnsi="Times New Roman" w:cs="Times New Roman"/>
            <w:noProof/>
            <w:sz w:val="24"/>
            <w:szCs w:val="24"/>
            <w:vertAlign w:val="superscript"/>
            <w:lang w:val="en-GB"/>
          </w:rPr>
          <w:t>19</w:t>
        </w:r>
      </w:hyperlink>
      <w:r w:rsidR="008141E0" w:rsidRPr="008141E0">
        <w:rPr>
          <w:rFonts w:ascii="Times New Roman" w:hAnsi="Times New Roman" w:cs="Times New Roman"/>
          <w:noProof/>
          <w:sz w:val="24"/>
          <w:szCs w:val="24"/>
          <w:vertAlign w:val="superscript"/>
          <w:lang w:val="en-GB"/>
        </w:rPr>
        <w:t>,</w:t>
      </w:r>
      <w:hyperlink w:anchor="_ENREF_33" w:tooltip="Samuel, 2016 #138" w:history="1">
        <w:r w:rsidR="00BB6387" w:rsidRPr="008141E0">
          <w:rPr>
            <w:rFonts w:ascii="Times New Roman" w:hAnsi="Times New Roman" w:cs="Times New Roman"/>
            <w:noProof/>
            <w:sz w:val="24"/>
            <w:szCs w:val="24"/>
            <w:vertAlign w:val="superscript"/>
            <w:lang w:val="en-GB"/>
          </w:rPr>
          <w:t>33</w:t>
        </w:r>
      </w:hyperlink>
      <w:r w:rsidR="001877CB">
        <w:rPr>
          <w:rFonts w:ascii="Times New Roman" w:hAnsi="Times New Roman" w:cs="Times New Roman"/>
          <w:sz w:val="24"/>
          <w:szCs w:val="24"/>
          <w:lang w:val="en-GB"/>
        </w:rPr>
        <w:fldChar w:fldCharType="end"/>
      </w:r>
      <w:hyperlink w:anchor="_ENREF_19" w:tooltip="Chatellier, 1995 #122" w:history="1"/>
      <w:r w:rsidRPr="00DA0D8E">
        <w:rPr>
          <w:rFonts w:ascii="Times New Roman" w:hAnsi="Times New Roman" w:cs="Times New Roman"/>
          <w:sz w:val="24"/>
          <w:szCs w:val="24"/>
          <w:lang w:val="en-GB"/>
        </w:rPr>
        <w:t xml:space="preserve"> .  Keeping the design </w:t>
      </w:r>
      <w:r w:rsidRPr="00DA0D8E">
        <w:rPr>
          <w:rFonts w:ascii="Times New Roman" w:hAnsi="Times New Roman" w:cs="Times New Roman"/>
          <w:sz w:val="24"/>
          <w:szCs w:val="24"/>
        </w:rPr>
        <w:t>less complex would make the trial resemble the usual way of switching drugs except that it is pre-planned, randomised and closely monitored</w:t>
      </w:r>
      <w:r w:rsidR="005B3F0A">
        <w:fldChar w:fldCharType="begin"/>
      </w:r>
      <w:r w:rsidR="005B3F0A">
        <w:instrText xml:space="preserve"> HYPERLINK \l "_ENREF_33" \o "Samuel, 2016 #138" </w:instrText>
      </w:r>
      <w:r w:rsidR="005B3F0A">
        <w:fldChar w:fldCharType="separate"/>
      </w:r>
      <w:r w:rsidR="00BB6387">
        <w:rPr>
          <w:rFonts w:ascii="Times New Roman" w:hAnsi="Times New Roman" w:cs="Times New Roman"/>
          <w:sz w:val="24"/>
          <w:szCs w:val="24"/>
        </w:rPr>
        <w:fldChar w:fldCharType="begin"/>
      </w:r>
      <w:r w:rsidR="00BB6387">
        <w:rPr>
          <w:rFonts w:ascii="Times New Roman" w:hAnsi="Times New Roman" w:cs="Times New Roman"/>
          <w:sz w:val="24"/>
          <w:szCs w:val="24"/>
        </w:rPr>
        <w:instrText xml:space="preserve"> ADDIN EN.CITE &lt;EndNote&gt;&lt;Cite&gt;&lt;Author&gt;Samuel&lt;/Author&gt;&lt;Year&gt;2016&lt;/Year&gt;&lt;RecNum&gt;138&lt;/RecNum&gt;&lt;DisplayText&gt;&lt;style face="superscript"&gt;33&lt;/style&gt;&lt;/DisplayText&gt;&lt;record&gt;&lt;rec-number&gt;138&lt;/rec-number&gt;&lt;foreign-keys&gt;&lt;key app="EN" db-id="5d5dsvazozevwmedttj5z92aaeaa0rpt5stf"&gt;138&lt;/key&gt;&lt;/foreign-keys&gt;&lt;ref-type name="Journal Article"&gt;17&lt;/ref-type&gt;&lt;contributors&gt;&lt;authors&gt;&lt;author&gt;Samuel, Joyce P&lt;/author&gt;&lt;author&gt;Samuels, Joshua A&lt;/author&gt;&lt;author&gt;Brooks, Lauren E&lt;/author&gt;&lt;author&gt;Bell, Cynthia S&lt;/author&gt;&lt;author&gt;Pedroza, Claudia&lt;/author&gt;&lt;author&gt;Molony, Donald A&lt;/author&gt;&lt;author&gt;Tyson, Jon E&lt;/author&gt;&lt;/authors&gt;&lt;/contributors&gt;&lt;titles&gt;&lt;title&gt;Comparative effectiveness of antihypertensive treatment for older children with primary hypertension: study protocol for a series of n-of-1 randomized trials&lt;/title&gt;&lt;secondary-title&gt;Trials&lt;/secondary-title&gt;&lt;/titles&gt;&lt;periodical&gt;&lt;full-title&gt;Trials&lt;/full-title&gt;&lt;/periodical&gt;&lt;pages&gt;1&lt;/pages&gt;&lt;volume&gt;17&lt;/volume&gt;&lt;number&gt;1&lt;/number&gt;&lt;dates&gt;&lt;year&gt;2016&lt;/year&gt;&lt;/dates&gt;&lt;isbn&gt;1745-6215&lt;/isbn&gt;&lt;urls&gt;&lt;/urls&gt;&lt;/record&gt;&lt;/Cite&gt;&lt;/EndNote&gt;</w:instrText>
      </w:r>
      <w:r w:rsidR="00BB6387">
        <w:rPr>
          <w:rFonts w:ascii="Times New Roman" w:hAnsi="Times New Roman" w:cs="Times New Roman"/>
          <w:sz w:val="24"/>
          <w:szCs w:val="24"/>
        </w:rPr>
        <w:fldChar w:fldCharType="separate"/>
      </w:r>
      <w:r w:rsidR="00BB6387" w:rsidRPr="008141E0">
        <w:rPr>
          <w:rFonts w:ascii="Times New Roman" w:hAnsi="Times New Roman" w:cs="Times New Roman"/>
          <w:noProof/>
          <w:sz w:val="24"/>
          <w:szCs w:val="24"/>
          <w:vertAlign w:val="superscript"/>
        </w:rPr>
        <w:t>33</w:t>
      </w:r>
      <w:r w:rsidR="00BB6387">
        <w:rPr>
          <w:rFonts w:ascii="Times New Roman" w:hAnsi="Times New Roman" w:cs="Times New Roman"/>
          <w:sz w:val="24"/>
          <w:szCs w:val="24"/>
        </w:rPr>
        <w:fldChar w:fldCharType="end"/>
      </w:r>
      <w:r w:rsidR="005B3F0A">
        <w:rPr>
          <w:rFonts w:ascii="Times New Roman" w:hAnsi="Times New Roman" w:cs="Times New Roman"/>
          <w:sz w:val="24"/>
          <w:szCs w:val="24"/>
        </w:rPr>
        <w:fldChar w:fldCharType="end"/>
      </w:r>
      <w:r w:rsidRPr="00DA0D8E">
        <w:rPr>
          <w:rFonts w:ascii="Times New Roman" w:hAnsi="Times New Roman" w:cs="Times New Roman"/>
          <w:sz w:val="24"/>
          <w:szCs w:val="24"/>
        </w:rPr>
        <w:t xml:space="preserve">. </w:t>
      </w:r>
    </w:p>
    <w:p w14:paraId="05509931" w14:textId="77777777" w:rsidR="00596326" w:rsidRPr="00DA0D8E" w:rsidRDefault="00596326" w:rsidP="0025292D">
      <w:pPr>
        <w:pStyle w:val="ListParagraph"/>
        <w:numPr>
          <w:ilvl w:val="1"/>
          <w:numId w:val="8"/>
        </w:numPr>
        <w:autoSpaceDE w:val="0"/>
        <w:autoSpaceDN w:val="0"/>
        <w:adjustRightInd w:val="0"/>
        <w:spacing w:before="100" w:beforeAutospacing="1" w:after="100" w:afterAutospacing="1"/>
        <w:jc w:val="both"/>
        <w:rPr>
          <w:rFonts w:ascii="Times New Roman" w:eastAsia="MinionPro-Regular" w:hAnsi="Times New Roman"/>
          <w:sz w:val="24"/>
          <w:szCs w:val="24"/>
        </w:rPr>
      </w:pPr>
      <w:r w:rsidRPr="00DA0D8E">
        <w:rPr>
          <w:rFonts w:ascii="Times New Roman" w:hAnsi="Times New Roman"/>
          <w:b/>
          <w:sz w:val="24"/>
          <w:szCs w:val="24"/>
        </w:rPr>
        <w:t>Data collection, management, and analysis</w:t>
      </w:r>
    </w:p>
    <w:p w14:paraId="0011B1D0" w14:textId="77777777" w:rsidR="00596326" w:rsidRPr="00DA0D8E" w:rsidRDefault="00596326" w:rsidP="0025292D">
      <w:pPr>
        <w:pStyle w:val="Heading3"/>
        <w:numPr>
          <w:ilvl w:val="2"/>
          <w:numId w:val="8"/>
        </w:numPr>
        <w:spacing w:before="100" w:beforeAutospacing="1" w:after="100" w:afterAutospacing="1" w:line="276" w:lineRule="auto"/>
        <w:rPr>
          <w:rFonts w:ascii="Times New Roman" w:hAnsi="Times New Roman" w:cs="Times New Roman"/>
          <w:sz w:val="24"/>
          <w:szCs w:val="24"/>
          <w:lang w:val="en-GB"/>
        </w:rPr>
      </w:pPr>
      <w:r w:rsidRPr="00DA0D8E">
        <w:rPr>
          <w:rFonts w:ascii="Times New Roman" w:hAnsi="Times New Roman" w:cs="Times New Roman"/>
          <w:caps w:val="0"/>
          <w:sz w:val="24"/>
          <w:szCs w:val="24"/>
          <w:lang w:val="en-GB"/>
        </w:rPr>
        <w:t>Data collection</w:t>
      </w:r>
    </w:p>
    <w:p w14:paraId="41DF3734" w14:textId="77777777" w:rsidR="00596326" w:rsidRPr="00DA0D8E" w:rsidRDefault="00596326" w:rsidP="0025292D">
      <w:pPr>
        <w:pStyle w:val="Heading3"/>
        <w:numPr>
          <w:ilvl w:val="3"/>
          <w:numId w:val="8"/>
        </w:numPr>
        <w:spacing w:before="100" w:beforeAutospacing="1" w:after="100" w:afterAutospacing="1" w:line="276" w:lineRule="auto"/>
        <w:jc w:val="both"/>
        <w:rPr>
          <w:rFonts w:ascii="Times New Roman" w:hAnsi="Times New Roman" w:cs="Times New Roman"/>
          <w:sz w:val="24"/>
          <w:szCs w:val="24"/>
          <w:lang w:val="en-GB"/>
        </w:rPr>
      </w:pPr>
      <w:r w:rsidRPr="00DA0D8E">
        <w:rPr>
          <w:rFonts w:ascii="Times New Roman" w:hAnsi="Times New Roman" w:cs="Times New Roman"/>
          <w:caps w:val="0"/>
          <w:sz w:val="24"/>
          <w:szCs w:val="24"/>
          <w:lang w:val="en-GB"/>
        </w:rPr>
        <w:t xml:space="preserve">Establishing controlled BP </w:t>
      </w:r>
    </w:p>
    <w:p w14:paraId="2B559A0A" w14:textId="0C518219" w:rsidR="00596326" w:rsidRPr="00DA0D8E" w:rsidRDefault="00596326" w:rsidP="00596326">
      <w:pPr>
        <w:pStyle w:val="NoSpacing"/>
        <w:spacing w:line="276" w:lineRule="auto"/>
        <w:jc w:val="both"/>
        <w:rPr>
          <w:rFonts w:ascii="Times New Roman" w:hAnsi="Times New Roman"/>
          <w:sz w:val="24"/>
          <w:szCs w:val="24"/>
          <w:lang w:val="en"/>
        </w:rPr>
      </w:pPr>
      <w:r w:rsidRPr="00DA0D8E">
        <w:rPr>
          <w:rFonts w:ascii="Times New Roman" w:hAnsi="Times New Roman"/>
          <w:sz w:val="24"/>
          <w:szCs w:val="24"/>
          <w:lang w:val="en"/>
        </w:rPr>
        <w:t>In this study, those with an average clinic BP measurement controlled at 140/90 mmHg or less will be included.</w:t>
      </w:r>
      <w:r w:rsidR="0025292D" w:rsidRPr="0025292D">
        <w:rPr>
          <w:rFonts w:ascii="Times New Roman" w:hAnsi="Times New Roman"/>
          <w:sz w:val="24"/>
          <w:szCs w:val="24"/>
          <w:lang w:val="en-AU"/>
        </w:rPr>
        <w:t xml:space="preserve"> </w:t>
      </w:r>
      <w:r w:rsidR="0025292D" w:rsidRPr="00DA0D8E">
        <w:rPr>
          <w:rFonts w:ascii="Times New Roman" w:hAnsi="Times New Roman"/>
          <w:sz w:val="24"/>
          <w:szCs w:val="24"/>
          <w:lang w:val="en-AU"/>
        </w:rPr>
        <w:t xml:space="preserve">Only patients with hypertension </w:t>
      </w:r>
      <w:r w:rsidR="00890510" w:rsidRPr="00DA0D8E">
        <w:rPr>
          <w:rFonts w:ascii="Times New Roman" w:hAnsi="Times New Roman"/>
          <w:sz w:val="24"/>
          <w:szCs w:val="24"/>
          <w:lang w:val="en-AU"/>
        </w:rPr>
        <w:t xml:space="preserve">controlled </w:t>
      </w:r>
      <w:r w:rsidR="00890510">
        <w:rPr>
          <w:rFonts w:ascii="Times New Roman" w:hAnsi="Times New Roman"/>
          <w:sz w:val="24"/>
          <w:szCs w:val="24"/>
          <w:lang w:val="en-AU"/>
        </w:rPr>
        <w:t xml:space="preserve">over </w:t>
      </w:r>
      <w:r w:rsidR="00F35D4F">
        <w:rPr>
          <w:rFonts w:ascii="Times New Roman" w:hAnsi="Times New Roman"/>
          <w:sz w:val="24"/>
          <w:szCs w:val="24"/>
          <w:lang w:val="en-AU"/>
        </w:rPr>
        <w:t xml:space="preserve">the </w:t>
      </w:r>
      <w:r w:rsidR="00F35D4F" w:rsidRPr="00DA0D8E">
        <w:rPr>
          <w:rFonts w:ascii="Times New Roman" w:hAnsi="Times New Roman"/>
          <w:sz w:val="24"/>
          <w:szCs w:val="24"/>
          <w:lang w:val="en-AU"/>
        </w:rPr>
        <w:t>last</w:t>
      </w:r>
      <w:r w:rsidR="0025292D" w:rsidRPr="00DA0D8E">
        <w:rPr>
          <w:rFonts w:ascii="Times New Roman" w:hAnsi="Times New Roman"/>
          <w:sz w:val="24"/>
          <w:szCs w:val="24"/>
          <w:lang w:val="en-AU"/>
        </w:rPr>
        <w:t xml:space="preserve"> one </w:t>
      </w:r>
      <w:r w:rsidR="00F35D4F" w:rsidRPr="00DA0D8E">
        <w:rPr>
          <w:rFonts w:ascii="Times New Roman" w:hAnsi="Times New Roman"/>
          <w:sz w:val="24"/>
          <w:szCs w:val="24"/>
          <w:lang w:val="en-AU"/>
        </w:rPr>
        <w:t>year will</w:t>
      </w:r>
      <w:r w:rsidR="0025292D" w:rsidRPr="00DA0D8E">
        <w:rPr>
          <w:rFonts w:ascii="Times New Roman" w:hAnsi="Times New Roman"/>
          <w:sz w:val="24"/>
          <w:szCs w:val="24"/>
          <w:lang w:val="en-AU"/>
        </w:rPr>
        <w:t xml:space="preserve"> be included. This is because there is a considerable placebo controlled rate</w:t>
      </w:r>
      <w:r w:rsidR="00F35D4F">
        <w:rPr>
          <w:rFonts w:ascii="Times New Roman" w:hAnsi="Times New Roman"/>
          <w:sz w:val="24"/>
          <w:szCs w:val="24"/>
          <w:lang w:val="en-AU"/>
        </w:rPr>
        <w:t xml:space="preserve"> </w:t>
      </w:r>
      <w:r w:rsidR="00890510">
        <w:rPr>
          <w:rFonts w:ascii="Times New Roman" w:hAnsi="Times New Roman"/>
          <w:sz w:val="24"/>
          <w:szCs w:val="24"/>
          <w:lang w:val="en-AU"/>
        </w:rPr>
        <w:t>for hypertension</w:t>
      </w:r>
      <w:r w:rsidR="0025292D" w:rsidRPr="00DA0D8E">
        <w:rPr>
          <w:rFonts w:ascii="Times New Roman" w:hAnsi="Times New Roman"/>
          <w:sz w:val="24"/>
          <w:szCs w:val="24"/>
          <w:lang w:val="en-AU"/>
        </w:rPr>
        <w:t>, which increases after 1 year</w:t>
      </w:r>
      <w:hyperlink w:anchor="_ENREF_34" w:tooltip="Froom, 1997 #139" w:history="1">
        <w:r w:rsidR="00BB6387">
          <w:rPr>
            <w:rFonts w:ascii="Times New Roman" w:hAnsi="Times New Roman"/>
            <w:sz w:val="24"/>
            <w:szCs w:val="24"/>
            <w:lang w:val="en-AU"/>
          </w:rPr>
          <w:fldChar w:fldCharType="begin"/>
        </w:r>
        <w:r w:rsidR="00BB6387">
          <w:rPr>
            <w:rFonts w:ascii="Times New Roman" w:hAnsi="Times New Roman"/>
            <w:sz w:val="24"/>
            <w:szCs w:val="24"/>
            <w:lang w:val="en-AU"/>
          </w:rPr>
          <w:instrText xml:space="preserve"> ADDIN EN.CITE &lt;EndNote&gt;&lt;Cite&gt;&lt;Author&gt;Froom&lt;/Author&gt;&lt;Year&gt;1997&lt;/Year&gt;&lt;RecNum&gt;139&lt;/RecNum&gt;&lt;DisplayText&gt;&lt;style face="superscript"&gt;34&lt;/style&gt;&lt;/DisplayText&gt;&lt;record&gt;&lt;rec-number&gt;139&lt;/rec-number&gt;&lt;foreign-keys&gt;&lt;key app="EN" db-id="5d5dsvazozevwmedttj5z92aaeaa0rpt5stf"&gt;139&lt;/key&gt;&lt;/foreign-keys&gt;&lt;ref-type name="Journal Article"&gt;17&lt;/ref-type&gt;&lt;contributors&gt;&lt;authors&gt;&lt;author&gt;Froom, Jack&lt;/author&gt;&lt;author&gt;Trilling, Jeffrey S&lt;/author&gt;&lt;author&gt;Yeh, Shing-shing&lt;/author&gt;&lt;author&gt;Gomolin, Irving H&lt;/author&gt;&lt;author&gt;Filkin, Anne-Marie&lt;/author&gt;&lt;author&gt;Grimson, Roger C&lt;/author&gt;&lt;/authors&gt;&lt;/contributors&gt;&lt;titles&gt;&lt;title&gt;Withdrawal of antihypertensive medications&lt;/title&gt;&lt;secondary-title&gt;The Journal of the American Board of Family Practice&lt;/secondary-title&gt;&lt;/titles&gt;&lt;periodical&gt;&lt;full-title&gt;The Journal of the American Board of Family Practice&lt;/full-title&gt;&lt;/periodical&gt;&lt;pages&gt;249-258&lt;/pages&gt;&lt;volume&gt;10&lt;/volume&gt;&lt;number&gt;4&lt;/number&gt;&lt;dates&gt;&lt;year&gt;1997&lt;/year&gt;&lt;/dates&gt;&lt;isbn&gt;1557-2625&lt;/isbn&gt;&lt;urls&gt;&lt;/urls&gt;&lt;/record&gt;&lt;/Cite&gt;&lt;/EndNote&gt;</w:instrText>
        </w:r>
        <w:r w:rsidR="00BB6387">
          <w:rPr>
            <w:rFonts w:ascii="Times New Roman" w:hAnsi="Times New Roman"/>
            <w:sz w:val="24"/>
            <w:szCs w:val="24"/>
            <w:lang w:val="en-AU"/>
          </w:rPr>
          <w:fldChar w:fldCharType="separate"/>
        </w:r>
        <w:r w:rsidR="00BB6387" w:rsidRPr="008141E0">
          <w:rPr>
            <w:rFonts w:ascii="Times New Roman" w:hAnsi="Times New Roman"/>
            <w:noProof/>
            <w:sz w:val="24"/>
            <w:szCs w:val="24"/>
            <w:vertAlign w:val="superscript"/>
            <w:lang w:val="en-AU"/>
          </w:rPr>
          <w:t>34</w:t>
        </w:r>
        <w:r w:rsidR="00BB6387">
          <w:rPr>
            <w:rFonts w:ascii="Times New Roman" w:hAnsi="Times New Roman"/>
            <w:sz w:val="24"/>
            <w:szCs w:val="24"/>
            <w:lang w:val="en-AU"/>
          </w:rPr>
          <w:fldChar w:fldCharType="end"/>
        </w:r>
      </w:hyperlink>
      <w:r w:rsidRPr="00DA0D8E">
        <w:rPr>
          <w:rFonts w:ascii="Times New Roman" w:hAnsi="Times New Roman"/>
          <w:sz w:val="24"/>
          <w:szCs w:val="24"/>
          <w:lang w:val="en-AU"/>
        </w:rPr>
        <w:t xml:space="preserve">.  </w:t>
      </w:r>
      <w:r w:rsidRPr="00DA0D8E">
        <w:rPr>
          <w:rFonts w:ascii="Times New Roman" w:hAnsi="Times New Roman"/>
          <w:sz w:val="24"/>
          <w:szCs w:val="24"/>
          <w:lang w:val="en"/>
        </w:rPr>
        <w:t xml:space="preserve">Hypertensive patients who have follow-up in ALERT hospital usually have a monthly visit schedule.  To account for BP variations including seasonal ones, BP will be established by taking the average of three consecutive BP measurements taken in </w:t>
      </w:r>
      <w:r w:rsidR="0025292D" w:rsidRPr="00DA0D8E">
        <w:rPr>
          <w:rFonts w:ascii="Times New Roman" w:hAnsi="Times New Roman"/>
          <w:sz w:val="24"/>
          <w:szCs w:val="24"/>
          <w:lang w:val="en"/>
        </w:rPr>
        <w:t xml:space="preserve">at least </w:t>
      </w:r>
      <w:r w:rsidRPr="00DA0D8E">
        <w:rPr>
          <w:rFonts w:ascii="Times New Roman" w:hAnsi="Times New Roman"/>
          <w:sz w:val="24"/>
          <w:szCs w:val="24"/>
          <w:lang w:val="en"/>
        </w:rPr>
        <w:t xml:space="preserve">the last two months. </w:t>
      </w:r>
    </w:p>
    <w:p w14:paraId="0E033213" w14:textId="77777777" w:rsidR="00596326" w:rsidRPr="00DA0D8E" w:rsidRDefault="00596326" w:rsidP="0025292D">
      <w:pPr>
        <w:pStyle w:val="Heading3"/>
        <w:numPr>
          <w:ilvl w:val="3"/>
          <w:numId w:val="8"/>
        </w:numPr>
        <w:spacing w:before="100" w:beforeAutospacing="1" w:after="100" w:afterAutospacing="1" w:line="276" w:lineRule="auto"/>
        <w:rPr>
          <w:rFonts w:ascii="Times New Roman" w:hAnsi="Times New Roman" w:cs="Times New Roman"/>
          <w:sz w:val="24"/>
          <w:szCs w:val="24"/>
          <w:lang w:val="en-GB"/>
        </w:rPr>
      </w:pPr>
      <w:r w:rsidRPr="00DA0D8E">
        <w:rPr>
          <w:rFonts w:ascii="Times New Roman" w:hAnsi="Times New Roman" w:cs="Times New Roman"/>
          <w:caps w:val="0"/>
          <w:sz w:val="24"/>
          <w:szCs w:val="24"/>
          <w:lang w:val="en-GB"/>
        </w:rPr>
        <w:t xml:space="preserve">Using home BP measurement </w:t>
      </w:r>
    </w:p>
    <w:p w14:paraId="2BA4BE79" w14:textId="4A313543" w:rsidR="00596326" w:rsidRPr="00DA0D8E" w:rsidRDefault="00596326" w:rsidP="00596326">
      <w:pPr>
        <w:spacing w:before="100" w:beforeAutospacing="1" w:after="100" w:afterAutospacing="1" w:line="276" w:lineRule="auto"/>
        <w:jc w:val="both"/>
        <w:rPr>
          <w:rFonts w:ascii="Times New Roman" w:hAnsi="Times New Roman" w:cs="Times New Roman"/>
          <w:sz w:val="24"/>
          <w:szCs w:val="24"/>
          <w:lang w:val="en-US" w:eastAsia="en-US"/>
        </w:rPr>
      </w:pPr>
      <w:r w:rsidRPr="00DA0D8E">
        <w:rPr>
          <w:rFonts w:ascii="Times New Roman" w:hAnsi="Times New Roman" w:cs="Times New Roman"/>
          <w:sz w:val="24"/>
          <w:szCs w:val="24"/>
          <w:lang w:val="en-US" w:eastAsia="en-US"/>
        </w:rPr>
        <w:t xml:space="preserve">BP self-measurement at home has been shown to be a sensitive tool, </w:t>
      </w:r>
      <w:proofErr w:type="spellStart"/>
      <w:r w:rsidRPr="00DA0D8E">
        <w:rPr>
          <w:rFonts w:ascii="Times New Roman" w:hAnsi="Times New Roman" w:cs="Times New Roman"/>
          <w:sz w:val="24"/>
          <w:szCs w:val="24"/>
          <w:lang w:val="en-US" w:eastAsia="en-US"/>
        </w:rPr>
        <w:t>ie</w:t>
      </w:r>
      <w:proofErr w:type="spellEnd"/>
      <w:r w:rsidRPr="00DA0D8E">
        <w:rPr>
          <w:rFonts w:ascii="Times New Roman" w:hAnsi="Times New Roman" w:cs="Times New Roman"/>
          <w:sz w:val="24"/>
          <w:szCs w:val="24"/>
          <w:lang w:val="en-US" w:eastAsia="en-US"/>
        </w:rPr>
        <w:t>, able to detect small changes, frequently resulting in reduced variability and greater reproducibility of measurements compared to office BP readings</w:t>
      </w:r>
      <w:r w:rsidR="008141E0">
        <w:rPr>
          <w:rFonts w:ascii="Times New Roman" w:hAnsi="Times New Roman" w:cs="Times New Roman"/>
          <w:sz w:val="24"/>
          <w:szCs w:val="24"/>
          <w:lang w:val="en-US" w:eastAsia="en-US"/>
        </w:rPr>
        <w:fldChar w:fldCharType="begin"/>
      </w:r>
      <w:r w:rsidR="008141E0">
        <w:rPr>
          <w:rFonts w:ascii="Times New Roman" w:hAnsi="Times New Roman" w:cs="Times New Roman"/>
          <w:sz w:val="24"/>
          <w:szCs w:val="24"/>
          <w:lang w:val="en-US" w:eastAsia="en-US"/>
        </w:rPr>
        <w:instrText xml:space="preserve"> ADDIN EN.CITE &lt;EndNote&gt;&lt;Cite&gt;&lt;Author&gt;Julius&lt;/Author&gt;&lt;Year&gt;1991&lt;/Year&gt;&lt;RecNum&gt;140&lt;/RecNum&gt;&lt;DisplayText&gt;&lt;style face="superscript"&gt;35,36&lt;/style&gt;&lt;/DisplayText&gt;&lt;record&gt;&lt;rec-number&gt;140&lt;/rec-number&gt;&lt;foreign-keys&gt;&lt;key app="EN" db-id="5d5dsvazozevwmedttj5z92aaeaa0rpt5stf"&gt;140&lt;/key&gt;&lt;/foreign-keys&gt;&lt;ref-type name="Journal Article"&gt;17&lt;/ref-type&gt;&lt;contributors&gt;&lt;authors&gt;&lt;author&gt;Julius, Stevo&lt;/author&gt;&lt;/authors&gt;&lt;/contributors&gt;&lt;titles&gt;&lt;title&gt;Home blood pressure monitoring: advantages and limitations&lt;/title&gt;&lt;secondary-title&gt;Journal of hypertension. Supplement: official journal of the International Society of Hypertension&lt;/secondary-title&gt;&lt;/titles&gt;&lt;periodical&gt;&lt;full-title&gt;Journal of hypertension. Supplement: official journal of the International Society of Hypertension&lt;/full-title&gt;&lt;/periodical&gt;&lt;pages&gt;S41-6&lt;/pages&gt;&lt;volume&gt;9&lt;/volume&gt;&lt;number&gt;3&lt;/number&gt;&lt;dates&gt;&lt;year&gt;1991&lt;/year&gt;&lt;/dates&gt;&lt;isbn&gt;0952-1178&lt;/isbn&gt;&lt;urls&gt;&lt;/urls&gt;&lt;/record&gt;&lt;/Cite&gt;&lt;Cite&gt;&lt;Author&gt;Pickering&lt;/Author&gt;&lt;Year&gt;1994&lt;/Year&gt;&lt;RecNum&gt;141&lt;/RecNum&gt;&lt;record&gt;&lt;rec-number&gt;141&lt;/rec-number&gt;&lt;foreign-keys&gt;&lt;key app="EN" db-id="5d5dsvazozevwmedttj5z92aaeaa0rpt5stf"&gt;141&lt;/key&gt;&lt;/foreign-keys&gt;&lt;ref-type name="Journal Article"&gt;17&lt;/ref-type&gt;&lt;contributors&gt;&lt;authors&gt;&lt;author&gt;Pickering, Thomas G&lt;/author&gt;&lt;/authors&gt;&lt;/contributors&gt;&lt;titles&gt;&lt;title&gt;Blood pressure measurement and detection of hypertension&lt;/title&gt;&lt;secondary-title&gt;The Lancet&lt;/secondary-title&gt;&lt;/titles&gt;&lt;periodical&gt;&lt;full-title&gt;The lancet&lt;/full-title&gt;&lt;/periodical&gt;&lt;pages&gt;31-35&lt;/pages&gt;&lt;volume&gt;344&lt;/volume&gt;&lt;number&gt;8914&lt;/number&gt;&lt;dates&gt;&lt;year&gt;1994&lt;/year&gt;&lt;/dates&gt;&lt;isbn&gt;0140-6736&lt;/isbn&gt;&lt;urls&gt;&lt;/urls&gt;&lt;/record&gt;&lt;/Cite&gt;&lt;/EndNote&gt;</w:instrText>
      </w:r>
      <w:r w:rsidR="008141E0">
        <w:rPr>
          <w:rFonts w:ascii="Times New Roman" w:hAnsi="Times New Roman" w:cs="Times New Roman"/>
          <w:sz w:val="24"/>
          <w:szCs w:val="24"/>
          <w:lang w:val="en-US" w:eastAsia="en-US"/>
        </w:rPr>
        <w:fldChar w:fldCharType="separate"/>
      </w:r>
      <w:hyperlink w:anchor="_ENREF_35" w:tooltip="Julius, 1991 #140" w:history="1">
        <w:r w:rsidR="00BB6387" w:rsidRPr="008141E0">
          <w:rPr>
            <w:rFonts w:ascii="Times New Roman" w:hAnsi="Times New Roman" w:cs="Times New Roman"/>
            <w:noProof/>
            <w:sz w:val="24"/>
            <w:szCs w:val="24"/>
            <w:vertAlign w:val="superscript"/>
            <w:lang w:val="en-US" w:eastAsia="en-US"/>
          </w:rPr>
          <w:t>35</w:t>
        </w:r>
      </w:hyperlink>
      <w:r w:rsidR="008141E0" w:rsidRPr="008141E0">
        <w:rPr>
          <w:rFonts w:ascii="Times New Roman" w:hAnsi="Times New Roman" w:cs="Times New Roman"/>
          <w:noProof/>
          <w:sz w:val="24"/>
          <w:szCs w:val="24"/>
          <w:vertAlign w:val="superscript"/>
          <w:lang w:val="en-US" w:eastAsia="en-US"/>
        </w:rPr>
        <w:t>,</w:t>
      </w:r>
      <w:hyperlink w:anchor="_ENREF_36" w:tooltip="Pickering, 1994 #141" w:history="1">
        <w:r w:rsidR="00BB6387" w:rsidRPr="008141E0">
          <w:rPr>
            <w:rFonts w:ascii="Times New Roman" w:hAnsi="Times New Roman" w:cs="Times New Roman"/>
            <w:noProof/>
            <w:sz w:val="24"/>
            <w:szCs w:val="24"/>
            <w:vertAlign w:val="superscript"/>
            <w:lang w:val="en-US" w:eastAsia="en-US"/>
          </w:rPr>
          <w:t>36</w:t>
        </w:r>
      </w:hyperlink>
      <w:r w:rsidR="008141E0">
        <w:rPr>
          <w:rFonts w:ascii="Times New Roman" w:hAnsi="Times New Roman" w:cs="Times New Roman"/>
          <w:sz w:val="24"/>
          <w:szCs w:val="24"/>
          <w:lang w:val="en-US" w:eastAsia="en-US"/>
        </w:rPr>
        <w:fldChar w:fldCharType="end"/>
      </w:r>
      <w:r w:rsidRPr="00DA0D8E">
        <w:rPr>
          <w:rFonts w:ascii="Times New Roman" w:hAnsi="Times New Roman" w:cs="Times New Roman"/>
          <w:sz w:val="24"/>
          <w:szCs w:val="24"/>
          <w:lang w:val="en-US" w:eastAsia="en-US"/>
        </w:rPr>
        <w:t xml:space="preserve">. Measurement precision has an important role in quantification of the hypotensive effect and consequently on the physician’s treatment </w:t>
      </w:r>
      <w:r w:rsidRPr="00DA0D8E">
        <w:rPr>
          <w:rFonts w:ascii="Times New Roman" w:hAnsi="Times New Roman" w:cs="Times New Roman"/>
          <w:sz w:val="24"/>
          <w:szCs w:val="24"/>
          <w:lang w:val="en-US" w:eastAsia="en-US"/>
        </w:rPr>
        <w:lastRenderedPageBreak/>
        <w:t xml:space="preserve">decisions. </w:t>
      </w:r>
      <w:r w:rsidR="008141E0">
        <w:rPr>
          <w:rFonts w:ascii="Times New Roman" w:hAnsi="Times New Roman" w:cs="Times New Roman"/>
          <w:sz w:val="24"/>
          <w:szCs w:val="24"/>
          <w:lang w:val="en-US" w:eastAsia="en-US"/>
        </w:rPr>
        <w:t>Home</w:t>
      </w:r>
      <w:r w:rsidRPr="00DA0D8E">
        <w:rPr>
          <w:rFonts w:ascii="Times New Roman" w:hAnsi="Times New Roman" w:cs="Times New Roman"/>
          <w:sz w:val="24"/>
          <w:szCs w:val="24"/>
          <w:lang w:val="en-US" w:eastAsia="en-US"/>
        </w:rPr>
        <w:t xml:space="preserve"> blood pressure measurement also eliminates the white-coat effect</w:t>
      </w:r>
      <w:hyperlink w:anchor="_ENREF_37" w:tooltip="Agarwal, 2013 #142" w:history="1">
        <w:r w:rsidR="00BB6387">
          <w:rPr>
            <w:rFonts w:ascii="Times New Roman" w:hAnsi="Times New Roman" w:cs="Times New Roman"/>
            <w:sz w:val="24"/>
            <w:szCs w:val="24"/>
            <w:lang w:val="en-US" w:eastAsia="en-US"/>
          </w:rPr>
          <w:fldChar w:fldCharType="begin"/>
        </w:r>
        <w:r w:rsidR="00BB6387">
          <w:rPr>
            <w:rFonts w:ascii="Times New Roman" w:hAnsi="Times New Roman" w:cs="Times New Roman"/>
            <w:sz w:val="24"/>
            <w:szCs w:val="24"/>
            <w:lang w:val="en-US" w:eastAsia="en-US"/>
          </w:rPr>
          <w:instrText xml:space="preserve"> ADDIN EN.CITE &lt;EndNote&gt;&lt;Cite&gt;&lt;Author&gt;Agarwal&lt;/Author&gt;&lt;Year&gt;2013&lt;/Year&gt;&lt;RecNum&gt;142&lt;/RecNum&gt;&lt;DisplayText&gt;&lt;style face="superscript"&gt;37&lt;/style&gt;&lt;/DisplayText&gt;&lt;record&gt;&lt;rec-number&gt;142&lt;/rec-number&gt;&lt;foreign-keys&gt;&lt;key app="EN" db-id="5d5dsvazozevwmedttj5z92aaeaa0rpt5stf"&gt;142&lt;/key&gt;&lt;/foreign-keys&gt;&lt;ref-type name="Journal Article"&gt;17&lt;/ref-type&gt;&lt;contributors&gt;&lt;authors&gt;&lt;author&gt;Agarwal, Rajiv&lt;/author&gt;&lt;author&gt;Weir, Matthew R&lt;/author&gt;&lt;/authors&gt;&lt;/contributors&gt;&lt;titles&gt;&lt;title&gt;Treated hypertension and the white coat phenomenon: Office readings are inadequate measures of efficacy&lt;/title&gt;&lt;secondary-title&gt;Journal of the American Society of Hypertension&lt;/secondary-title&gt;&lt;/titles&gt;&lt;periodical&gt;&lt;full-title&gt;Journal of the American Society of Hypertension&lt;/full-title&gt;&lt;/periodical&gt;&lt;pages&gt;236-243&lt;/pages&gt;&lt;volume&gt;7&lt;/volume&gt;&lt;number&gt;3&lt;/number&gt;&lt;dates&gt;&lt;year&gt;2013&lt;/year&gt;&lt;/dates&gt;&lt;isbn&gt;1933-1711&lt;/isbn&gt;&lt;urls&gt;&lt;/urls&gt;&lt;/record&gt;&lt;/Cite&gt;&lt;/EndNote&gt;</w:instrText>
        </w:r>
        <w:r w:rsidR="00BB6387">
          <w:rPr>
            <w:rFonts w:ascii="Times New Roman" w:hAnsi="Times New Roman" w:cs="Times New Roman"/>
            <w:sz w:val="24"/>
            <w:szCs w:val="24"/>
            <w:lang w:val="en-US" w:eastAsia="en-US"/>
          </w:rPr>
          <w:fldChar w:fldCharType="separate"/>
        </w:r>
        <w:r w:rsidR="00BB6387" w:rsidRPr="008141E0">
          <w:rPr>
            <w:rFonts w:ascii="Times New Roman" w:hAnsi="Times New Roman" w:cs="Times New Roman"/>
            <w:noProof/>
            <w:sz w:val="24"/>
            <w:szCs w:val="24"/>
            <w:vertAlign w:val="superscript"/>
            <w:lang w:val="en-US" w:eastAsia="en-US"/>
          </w:rPr>
          <w:t>37</w:t>
        </w:r>
        <w:r w:rsidR="00BB6387">
          <w:rPr>
            <w:rFonts w:ascii="Times New Roman" w:hAnsi="Times New Roman" w:cs="Times New Roman"/>
            <w:sz w:val="24"/>
            <w:szCs w:val="24"/>
            <w:lang w:val="en-US" w:eastAsia="en-US"/>
          </w:rPr>
          <w:fldChar w:fldCharType="end"/>
        </w:r>
      </w:hyperlink>
      <w:r w:rsidRPr="008141E0">
        <w:rPr>
          <w:rFonts w:ascii="Times New Roman" w:hAnsi="Times New Roman" w:cs="Times New Roman"/>
          <w:sz w:val="24"/>
          <w:szCs w:val="24"/>
          <w:lang w:val="en-US" w:eastAsia="en-US"/>
        </w:rPr>
        <w:t xml:space="preserve">. </w:t>
      </w:r>
      <w:r w:rsidR="008141E0" w:rsidRPr="008141E0">
        <w:rPr>
          <w:rFonts w:ascii="Times New Roman" w:hAnsi="Times New Roman" w:cs="Times New Roman"/>
          <w:sz w:val="24"/>
          <w:szCs w:val="24"/>
          <w:lang w:val="en"/>
        </w:rPr>
        <w:t>Multiple cross-sectional studies have reported that target organ damage is more strongly correlated with home BP measurements than with clinic BP measurements</w:t>
      </w:r>
      <w:r w:rsidR="002E20C4">
        <w:rPr>
          <w:rFonts w:ascii="Times New Roman" w:hAnsi="Times New Roman" w:cs="Times New Roman"/>
          <w:sz w:val="24"/>
          <w:szCs w:val="24"/>
          <w:lang w:val="en"/>
        </w:rPr>
        <w:fldChar w:fldCharType="begin"/>
      </w:r>
      <w:r w:rsidR="002E20C4">
        <w:rPr>
          <w:rFonts w:ascii="Times New Roman" w:hAnsi="Times New Roman" w:cs="Times New Roman"/>
          <w:sz w:val="24"/>
          <w:szCs w:val="24"/>
          <w:lang w:val="en"/>
        </w:rPr>
        <w:instrText xml:space="preserve"> ADDIN EN.CITE &lt;EndNote&gt;&lt;Cite&gt;&lt;Author&gt;Kleinert&lt;/Author&gt;&lt;Year&gt;1984&lt;/Year&gt;&lt;RecNum&gt;143&lt;/RecNum&gt;&lt;DisplayText&gt;&lt;style face="superscript"&gt;38,39&lt;/style&gt;&lt;/DisplayText&gt;&lt;record&gt;&lt;rec-number&gt;143&lt;/rec-number&gt;&lt;foreign-keys&gt;&lt;key app="EN" db-id="5d5dsvazozevwmedttj5z92aaeaa0rpt5stf"&gt;143&lt;/key&gt;&lt;/foreign-keys&gt;&lt;ref-type name="Journal Article"&gt;17&lt;/ref-type&gt;&lt;contributors&gt;&lt;authors&gt;&lt;author&gt;Kleinert, HOLLIS D&lt;/author&gt;&lt;author&gt;Harshfield, Gregory A&lt;/author&gt;&lt;author&gt;Pickering, THOMAS G&lt;/author&gt;&lt;author&gt;Devereux, RICHARD B&lt;/author&gt;&lt;author&gt;Sullivan, PATRICIA A&lt;/author&gt;&lt;author&gt;Marion, ROSE MERIE&lt;/author&gt;&lt;author&gt;Mallory, WALTER K&lt;/author&gt;&lt;author&gt;Laragh, JOHN H&lt;/author&gt;&lt;/authors&gt;&lt;/contributors&gt;&lt;titles&gt;&lt;title&gt;What is the value of home blood pressure measurement in patients with mild hypertension?&lt;/title&gt;&lt;secondary-title&gt;Hypertension&lt;/secondary-title&gt;&lt;/titles&gt;&lt;periodical&gt;&lt;full-title&gt;Hypertension&lt;/full-title&gt;&lt;/periodical&gt;&lt;pages&gt;574-578&lt;/pages&gt;&lt;volume&gt;6&lt;/volume&gt;&lt;number&gt;4&lt;/number&gt;&lt;dates&gt;&lt;year&gt;1984&lt;/year&gt;&lt;/dates&gt;&lt;isbn&gt;0194-911X&lt;/isbn&gt;&lt;urls&gt;&lt;/urls&gt;&lt;/record&gt;&lt;/Cite&gt;&lt;Cite&gt;&lt;Author&gt;Stergiou&lt;/Author&gt;&lt;Year&gt;2007&lt;/Year&gt;&lt;RecNum&gt;144&lt;/RecNum&gt;&lt;record&gt;&lt;rec-number&gt;144&lt;/rec-number&gt;&lt;foreign-keys&gt;&lt;key app="EN" db-id="5d5dsvazozevwmedttj5z92aaeaa0rpt5stf"&gt;144&lt;/key&gt;&lt;/foreign-keys&gt;&lt;ref-type name="Journal Article"&gt;17&lt;/ref-type&gt;&lt;contributors&gt;&lt;authors&gt;&lt;author&gt;Stergiou, George S&lt;/author&gt;&lt;author&gt;Argyraki, Katerina K&lt;/author&gt;&lt;author&gt;Moyssakis, Ioannis&lt;/author&gt;&lt;author&gt;Mastorantonakis, Stylianos E&lt;/author&gt;&lt;author&gt;Achimastos, Apostolos D&lt;/author&gt;&lt;author&gt;Karamanos, Vasilios G&lt;/author&gt;&lt;author&gt;Roussias, Leonidas G&lt;/author&gt;&lt;/authors&gt;&lt;/contributors&gt;&lt;titles&gt;&lt;title&gt;Home blood pressure is as reliable as ambulatory blood pressure in predicting target-organ damage in hypertension&lt;/title&gt;&lt;secondary-title&gt;American journal of hypertension&lt;/secondary-title&gt;&lt;/titles&gt;&lt;periodical&gt;&lt;full-title&gt;American journal of hypertension&lt;/full-title&gt;&lt;/periodical&gt;&lt;pages&gt;616-621&lt;/pages&gt;&lt;volume&gt;20&lt;/volume&gt;&lt;number&gt;6&lt;/number&gt;&lt;dates&gt;&lt;year&gt;2007&lt;/year&gt;&lt;/dates&gt;&lt;isbn&gt;0895-7061&lt;/isbn&gt;&lt;urls&gt;&lt;/urls&gt;&lt;/record&gt;&lt;/Cite&gt;&lt;/EndNote&gt;</w:instrText>
      </w:r>
      <w:r w:rsidR="002E20C4">
        <w:rPr>
          <w:rFonts w:ascii="Times New Roman" w:hAnsi="Times New Roman" w:cs="Times New Roman"/>
          <w:sz w:val="24"/>
          <w:szCs w:val="24"/>
          <w:lang w:val="en"/>
        </w:rPr>
        <w:fldChar w:fldCharType="separate"/>
      </w:r>
      <w:hyperlink w:anchor="_ENREF_38" w:tooltip="Kleinert, 1984 #143" w:history="1">
        <w:r w:rsidR="00BB6387" w:rsidRPr="002E20C4">
          <w:rPr>
            <w:rFonts w:ascii="Times New Roman" w:hAnsi="Times New Roman" w:cs="Times New Roman"/>
            <w:noProof/>
            <w:sz w:val="24"/>
            <w:szCs w:val="24"/>
            <w:vertAlign w:val="superscript"/>
            <w:lang w:val="en"/>
          </w:rPr>
          <w:t>38</w:t>
        </w:r>
      </w:hyperlink>
      <w:r w:rsidR="002E20C4" w:rsidRPr="002E20C4">
        <w:rPr>
          <w:rFonts w:ascii="Times New Roman" w:hAnsi="Times New Roman" w:cs="Times New Roman"/>
          <w:noProof/>
          <w:sz w:val="24"/>
          <w:szCs w:val="24"/>
          <w:vertAlign w:val="superscript"/>
          <w:lang w:val="en"/>
        </w:rPr>
        <w:t>,</w:t>
      </w:r>
      <w:hyperlink w:anchor="_ENREF_39" w:tooltip="Stergiou, 2007 #144" w:history="1">
        <w:r w:rsidR="00BB6387" w:rsidRPr="002E20C4">
          <w:rPr>
            <w:rFonts w:ascii="Times New Roman" w:hAnsi="Times New Roman" w:cs="Times New Roman"/>
            <w:noProof/>
            <w:sz w:val="24"/>
            <w:szCs w:val="24"/>
            <w:vertAlign w:val="superscript"/>
            <w:lang w:val="en"/>
          </w:rPr>
          <w:t>39</w:t>
        </w:r>
      </w:hyperlink>
      <w:r w:rsidR="002E20C4">
        <w:rPr>
          <w:rFonts w:ascii="Times New Roman" w:hAnsi="Times New Roman" w:cs="Times New Roman"/>
          <w:sz w:val="24"/>
          <w:szCs w:val="24"/>
          <w:lang w:val="en"/>
        </w:rPr>
        <w:fldChar w:fldCharType="end"/>
      </w:r>
      <w:r w:rsidR="008141E0" w:rsidRPr="008141E0">
        <w:rPr>
          <w:rFonts w:ascii="Times New Roman" w:hAnsi="Times New Roman" w:cs="Times New Roman"/>
          <w:sz w:val="24"/>
          <w:szCs w:val="24"/>
          <w:lang w:val="en"/>
        </w:rPr>
        <w:t xml:space="preserve">. </w:t>
      </w:r>
      <w:r w:rsidRPr="008141E0">
        <w:rPr>
          <w:rFonts w:ascii="Times New Roman" w:hAnsi="Times New Roman" w:cs="Times New Roman"/>
          <w:sz w:val="24"/>
          <w:szCs w:val="24"/>
          <w:lang w:val="en-US" w:eastAsia="en-US"/>
        </w:rPr>
        <w:t>Several reports have pointed out that increasing the number of BP values by continuous monitoring allows reducti</w:t>
      </w:r>
      <w:r w:rsidRPr="00DA0D8E">
        <w:rPr>
          <w:rFonts w:ascii="Times New Roman" w:hAnsi="Times New Roman" w:cs="Times New Roman"/>
          <w:sz w:val="24"/>
          <w:szCs w:val="24"/>
          <w:lang w:val="en-US" w:eastAsia="en-US"/>
        </w:rPr>
        <w:t>on in the number of subjects necessary for meaningful results in drug trials</w:t>
      </w:r>
      <w:r w:rsidR="002E20C4">
        <w:rPr>
          <w:rFonts w:ascii="Times New Roman" w:hAnsi="Times New Roman" w:cs="Times New Roman"/>
          <w:sz w:val="24"/>
          <w:szCs w:val="24"/>
          <w:lang w:val="en-US" w:eastAsia="en-US"/>
        </w:rPr>
        <w:fldChar w:fldCharType="begin"/>
      </w:r>
      <w:r w:rsidR="002E20C4">
        <w:rPr>
          <w:rFonts w:ascii="Times New Roman" w:hAnsi="Times New Roman" w:cs="Times New Roman"/>
          <w:sz w:val="24"/>
          <w:szCs w:val="24"/>
          <w:lang w:val="en-US" w:eastAsia="en-US"/>
        </w:rPr>
        <w:instrText xml:space="preserve"> ADDIN EN.CITE &lt;EndNote&gt;&lt;Cite&gt;&lt;Author&gt;Coats&lt;/Author&gt;&lt;Year&gt;1992&lt;/Year&gt;&lt;RecNum&gt;145&lt;/RecNum&gt;&lt;DisplayText&gt;&lt;style face="superscript"&gt;40,41&lt;/style&gt;&lt;/DisplayText&gt;&lt;record&gt;&lt;rec-number&gt;145&lt;/rec-number&gt;&lt;foreign-keys&gt;&lt;key app="EN" db-id="5d5dsvazozevwmedttj5z92aaeaa0rpt5stf"&gt;145&lt;/key&gt;&lt;/foreign-keys&gt;&lt;ref-type name="Journal Article"&gt;17&lt;/ref-type&gt;&lt;contributors&gt;&lt;authors&gt;&lt;author&gt;Coats, Andrew JS&lt;/author&gt;&lt;author&gt;Radaelli, Alberto&lt;/author&gt;&lt;author&gt;Clark, Susan J&lt;/author&gt;&lt;author&gt;Conway, James&lt;/author&gt;&lt;author&gt;Sleight, Peter&lt;/author&gt;&lt;/authors&gt;&lt;/contributors&gt;&lt;titles&gt;&lt;title&gt;The influence of ambulatory blood pressure monitoring on the design and interpretation of trials in hypertension&lt;/title&gt;&lt;secondary-title&gt;Journal of hypertension&lt;/secondary-title&gt;&lt;/titles&gt;&lt;periodical&gt;&lt;full-title&gt;Journal of hypertension&lt;/full-title&gt;&lt;/periodical&gt;&lt;pages&gt;385-391&lt;/pages&gt;&lt;volume&gt;10&lt;/volume&gt;&lt;number&gt;4&lt;/number&gt;&lt;dates&gt;&lt;year&gt;1992&lt;/year&gt;&lt;/dates&gt;&lt;isbn&gt;0263-6352&lt;/isbn&gt;&lt;urls&gt;&lt;/urls&gt;&lt;/record&gt;&lt;/Cite&gt;&lt;Cite&gt;&lt;Author&gt;Trazzi&lt;/Author&gt;&lt;Year&gt;1991&lt;/Year&gt;&lt;RecNum&gt;146&lt;/RecNum&gt;&lt;record&gt;&lt;rec-number&gt;146&lt;/rec-number&gt;&lt;foreign-keys&gt;&lt;key app="EN" db-id="5d5dsvazozevwmedttj5z92aaeaa0rpt5stf"&gt;146&lt;/key&gt;&lt;/foreign-keys&gt;&lt;ref-type name="Journal Article"&gt;17&lt;/ref-type&gt;&lt;contributors&gt;&lt;authors&gt;&lt;author&gt;Trazzi, Silvia&lt;/author&gt;&lt;author&gt;Mutti, Emanuela&lt;/author&gt;&lt;author&gt;Frattola, Alessandra&lt;/author&gt;&lt;author&gt;Imholz, Ben&lt;/author&gt;&lt;author&gt;Parati, Gianfranco&lt;/author&gt;&lt;author&gt;Mancia, Giuseppe&lt;/author&gt;&lt;/authors&gt;&lt;/contributors&gt;&lt;titles&gt;&lt;title&gt;Reproducibility of non-invasive and intra-arterial blood pressure monitoring: implications for studies on antihypertensive treatment&lt;/title&gt;&lt;secondary-title&gt;Journal of hypertension&lt;/secondary-title&gt;&lt;/titles&gt;&lt;periodical&gt;&lt;full-title&gt;Journal of hypertension&lt;/full-title&gt;&lt;/periodical&gt;&lt;pages&gt;115-119&lt;/pages&gt;&lt;volume&gt;9&lt;/volume&gt;&lt;number&gt;2&lt;/number&gt;&lt;dates&gt;&lt;year&gt;1991&lt;/year&gt;&lt;/dates&gt;&lt;isbn&gt;0263-6352&lt;/isbn&gt;&lt;urls&gt;&lt;/urls&gt;&lt;/record&gt;&lt;/Cite&gt;&lt;/EndNote&gt;</w:instrText>
      </w:r>
      <w:r w:rsidR="002E20C4">
        <w:rPr>
          <w:rFonts w:ascii="Times New Roman" w:hAnsi="Times New Roman" w:cs="Times New Roman"/>
          <w:sz w:val="24"/>
          <w:szCs w:val="24"/>
          <w:lang w:val="en-US" w:eastAsia="en-US"/>
        </w:rPr>
        <w:fldChar w:fldCharType="separate"/>
      </w:r>
      <w:hyperlink w:anchor="_ENREF_40" w:tooltip="Coats, 1992 #145" w:history="1">
        <w:r w:rsidR="00BB6387" w:rsidRPr="002E20C4">
          <w:rPr>
            <w:rFonts w:ascii="Times New Roman" w:hAnsi="Times New Roman" w:cs="Times New Roman"/>
            <w:noProof/>
            <w:sz w:val="24"/>
            <w:szCs w:val="24"/>
            <w:vertAlign w:val="superscript"/>
            <w:lang w:val="en-US" w:eastAsia="en-US"/>
          </w:rPr>
          <w:t>40</w:t>
        </w:r>
      </w:hyperlink>
      <w:r w:rsidR="002E20C4" w:rsidRPr="002E20C4">
        <w:rPr>
          <w:rFonts w:ascii="Times New Roman" w:hAnsi="Times New Roman" w:cs="Times New Roman"/>
          <w:noProof/>
          <w:sz w:val="24"/>
          <w:szCs w:val="24"/>
          <w:vertAlign w:val="superscript"/>
          <w:lang w:val="en-US" w:eastAsia="en-US"/>
        </w:rPr>
        <w:t>,</w:t>
      </w:r>
      <w:hyperlink w:anchor="_ENREF_41" w:tooltip="Trazzi, 1991 #146" w:history="1">
        <w:r w:rsidR="00BB6387" w:rsidRPr="002E20C4">
          <w:rPr>
            <w:rFonts w:ascii="Times New Roman" w:hAnsi="Times New Roman" w:cs="Times New Roman"/>
            <w:noProof/>
            <w:sz w:val="24"/>
            <w:szCs w:val="24"/>
            <w:vertAlign w:val="superscript"/>
            <w:lang w:val="en-US" w:eastAsia="en-US"/>
          </w:rPr>
          <w:t>41</w:t>
        </w:r>
      </w:hyperlink>
      <w:r w:rsidR="002E20C4">
        <w:rPr>
          <w:rFonts w:ascii="Times New Roman" w:hAnsi="Times New Roman" w:cs="Times New Roman"/>
          <w:sz w:val="24"/>
          <w:szCs w:val="24"/>
          <w:lang w:val="en-US" w:eastAsia="en-US"/>
        </w:rPr>
        <w:fldChar w:fldCharType="end"/>
      </w:r>
      <w:r w:rsidRPr="00DA0D8E">
        <w:rPr>
          <w:rFonts w:ascii="Times New Roman" w:hAnsi="Times New Roman" w:cs="Times New Roman"/>
          <w:sz w:val="24"/>
          <w:szCs w:val="24"/>
          <w:lang w:val="en-US" w:eastAsia="en-US"/>
        </w:rPr>
        <w:t xml:space="preserve"> The implication of these findings is that increasing the number of observations in 24 hour reduces the number of cycles and duration of each period required in N-of-1 trials.</w:t>
      </w:r>
    </w:p>
    <w:p w14:paraId="6A2BEAF1" w14:textId="2F6D5E82" w:rsidR="00596326" w:rsidRPr="00DA0D8E" w:rsidRDefault="00596326" w:rsidP="00596326">
      <w:pPr>
        <w:spacing w:before="100" w:beforeAutospacing="1" w:after="100" w:afterAutospacing="1" w:line="276" w:lineRule="auto"/>
        <w:jc w:val="both"/>
        <w:rPr>
          <w:rFonts w:ascii="Times New Roman" w:hAnsi="Times New Roman" w:cs="Times New Roman"/>
          <w:sz w:val="24"/>
          <w:szCs w:val="24"/>
          <w:lang w:val="en" w:eastAsia="en-AU"/>
        </w:rPr>
      </w:pPr>
      <w:r w:rsidRPr="00DA0D8E">
        <w:rPr>
          <w:rFonts w:ascii="Times New Roman" w:hAnsi="Times New Roman" w:cs="Times New Roman"/>
          <w:sz w:val="24"/>
          <w:szCs w:val="24"/>
          <w:lang w:val="en"/>
        </w:rPr>
        <w:t xml:space="preserve">The average </w:t>
      </w:r>
      <w:r w:rsidR="002E20C4">
        <w:rPr>
          <w:rFonts w:ascii="Times New Roman" w:hAnsi="Times New Roman" w:cs="Times New Roman"/>
          <w:sz w:val="24"/>
          <w:szCs w:val="24"/>
          <w:lang w:val="en"/>
        </w:rPr>
        <w:t>systolic</w:t>
      </w:r>
      <w:r w:rsidRPr="00DA0D8E">
        <w:rPr>
          <w:rFonts w:ascii="Times New Roman" w:hAnsi="Times New Roman" w:cs="Times New Roman"/>
          <w:sz w:val="24"/>
          <w:szCs w:val="24"/>
          <w:lang w:val="en"/>
        </w:rPr>
        <w:t xml:space="preserve"> BP at home over five days is used to assess the effectiveness of treatment. The repeat measurement of BP over 5 days helps to narrow the variability of BP around the true mean BP value</w:t>
      </w:r>
      <w:hyperlink w:anchor="_ENREF_42" w:tooltip="Linden, 2013 #152" w:history="1">
        <w:r w:rsidR="00BB6387">
          <w:rPr>
            <w:rFonts w:ascii="Times New Roman" w:hAnsi="Times New Roman" w:cs="Times New Roman"/>
            <w:sz w:val="24"/>
            <w:szCs w:val="24"/>
            <w:lang w:val="en"/>
          </w:rPr>
          <w:fldChar w:fldCharType="begin"/>
        </w:r>
        <w:r w:rsidR="00BB6387">
          <w:rPr>
            <w:rFonts w:ascii="Times New Roman" w:hAnsi="Times New Roman" w:cs="Times New Roman"/>
            <w:sz w:val="24"/>
            <w:szCs w:val="24"/>
            <w:lang w:val="en"/>
          </w:rPr>
          <w:instrText xml:space="preserve"> ADDIN EN.CITE &lt;EndNote&gt;&lt;Cite&gt;&lt;Author&gt;Linden&lt;/Author&gt;&lt;Year&gt;2013&lt;/Year&gt;&lt;RecNum&gt;152&lt;/RecNum&gt;&lt;DisplayText&gt;&lt;style face="superscript"&gt;42&lt;/style&gt;&lt;/DisplayText&gt;&lt;record&gt;&lt;rec-number&gt;152&lt;/rec-number&gt;&lt;foreign-keys&gt;&lt;key app="EN" db-id="5d5dsvazozevwmedttj5z92aaeaa0rpt5stf"&gt;152&lt;/key&gt;&lt;/foreign-keys&gt;&lt;ref-type name="Journal Article"&gt;17&lt;/ref-type&gt;&lt;contributors&gt;&lt;authors&gt;&lt;author&gt;Linden, Ariel&lt;/author&gt;&lt;/authors&gt;&lt;/contributors&gt;&lt;titles&gt;&lt;title&gt;Assessing regression to the mean effects in health care initiatives&lt;/title&gt;&lt;secondary-title&gt;BMC medical research methodology&lt;/secondary-title&gt;&lt;/titles&gt;&lt;periodical&gt;&lt;full-title&gt;BMC medical research methodology&lt;/full-title&gt;&lt;/periodical&gt;&lt;pages&gt;119&lt;/pages&gt;&lt;volume&gt;13&lt;/volume&gt;&lt;number&gt;1&lt;/number&gt;&lt;dates&gt;&lt;year&gt;2013&lt;/year&gt;&lt;/dates&gt;&lt;isbn&gt;1471-2288&lt;/isbn&gt;&lt;urls&gt;&lt;/urls&gt;&lt;/record&gt;&lt;/Cite&gt;&lt;/EndNote&gt;</w:instrText>
        </w:r>
        <w:r w:rsidR="00BB6387">
          <w:rPr>
            <w:rFonts w:ascii="Times New Roman" w:hAnsi="Times New Roman" w:cs="Times New Roman"/>
            <w:sz w:val="24"/>
            <w:szCs w:val="24"/>
            <w:lang w:val="en"/>
          </w:rPr>
          <w:fldChar w:fldCharType="separate"/>
        </w:r>
        <w:r w:rsidR="00BB6387" w:rsidRPr="00BF534B">
          <w:rPr>
            <w:rFonts w:ascii="Times New Roman" w:hAnsi="Times New Roman" w:cs="Times New Roman"/>
            <w:noProof/>
            <w:sz w:val="24"/>
            <w:szCs w:val="24"/>
            <w:vertAlign w:val="superscript"/>
            <w:lang w:val="en"/>
          </w:rPr>
          <w:t>42</w:t>
        </w:r>
        <w:r w:rsidR="00BB6387">
          <w:rPr>
            <w:rFonts w:ascii="Times New Roman" w:hAnsi="Times New Roman" w:cs="Times New Roman"/>
            <w:sz w:val="24"/>
            <w:szCs w:val="24"/>
            <w:lang w:val="en"/>
          </w:rPr>
          <w:fldChar w:fldCharType="end"/>
        </w:r>
      </w:hyperlink>
      <w:r w:rsidR="002E20C4">
        <w:rPr>
          <w:rFonts w:ascii="Times New Roman" w:hAnsi="Times New Roman" w:cs="Times New Roman"/>
          <w:noProof/>
          <w:sz w:val="24"/>
          <w:szCs w:val="24"/>
          <w:vertAlign w:val="superscript"/>
          <w:lang w:val="en"/>
        </w:rPr>
        <w:t xml:space="preserve"> </w:t>
      </w:r>
      <w:r w:rsidR="002E20C4" w:rsidRPr="002E20C4">
        <w:rPr>
          <w:rFonts w:ascii="Times New Roman" w:hAnsi="Times New Roman" w:cs="Times New Roman"/>
          <w:noProof/>
          <w:sz w:val="24"/>
          <w:szCs w:val="24"/>
          <w:lang w:val="en"/>
        </w:rPr>
        <w:t>,</w:t>
      </w:r>
      <w:r w:rsidRPr="00DA0D8E">
        <w:rPr>
          <w:rFonts w:ascii="Times New Roman" w:hAnsi="Times New Roman" w:cs="Times New Roman"/>
          <w:sz w:val="24"/>
          <w:szCs w:val="24"/>
          <w:lang w:val="en"/>
        </w:rPr>
        <w:t>and generally provides the highest prognostic and diagnostic capacity in comparison with shorter monitoring periods</w:t>
      </w:r>
      <w:r w:rsidR="002E20C4">
        <w:rPr>
          <w:rFonts w:ascii="Times New Roman" w:hAnsi="Times New Roman" w:cs="Times New Roman"/>
          <w:noProof/>
          <w:sz w:val="24"/>
          <w:szCs w:val="24"/>
          <w:vertAlign w:val="superscript"/>
          <w:lang w:val="en"/>
        </w:rPr>
        <w:fldChar w:fldCharType="begin"/>
      </w:r>
      <w:r w:rsidR="00BF534B">
        <w:rPr>
          <w:rFonts w:ascii="Times New Roman" w:hAnsi="Times New Roman" w:cs="Times New Roman"/>
          <w:noProof/>
          <w:sz w:val="24"/>
          <w:szCs w:val="24"/>
          <w:vertAlign w:val="superscript"/>
          <w:lang w:val="en"/>
        </w:rPr>
        <w:instrText xml:space="preserve"> ADDIN EN.CITE &lt;EndNote&gt;&lt;Cite&gt;&lt;Author&gt;Niiranen&lt;/Author&gt;&lt;Year&gt;2011&lt;/Year&gt;&lt;RecNum&gt;149&lt;/RecNum&gt;&lt;DisplayText&gt;&lt;style face="superscript"&gt;43,44&lt;/style&gt;&lt;/DisplayText&gt;&lt;record&gt;&lt;rec-number&gt;149&lt;/rec-number&gt;&lt;foreign-keys&gt;&lt;key app="EN" db-id="5d5dsvazozevwmedttj5z92aaeaa0rpt5stf"&gt;149&lt;/key&gt;&lt;/foreign-keys&gt;&lt;ref-type name="Journal Article"&gt;17&lt;/ref-type&gt;&lt;contributors&gt;&lt;authors&gt;&lt;author&gt;Niiranen, Teemu J&lt;/author&gt;&lt;author&gt;Johansson, Jouni K&lt;/author&gt;&lt;author&gt;Reunanen, Antti&lt;/author&gt;&lt;author&gt;Jula, Antti M&lt;/author&gt;&lt;/authors&gt;&lt;/contributors&gt;&lt;titles&gt;&lt;title&gt;Optimal Schedule for Home Blood Pressure Measurement Based on Prognostic Data The Finn-Home Study&lt;/title&gt;&lt;secondary-title&gt;Hypertension&lt;/secondary-title&gt;&lt;/titles&gt;&lt;periodical&gt;&lt;full-title&gt;Hypertension&lt;/full-title&gt;&lt;/periodical&gt;&lt;pages&gt;1081-1086&lt;/pages&gt;&lt;volume&gt;57&lt;/volume&gt;&lt;number&gt;6&lt;/number&gt;&lt;dates&gt;&lt;year&gt;2011&lt;/year&gt;&lt;/dates&gt;&lt;isbn&gt;0194-911X&lt;/isbn&gt;&lt;urls&gt;&lt;/urls&gt;&lt;/record&gt;&lt;/Cite&gt;&lt;Cite&gt;&lt;Author&gt;Niiranen&lt;/Author&gt;&lt;Year&gt;2015&lt;/Year&gt;&lt;RecNum&gt;150&lt;/RecNum&gt;&lt;record&gt;&lt;rec-number&gt;150&lt;/rec-number&gt;&lt;foreign-keys&gt;&lt;key app="EN" db-id="5d5dsvazozevwmedttj5z92aaeaa0rpt5stf"&gt;150&lt;/key&gt;&lt;/foreign-keys&gt;&lt;ref-type name="Journal Article"&gt;17&lt;/ref-type&gt;&lt;contributors&gt;&lt;authors&gt;&lt;author&gt;Niiranen, Teemu J&lt;/author&gt;&lt;author&gt;Asayama, Kei&lt;/author&gt;&lt;author&gt;Thijs, Lutgarde&lt;/author&gt;&lt;author&gt;Johansson, Jouni K&lt;/author&gt;&lt;author&gt;Hara, Azusa&lt;/author&gt;&lt;author&gt;Hozawa, Atsushi&lt;/author&gt;&lt;author&gt;Tsuji, Ichiro&lt;/author&gt;&lt;author&gt;Ohkubo, Takayoshi&lt;/author&gt;&lt;author&gt;Jula, Antti M&lt;/author&gt;&lt;author&gt;Imai, Yutaka&lt;/author&gt;&lt;/authors&gt;&lt;/contributors&gt;&lt;titles&gt;&lt;title&gt;Optimal number of days for home blood pressure measurement&lt;/title&gt;&lt;secondary-title&gt;American journal of hypertension&lt;/secondary-title&gt;&lt;/titles&gt;&lt;periodical&gt;&lt;full-title&gt;American journal of hypertension&lt;/full-title&gt;&lt;/periodical&gt;&lt;pages&gt;595-603&lt;/pages&gt;&lt;volume&gt;28&lt;/volume&gt;&lt;number&gt;5&lt;/number&gt;&lt;dates&gt;&lt;year&gt;2015&lt;/year&gt;&lt;/dates&gt;&lt;isbn&gt;0895-7061&lt;/isbn&gt;&lt;urls&gt;&lt;/urls&gt;&lt;/record&gt;&lt;/Cite&gt;&lt;/EndNote&gt;</w:instrText>
      </w:r>
      <w:r w:rsidR="002E20C4">
        <w:rPr>
          <w:rFonts w:ascii="Times New Roman" w:hAnsi="Times New Roman" w:cs="Times New Roman"/>
          <w:noProof/>
          <w:sz w:val="24"/>
          <w:szCs w:val="24"/>
          <w:vertAlign w:val="superscript"/>
          <w:lang w:val="en"/>
        </w:rPr>
        <w:fldChar w:fldCharType="separate"/>
      </w:r>
      <w:hyperlink w:anchor="_ENREF_43" w:tooltip="Niiranen, 2011 #149" w:history="1">
        <w:r w:rsidR="00BB6387">
          <w:rPr>
            <w:rFonts w:ascii="Times New Roman" w:hAnsi="Times New Roman" w:cs="Times New Roman"/>
            <w:noProof/>
            <w:sz w:val="24"/>
            <w:szCs w:val="24"/>
            <w:vertAlign w:val="superscript"/>
            <w:lang w:val="en"/>
          </w:rPr>
          <w:t>43</w:t>
        </w:r>
      </w:hyperlink>
      <w:r w:rsidR="00BF534B">
        <w:rPr>
          <w:rFonts w:ascii="Times New Roman" w:hAnsi="Times New Roman" w:cs="Times New Roman"/>
          <w:noProof/>
          <w:sz w:val="24"/>
          <w:szCs w:val="24"/>
          <w:vertAlign w:val="superscript"/>
          <w:lang w:val="en"/>
        </w:rPr>
        <w:t>,</w:t>
      </w:r>
      <w:hyperlink w:anchor="_ENREF_44" w:tooltip="Niiranen, 2015 #150" w:history="1">
        <w:r w:rsidR="00BB6387">
          <w:rPr>
            <w:rFonts w:ascii="Times New Roman" w:hAnsi="Times New Roman" w:cs="Times New Roman"/>
            <w:noProof/>
            <w:sz w:val="24"/>
            <w:szCs w:val="24"/>
            <w:vertAlign w:val="superscript"/>
            <w:lang w:val="en"/>
          </w:rPr>
          <w:t>44</w:t>
        </w:r>
      </w:hyperlink>
      <w:r w:rsidR="002E20C4">
        <w:rPr>
          <w:rFonts w:ascii="Times New Roman" w:hAnsi="Times New Roman" w:cs="Times New Roman"/>
          <w:noProof/>
          <w:sz w:val="24"/>
          <w:szCs w:val="24"/>
          <w:vertAlign w:val="superscript"/>
          <w:lang w:val="en"/>
        </w:rPr>
        <w:fldChar w:fldCharType="end"/>
      </w:r>
      <w:r w:rsidRPr="00DA0D8E">
        <w:rPr>
          <w:rFonts w:ascii="Times New Roman" w:hAnsi="Times New Roman" w:cs="Times New Roman"/>
          <w:sz w:val="24"/>
          <w:szCs w:val="24"/>
          <w:lang w:val="en"/>
        </w:rPr>
        <w:t>. Individual participants will be trained and asked to record their blood pressure two times (morning and evening) daily using an ambulatory blood pressure monitor</w:t>
      </w:r>
      <w:r w:rsidRPr="00DA0D8E">
        <w:rPr>
          <w:rFonts w:ascii="Times New Roman" w:hAnsi="Times New Roman" w:cs="Times New Roman"/>
          <w:sz w:val="24"/>
          <w:szCs w:val="24"/>
          <w:lang w:val="en" w:eastAsia="en-AU"/>
        </w:rPr>
        <w:t xml:space="preserve">. Morning measurements should </w:t>
      </w:r>
      <w:proofErr w:type="spellStart"/>
      <w:r w:rsidRPr="00DA0D8E">
        <w:rPr>
          <w:rFonts w:ascii="Times New Roman" w:hAnsi="Times New Roman" w:cs="Times New Roman"/>
          <w:sz w:val="24"/>
          <w:szCs w:val="24"/>
          <w:lang w:val="en" w:eastAsia="en-AU"/>
        </w:rPr>
        <w:t>taken</w:t>
      </w:r>
      <w:proofErr w:type="spellEnd"/>
      <w:r w:rsidRPr="00DA0D8E">
        <w:rPr>
          <w:rFonts w:ascii="Times New Roman" w:hAnsi="Times New Roman" w:cs="Times New Roman"/>
          <w:sz w:val="24"/>
          <w:szCs w:val="24"/>
          <w:lang w:val="en" w:eastAsia="en-AU"/>
        </w:rPr>
        <w:t xml:space="preserve"> before medication and breakfast. </w:t>
      </w:r>
      <w:r w:rsidRPr="00DA0D8E">
        <w:rPr>
          <w:rFonts w:ascii="Times New Roman" w:hAnsi="Times New Roman" w:cs="Times New Roman"/>
          <w:sz w:val="24"/>
          <w:szCs w:val="24"/>
          <w:lang w:val="en"/>
        </w:rPr>
        <w:t>The measuremen</w:t>
      </w:r>
      <w:r w:rsidRPr="00DA0D8E">
        <w:rPr>
          <w:rFonts w:ascii="Times New Roman" w:hAnsi="Times New Roman" w:cs="Times New Roman"/>
          <w:sz w:val="24"/>
          <w:szCs w:val="24"/>
          <w:lang w:val="en" w:eastAsia="en-AU"/>
        </w:rPr>
        <w:t xml:space="preserve">ts will be taken in a quiet room after five minutes of seated rest, with three readings taken one minute apart. BP should be recorded immediately in a study diary (Table 2). </w:t>
      </w:r>
    </w:p>
    <w:p w14:paraId="31E1083A" w14:textId="77777777" w:rsidR="00596326" w:rsidRPr="00DA0D8E" w:rsidRDefault="00596326" w:rsidP="00596326">
      <w:pPr>
        <w:shd w:val="clear" w:color="auto" w:fill="FFFFFF"/>
        <w:spacing w:after="135" w:line="276" w:lineRule="auto"/>
        <w:jc w:val="both"/>
        <w:rPr>
          <w:rFonts w:ascii="Times New Roman" w:hAnsi="Times New Roman" w:cs="Times New Roman"/>
          <w:b/>
          <w:sz w:val="24"/>
          <w:szCs w:val="24"/>
          <w:lang w:val="en" w:eastAsia="en-AU"/>
        </w:rPr>
      </w:pPr>
      <w:r w:rsidRPr="00DA0D8E">
        <w:rPr>
          <w:rFonts w:ascii="Times New Roman" w:hAnsi="Times New Roman" w:cs="Times New Roman"/>
          <w:b/>
          <w:sz w:val="24"/>
          <w:szCs w:val="24"/>
          <w:lang w:val="en" w:eastAsia="en-AU"/>
        </w:rPr>
        <w:t>Table 3: Home BP recording chart (1 week example)</w:t>
      </w:r>
    </w:p>
    <w:tbl>
      <w:tblPr>
        <w:tblStyle w:val="TableGridLight1"/>
        <w:tblW w:w="5149" w:type="pct"/>
        <w:tblLayout w:type="fixed"/>
        <w:tblLook w:val="04A0" w:firstRow="1" w:lastRow="0" w:firstColumn="1" w:lastColumn="0" w:noHBand="0" w:noVBand="1"/>
      </w:tblPr>
      <w:tblGrid>
        <w:gridCol w:w="1304"/>
        <w:gridCol w:w="579"/>
        <w:gridCol w:w="552"/>
        <w:gridCol w:w="687"/>
        <w:gridCol w:w="548"/>
        <w:gridCol w:w="579"/>
        <w:gridCol w:w="559"/>
        <w:gridCol w:w="414"/>
        <w:gridCol w:w="552"/>
        <w:gridCol w:w="695"/>
        <w:gridCol w:w="600"/>
        <w:gridCol w:w="579"/>
        <w:gridCol w:w="552"/>
        <w:gridCol w:w="483"/>
        <w:gridCol w:w="602"/>
      </w:tblGrid>
      <w:tr w:rsidR="00596326" w:rsidRPr="00DA0D8E" w14:paraId="26D8060F" w14:textId="77777777" w:rsidTr="00B05356">
        <w:trPr>
          <w:trHeight w:val="570"/>
        </w:trPr>
        <w:tc>
          <w:tcPr>
            <w:tcW w:w="2590" w:type="pct"/>
            <w:gridSpan w:val="7"/>
            <w:noWrap/>
            <w:hideMark/>
          </w:tcPr>
          <w:p w14:paraId="21056965" w14:textId="77777777" w:rsidR="00596326" w:rsidRPr="00DA0D8E" w:rsidRDefault="00596326" w:rsidP="00596326">
            <w:pPr>
              <w:spacing w:line="276" w:lineRule="auto"/>
              <w:rPr>
                <w:rFonts w:ascii="Times New Roman" w:hAnsi="Times New Roman" w:cs="Times New Roman"/>
                <w:color w:val="000000"/>
                <w:sz w:val="24"/>
                <w:szCs w:val="24"/>
                <w:lang w:eastAsia="en-AU"/>
              </w:rPr>
            </w:pPr>
            <w:r w:rsidRPr="00DA0D8E">
              <w:rPr>
                <w:rFonts w:ascii="Times New Roman" w:hAnsi="Times New Roman" w:cs="Times New Roman"/>
                <w:color w:val="000000"/>
                <w:sz w:val="24"/>
                <w:szCs w:val="24"/>
                <w:lang w:eastAsia="en-AU"/>
              </w:rPr>
              <w:t>Intials:</w:t>
            </w:r>
          </w:p>
          <w:p w14:paraId="67A916BD" w14:textId="77777777" w:rsidR="00596326" w:rsidRPr="00DA0D8E" w:rsidRDefault="00596326" w:rsidP="00596326">
            <w:pPr>
              <w:spacing w:line="276" w:lineRule="auto"/>
              <w:rPr>
                <w:rFonts w:ascii="Times New Roman" w:hAnsi="Times New Roman" w:cs="Times New Roman"/>
                <w:color w:val="000000"/>
                <w:sz w:val="24"/>
                <w:szCs w:val="24"/>
                <w:lang w:eastAsia="en-AU"/>
              </w:rPr>
            </w:pPr>
            <w:r w:rsidRPr="00DA0D8E">
              <w:rPr>
                <w:rFonts w:ascii="Times New Roman" w:hAnsi="Times New Roman" w:cs="Times New Roman"/>
                <w:color w:val="000000"/>
                <w:sz w:val="24"/>
                <w:szCs w:val="24"/>
                <w:lang w:eastAsia="en-AU"/>
              </w:rPr>
              <w:t>Subject No: </w:t>
            </w:r>
          </w:p>
        </w:tc>
        <w:tc>
          <w:tcPr>
            <w:tcW w:w="2410" w:type="pct"/>
            <w:gridSpan w:val="8"/>
            <w:noWrap/>
            <w:hideMark/>
          </w:tcPr>
          <w:p w14:paraId="5CDA42B3" w14:textId="77777777" w:rsidR="00596326" w:rsidRPr="00DA0D8E" w:rsidRDefault="00596326" w:rsidP="00596326">
            <w:pPr>
              <w:spacing w:line="276" w:lineRule="auto"/>
              <w:rPr>
                <w:rFonts w:ascii="Times New Roman" w:hAnsi="Times New Roman" w:cs="Times New Roman"/>
                <w:color w:val="000000"/>
                <w:sz w:val="24"/>
                <w:szCs w:val="24"/>
                <w:highlight w:val="yellow"/>
                <w:lang w:eastAsia="en-AU"/>
              </w:rPr>
            </w:pPr>
            <w:r w:rsidRPr="00DA0D8E">
              <w:rPr>
                <w:rFonts w:ascii="Times New Roman" w:hAnsi="Times New Roman" w:cs="Times New Roman"/>
                <w:color w:val="000000"/>
                <w:sz w:val="24"/>
                <w:szCs w:val="24"/>
                <w:lang w:eastAsia="en-AU"/>
              </w:rPr>
              <w:t> Start Date:  </w:t>
            </w:r>
          </w:p>
          <w:p w14:paraId="3C3DB866" w14:textId="77777777" w:rsidR="00596326" w:rsidRPr="00DA0D8E" w:rsidRDefault="00596326" w:rsidP="00596326">
            <w:pPr>
              <w:spacing w:line="276" w:lineRule="auto"/>
              <w:rPr>
                <w:rFonts w:ascii="Times New Roman" w:hAnsi="Times New Roman" w:cs="Times New Roman"/>
                <w:color w:val="000000"/>
                <w:sz w:val="24"/>
                <w:szCs w:val="24"/>
                <w:highlight w:val="yellow"/>
                <w:lang w:eastAsia="en-AU"/>
              </w:rPr>
            </w:pPr>
          </w:p>
        </w:tc>
      </w:tr>
      <w:tr w:rsidR="00596326" w:rsidRPr="00DA0D8E" w14:paraId="3213B146" w14:textId="77777777" w:rsidTr="00B05356">
        <w:trPr>
          <w:trHeight w:val="405"/>
        </w:trPr>
        <w:tc>
          <w:tcPr>
            <w:tcW w:w="703" w:type="pct"/>
            <w:vMerge w:val="restart"/>
            <w:hideMark/>
          </w:tcPr>
          <w:p w14:paraId="486D4198" w14:textId="77777777" w:rsidR="00596326" w:rsidRPr="00DA0D8E" w:rsidRDefault="00596326" w:rsidP="00596326">
            <w:pPr>
              <w:spacing w:line="276" w:lineRule="auto"/>
              <w:rPr>
                <w:rFonts w:ascii="Times New Roman" w:hAnsi="Times New Roman" w:cs="Times New Roman"/>
                <w:color w:val="000000"/>
                <w:sz w:val="24"/>
                <w:szCs w:val="24"/>
                <w:lang w:eastAsia="en-AU"/>
              </w:rPr>
            </w:pPr>
            <w:r w:rsidRPr="00DA0D8E">
              <w:rPr>
                <w:rFonts w:ascii="Times New Roman" w:hAnsi="Times New Roman" w:cs="Times New Roman"/>
                <w:color w:val="000000"/>
                <w:sz w:val="24"/>
                <w:szCs w:val="24"/>
                <w:lang w:eastAsia="en-AU"/>
              </w:rPr>
              <w:t> </w:t>
            </w:r>
          </w:p>
        </w:tc>
        <w:tc>
          <w:tcPr>
            <w:tcW w:w="609" w:type="pct"/>
            <w:gridSpan w:val="2"/>
            <w:hideMark/>
          </w:tcPr>
          <w:p w14:paraId="227A3D63" w14:textId="77777777" w:rsidR="00596326" w:rsidRPr="00DA0D8E" w:rsidRDefault="00596326" w:rsidP="00596326">
            <w:pPr>
              <w:spacing w:line="276" w:lineRule="auto"/>
              <w:jc w:val="center"/>
              <w:rPr>
                <w:rFonts w:ascii="Times New Roman" w:hAnsi="Times New Roman" w:cs="Times New Roman"/>
                <w:b/>
                <w:bCs/>
                <w:color w:val="000000"/>
                <w:sz w:val="24"/>
                <w:szCs w:val="24"/>
                <w:lang w:eastAsia="en-AU"/>
              </w:rPr>
            </w:pPr>
            <w:r w:rsidRPr="00DA0D8E">
              <w:rPr>
                <w:rFonts w:ascii="Times New Roman" w:hAnsi="Times New Roman" w:cs="Times New Roman"/>
                <w:b/>
                <w:bCs/>
                <w:color w:val="000000"/>
                <w:sz w:val="24"/>
                <w:szCs w:val="24"/>
                <w:lang w:eastAsia="en-AU"/>
              </w:rPr>
              <w:t>Day 1</w:t>
            </w:r>
          </w:p>
        </w:tc>
        <w:tc>
          <w:tcPr>
            <w:tcW w:w="665" w:type="pct"/>
            <w:gridSpan w:val="2"/>
            <w:hideMark/>
          </w:tcPr>
          <w:p w14:paraId="4691B849" w14:textId="77777777" w:rsidR="00596326" w:rsidRPr="00DA0D8E" w:rsidRDefault="00596326" w:rsidP="00596326">
            <w:pPr>
              <w:spacing w:line="276" w:lineRule="auto"/>
              <w:jc w:val="center"/>
              <w:rPr>
                <w:rFonts w:ascii="Times New Roman" w:hAnsi="Times New Roman" w:cs="Times New Roman"/>
                <w:b/>
                <w:bCs/>
                <w:color w:val="000000"/>
                <w:sz w:val="24"/>
                <w:szCs w:val="24"/>
                <w:lang w:eastAsia="en-AU"/>
              </w:rPr>
            </w:pPr>
            <w:r w:rsidRPr="00DA0D8E">
              <w:rPr>
                <w:rFonts w:ascii="Times New Roman" w:hAnsi="Times New Roman" w:cs="Times New Roman"/>
                <w:b/>
                <w:bCs/>
                <w:color w:val="000000"/>
                <w:sz w:val="24"/>
                <w:szCs w:val="24"/>
                <w:lang w:eastAsia="en-AU"/>
              </w:rPr>
              <w:t>Day 2</w:t>
            </w:r>
          </w:p>
        </w:tc>
        <w:tc>
          <w:tcPr>
            <w:tcW w:w="613" w:type="pct"/>
            <w:gridSpan w:val="2"/>
            <w:hideMark/>
          </w:tcPr>
          <w:p w14:paraId="5F57A0A2" w14:textId="77777777" w:rsidR="00596326" w:rsidRPr="00DA0D8E" w:rsidRDefault="00596326" w:rsidP="00596326">
            <w:pPr>
              <w:spacing w:line="276" w:lineRule="auto"/>
              <w:jc w:val="center"/>
              <w:rPr>
                <w:rFonts w:ascii="Times New Roman" w:hAnsi="Times New Roman" w:cs="Times New Roman"/>
                <w:b/>
                <w:bCs/>
                <w:color w:val="000000"/>
                <w:sz w:val="24"/>
                <w:szCs w:val="24"/>
                <w:lang w:eastAsia="en-AU"/>
              </w:rPr>
            </w:pPr>
            <w:r w:rsidRPr="00DA0D8E">
              <w:rPr>
                <w:rFonts w:ascii="Times New Roman" w:hAnsi="Times New Roman" w:cs="Times New Roman"/>
                <w:b/>
                <w:bCs/>
                <w:color w:val="000000"/>
                <w:sz w:val="24"/>
                <w:szCs w:val="24"/>
                <w:lang w:eastAsia="en-AU"/>
              </w:rPr>
              <w:t>Day 3</w:t>
            </w:r>
          </w:p>
        </w:tc>
        <w:tc>
          <w:tcPr>
            <w:tcW w:w="520" w:type="pct"/>
            <w:gridSpan w:val="2"/>
            <w:hideMark/>
          </w:tcPr>
          <w:p w14:paraId="3FBA5812" w14:textId="77777777" w:rsidR="00596326" w:rsidRPr="00DA0D8E" w:rsidRDefault="00596326" w:rsidP="00596326">
            <w:pPr>
              <w:spacing w:line="276" w:lineRule="auto"/>
              <w:jc w:val="center"/>
              <w:rPr>
                <w:rFonts w:ascii="Times New Roman" w:hAnsi="Times New Roman" w:cs="Times New Roman"/>
                <w:b/>
                <w:bCs/>
                <w:color w:val="000000"/>
                <w:sz w:val="24"/>
                <w:szCs w:val="24"/>
                <w:lang w:eastAsia="en-AU"/>
              </w:rPr>
            </w:pPr>
            <w:r w:rsidRPr="00DA0D8E">
              <w:rPr>
                <w:rFonts w:ascii="Times New Roman" w:hAnsi="Times New Roman" w:cs="Times New Roman"/>
                <w:b/>
                <w:bCs/>
                <w:color w:val="000000"/>
                <w:sz w:val="24"/>
                <w:szCs w:val="24"/>
                <w:lang w:eastAsia="en-AU"/>
              </w:rPr>
              <w:t>Day 4</w:t>
            </w:r>
          </w:p>
        </w:tc>
        <w:tc>
          <w:tcPr>
            <w:tcW w:w="697" w:type="pct"/>
            <w:gridSpan w:val="2"/>
            <w:hideMark/>
          </w:tcPr>
          <w:p w14:paraId="6AD16F9F" w14:textId="77777777" w:rsidR="00596326" w:rsidRPr="00DA0D8E" w:rsidRDefault="00596326" w:rsidP="00596326">
            <w:pPr>
              <w:spacing w:line="276" w:lineRule="auto"/>
              <w:jc w:val="center"/>
              <w:rPr>
                <w:rFonts w:ascii="Times New Roman" w:hAnsi="Times New Roman" w:cs="Times New Roman"/>
                <w:b/>
                <w:bCs/>
                <w:color w:val="000000"/>
                <w:sz w:val="24"/>
                <w:szCs w:val="24"/>
                <w:lang w:eastAsia="en-AU"/>
              </w:rPr>
            </w:pPr>
            <w:r w:rsidRPr="00DA0D8E">
              <w:rPr>
                <w:rFonts w:ascii="Times New Roman" w:hAnsi="Times New Roman" w:cs="Times New Roman"/>
                <w:b/>
                <w:bCs/>
                <w:color w:val="000000"/>
                <w:sz w:val="24"/>
                <w:szCs w:val="24"/>
                <w:lang w:eastAsia="en-AU"/>
              </w:rPr>
              <w:t>Day 6</w:t>
            </w:r>
          </w:p>
        </w:tc>
        <w:tc>
          <w:tcPr>
            <w:tcW w:w="609" w:type="pct"/>
            <w:gridSpan w:val="2"/>
            <w:hideMark/>
          </w:tcPr>
          <w:p w14:paraId="7FB412BB" w14:textId="77777777" w:rsidR="00596326" w:rsidRPr="00DA0D8E" w:rsidRDefault="00596326" w:rsidP="00596326">
            <w:pPr>
              <w:spacing w:line="276" w:lineRule="auto"/>
              <w:jc w:val="center"/>
              <w:rPr>
                <w:rFonts w:ascii="Times New Roman" w:hAnsi="Times New Roman" w:cs="Times New Roman"/>
                <w:b/>
                <w:bCs/>
                <w:color w:val="000000"/>
                <w:sz w:val="24"/>
                <w:szCs w:val="24"/>
                <w:lang w:eastAsia="en-AU"/>
              </w:rPr>
            </w:pPr>
            <w:r w:rsidRPr="00DA0D8E">
              <w:rPr>
                <w:rFonts w:ascii="Times New Roman" w:hAnsi="Times New Roman" w:cs="Times New Roman"/>
                <w:b/>
                <w:bCs/>
                <w:color w:val="000000"/>
                <w:sz w:val="24"/>
                <w:szCs w:val="24"/>
                <w:lang w:eastAsia="en-AU"/>
              </w:rPr>
              <w:t>Day 6</w:t>
            </w:r>
          </w:p>
        </w:tc>
        <w:tc>
          <w:tcPr>
            <w:tcW w:w="584" w:type="pct"/>
            <w:gridSpan w:val="2"/>
            <w:hideMark/>
          </w:tcPr>
          <w:p w14:paraId="3A3F8665" w14:textId="77777777" w:rsidR="00596326" w:rsidRPr="00DA0D8E" w:rsidRDefault="00596326" w:rsidP="00596326">
            <w:pPr>
              <w:spacing w:line="276" w:lineRule="auto"/>
              <w:jc w:val="center"/>
              <w:rPr>
                <w:rFonts w:ascii="Times New Roman" w:hAnsi="Times New Roman" w:cs="Times New Roman"/>
                <w:b/>
                <w:bCs/>
                <w:color w:val="000000"/>
                <w:sz w:val="24"/>
                <w:szCs w:val="24"/>
                <w:lang w:eastAsia="en-AU"/>
              </w:rPr>
            </w:pPr>
            <w:r w:rsidRPr="00DA0D8E">
              <w:rPr>
                <w:rFonts w:ascii="Times New Roman" w:hAnsi="Times New Roman" w:cs="Times New Roman"/>
                <w:b/>
                <w:bCs/>
                <w:color w:val="000000"/>
                <w:sz w:val="24"/>
                <w:szCs w:val="24"/>
                <w:lang w:eastAsia="en-AU"/>
              </w:rPr>
              <w:t>Day 7</w:t>
            </w:r>
          </w:p>
        </w:tc>
      </w:tr>
      <w:tr w:rsidR="00596326" w:rsidRPr="00DA0D8E" w14:paraId="78A18496" w14:textId="77777777" w:rsidTr="00B05356">
        <w:trPr>
          <w:trHeight w:val="315"/>
        </w:trPr>
        <w:tc>
          <w:tcPr>
            <w:tcW w:w="703" w:type="pct"/>
            <w:vMerge/>
            <w:hideMark/>
          </w:tcPr>
          <w:p w14:paraId="3884A971" w14:textId="77777777" w:rsidR="00596326" w:rsidRPr="00DA0D8E" w:rsidRDefault="00596326" w:rsidP="00596326">
            <w:pPr>
              <w:spacing w:line="276" w:lineRule="auto"/>
              <w:rPr>
                <w:rFonts w:ascii="Times New Roman" w:hAnsi="Times New Roman" w:cs="Times New Roman"/>
                <w:color w:val="000000"/>
                <w:sz w:val="24"/>
                <w:szCs w:val="24"/>
                <w:lang w:eastAsia="en-AU"/>
              </w:rPr>
            </w:pPr>
          </w:p>
        </w:tc>
        <w:tc>
          <w:tcPr>
            <w:tcW w:w="312" w:type="pct"/>
            <w:hideMark/>
          </w:tcPr>
          <w:p w14:paraId="546513D0" w14:textId="77777777" w:rsidR="00596326" w:rsidRPr="00DA0D8E" w:rsidRDefault="00596326" w:rsidP="00596326">
            <w:pPr>
              <w:spacing w:line="276" w:lineRule="auto"/>
              <w:rPr>
                <w:rFonts w:ascii="Times New Roman" w:hAnsi="Times New Roman" w:cs="Times New Roman"/>
                <w:b/>
                <w:bCs/>
                <w:color w:val="000000"/>
                <w:sz w:val="24"/>
                <w:szCs w:val="24"/>
                <w:lang w:eastAsia="en-AU"/>
              </w:rPr>
            </w:pPr>
            <w:r w:rsidRPr="00DA0D8E">
              <w:rPr>
                <w:rFonts w:ascii="Times New Roman" w:hAnsi="Times New Roman" w:cs="Times New Roman"/>
                <w:b/>
                <w:bCs/>
                <w:color w:val="000000"/>
                <w:sz w:val="24"/>
                <w:szCs w:val="24"/>
                <w:lang w:eastAsia="en-AU"/>
              </w:rPr>
              <w:t>M*</w:t>
            </w:r>
          </w:p>
        </w:tc>
        <w:tc>
          <w:tcPr>
            <w:tcW w:w="297" w:type="pct"/>
            <w:hideMark/>
          </w:tcPr>
          <w:p w14:paraId="44B60281" w14:textId="77777777" w:rsidR="00596326" w:rsidRPr="00DA0D8E" w:rsidRDefault="00596326" w:rsidP="00596326">
            <w:pPr>
              <w:spacing w:line="276" w:lineRule="auto"/>
              <w:rPr>
                <w:rFonts w:ascii="Times New Roman" w:hAnsi="Times New Roman" w:cs="Times New Roman"/>
                <w:b/>
                <w:bCs/>
                <w:color w:val="000000"/>
                <w:sz w:val="24"/>
                <w:szCs w:val="24"/>
                <w:lang w:eastAsia="en-AU"/>
              </w:rPr>
            </w:pPr>
            <w:r w:rsidRPr="00DA0D8E">
              <w:rPr>
                <w:rFonts w:ascii="Times New Roman" w:hAnsi="Times New Roman" w:cs="Times New Roman"/>
                <w:b/>
                <w:bCs/>
                <w:color w:val="000000"/>
                <w:sz w:val="24"/>
                <w:szCs w:val="24"/>
                <w:lang w:eastAsia="en-AU"/>
              </w:rPr>
              <w:t xml:space="preserve"> E*</w:t>
            </w:r>
          </w:p>
        </w:tc>
        <w:tc>
          <w:tcPr>
            <w:tcW w:w="370" w:type="pct"/>
            <w:hideMark/>
          </w:tcPr>
          <w:p w14:paraId="158AF6F1" w14:textId="77777777" w:rsidR="00596326" w:rsidRPr="00DA0D8E" w:rsidRDefault="00596326" w:rsidP="00596326">
            <w:pPr>
              <w:spacing w:line="276" w:lineRule="auto"/>
              <w:rPr>
                <w:rFonts w:ascii="Times New Roman" w:hAnsi="Times New Roman" w:cs="Times New Roman"/>
                <w:b/>
                <w:bCs/>
                <w:color w:val="000000"/>
                <w:sz w:val="24"/>
                <w:szCs w:val="24"/>
                <w:lang w:eastAsia="en-AU"/>
              </w:rPr>
            </w:pPr>
            <w:r w:rsidRPr="00DA0D8E">
              <w:rPr>
                <w:rFonts w:ascii="Times New Roman" w:hAnsi="Times New Roman" w:cs="Times New Roman"/>
                <w:b/>
                <w:bCs/>
                <w:color w:val="000000"/>
                <w:sz w:val="24"/>
                <w:szCs w:val="24"/>
                <w:lang w:eastAsia="en-AU"/>
              </w:rPr>
              <w:t>M*</w:t>
            </w:r>
          </w:p>
        </w:tc>
        <w:tc>
          <w:tcPr>
            <w:tcW w:w="295" w:type="pct"/>
            <w:hideMark/>
          </w:tcPr>
          <w:p w14:paraId="0F303A7E" w14:textId="77777777" w:rsidR="00596326" w:rsidRPr="00DA0D8E" w:rsidRDefault="00596326" w:rsidP="00596326">
            <w:pPr>
              <w:spacing w:line="276" w:lineRule="auto"/>
              <w:rPr>
                <w:rFonts w:ascii="Times New Roman" w:hAnsi="Times New Roman" w:cs="Times New Roman"/>
                <w:b/>
                <w:bCs/>
                <w:color w:val="000000"/>
                <w:sz w:val="24"/>
                <w:szCs w:val="24"/>
                <w:lang w:eastAsia="en-AU"/>
              </w:rPr>
            </w:pPr>
            <w:r w:rsidRPr="00DA0D8E">
              <w:rPr>
                <w:rFonts w:ascii="Times New Roman" w:hAnsi="Times New Roman" w:cs="Times New Roman"/>
                <w:b/>
                <w:bCs/>
                <w:color w:val="000000"/>
                <w:sz w:val="24"/>
                <w:szCs w:val="24"/>
                <w:lang w:eastAsia="en-AU"/>
              </w:rPr>
              <w:t xml:space="preserve"> E*</w:t>
            </w:r>
          </w:p>
        </w:tc>
        <w:tc>
          <w:tcPr>
            <w:tcW w:w="312" w:type="pct"/>
            <w:hideMark/>
          </w:tcPr>
          <w:p w14:paraId="4840BD6E" w14:textId="77777777" w:rsidR="00596326" w:rsidRPr="00DA0D8E" w:rsidRDefault="00596326" w:rsidP="00596326">
            <w:pPr>
              <w:spacing w:line="276" w:lineRule="auto"/>
              <w:rPr>
                <w:rFonts w:ascii="Times New Roman" w:hAnsi="Times New Roman" w:cs="Times New Roman"/>
                <w:b/>
                <w:bCs/>
                <w:color w:val="000000"/>
                <w:sz w:val="24"/>
                <w:szCs w:val="24"/>
                <w:lang w:eastAsia="en-AU"/>
              </w:rPr>
            </w:pPr>
            <w:r w:rsidRPr="00DA0D8E">
              <w:rPr>
                <w:rFonts w:ascii="Times New Roman" w:hAnsi="Times New Roman" w:cs="Times New Roman"/>
                <w:b/>
                <w:bCs/>
                <w:color w:val="000000"/>
                <w:sz w:val="24"/>
                <w:szCs w:val="24"/>
                <w:lang w:eastAsia="en-AU"/>
              </w:rPr>
              <w:t>M*</w:t>
            </w:r>
          </w:p>
        </w:tc>
        <w:tc>
          <w:tcPr>
            <w:tcW w:w="301" w:type="pct"/>
            <w:hideMark/>
          </w:tcPr>
          <w:p w14:paraId="76AFEDA3" w14:textId="77777777" w:rsidR="00596326" w:rsidRPr="00DA0D8E" w:rsidRDefault="00596326" w:rsidP="00596326">
            <w:pPr>
              <w:spacing w:line="276" w:lineRule="auto"/>
              <w:rPr>
                <w:rFonts w:ascii="Times New Roman" w:hAnsi="Times New Roman" w:cs="Times New Roman"/>
                <w:b/>
                <w:bCs/>
                <w:color w:val="000000"/>
                <w:sz w:val="24"/>
                <w:szCs w:val="24"/>
                <w:lang w:eastAsia="en-AU"/>
              </w:rPr>
            </w:pPr>
            <w:r w:rsidRPr="00DA0D8E">
              <w:rPr>
                <w:rFonts w:ascii="Times New Roman" w:hAnsi="Times New Roman" w:cs="Times New Roman"/>
                <w:b/>
                <w:bCs/>
                <w:color w:val="000000"/>
                <w:sz w:val="24"/>
                <w:szCs w:val="24"/>
                <w:lang w:eastAsia="en-AU"/>
              </w:rPr>
              <w:t xml:space="preserve"> E*</w:t>
            </w:r>
          </w:p>
        </w:tc>
        <w:tc>
          <w:tcPr>
            <w:tcW w:w="223" w:type="pct"/>
            <w:hideMark/>
          </w:tcPr>
          <w:p w14:paraId="563C8DC2" w14:textId="77777777" w:rsidR="00596326" w:rsidRPr="00B05356" w:rsidRDefault="00596326" w:rsidP="00596326">
            <w:pPr>
              <w:spacing w:line="276" w:lineRule="auto"/>
              <w:rPr>
                <w:rFonts w:ascii="Times New Roman" w:hAnsi="Times New Roman" w:cs="Times New Roman"/>
                <w:b/>
                <w:bCs/>
                <w:color w:val="000000"/>
                <w:szCs w:val="20"/>
                <w:lang w:eastAsia="en-AU"/>
              </w:rPr>
            </w:pPr>
            <w:r w:rsidRPr="00B05356">
              <w:rPr>
                <w:rFonts w:ascii="Times New Roman" w:hAnsi="Times New Roman" w:cs="Times New Roman"/>
                <w:b/>
                <w:bCs/>
                <w:color w:val="000000"/>
                <w:szCs w:val="20"/>
                <w:lang w:eastAsia="en-AU"/>
              </w:rPr>
              <w:t>M*</w:t>
            </w:r>
          </w:p>
        </w:tc>
        <w:tc>
          <w:tcPr>
            <w:tcW w:w="297" w:type="pct"/>
            <w:hideMark/>
          </w:tcPr>
          <w:p w14:paraId="6C173BF1" w14:textId="77777777" w:rsidR="00596326" w:rsidRPr="00DA0D8E" w:rsidRDefault="00596326" w:rsidP="00596326">
            <w:pPr>
              <w:spacing w:line="276" w:lineRule="auto"/>
              <w:rPr>
                <w:rFonts w:ascii="Times New Roman" w:hAnsi="Times New Roman" w:cs="Times New Roman"/>
                <w:b/>
                <w:bCs/>
                <w:color w:val="000000"/>
                <w:sz w:val="24"/>
                <w:szCs w:val="24"/>
                <w:lang w:eastAsia="en-AU"/>
              </w:rPr>
            </w:pPr>
            <w:r w:rsidRPr="00DA0D8E">
              <w:rPr>
                <w:rFonts w:ascii="Times New Roman" w:hAnsi="Times New Roman" w:cs="Times New Roman"/>
                <w:b/>
                <w:bCs/>
                <w:color w:val="000000"/>
                <w:sz w:val="24"/>
                <w:szCs w:val="24"/>
                <w:lang w:eastAsia="en-AU"/>
              </w:rPr>
              <w:t xml:space="preserve"> E*</w:t>
            </w:r>
          </w:p>
        </w:tc>
        <w:tc>
          <w:tcPr>
            <w:tcW w:w="374" w:type="pct"/>
            <w:hideMark/>
          </w:tcPr>
          <w:p w14:paraId="52637F0A" w14:textId="77777777" w:rsidR="00596326" w:rsidRPr="00DA0D8E" w:rsidRDefault="00596326" w:rsidP="00596326">
            <w:pPr>
              <w:spacing w:line="276" w:lineRule="auto"/>
              <w:rPr>
                <w:rFonts w:ascii="Times New Roman" w:hAnsi="Times New Roman" w:cs="Times New Roman"/>
                <w:b/>
                <w:bCs/>
                <w:color w:val="000000"/>
                <w:sz w:val="24"/>
                <w:szCs w:val="24"/>
                <w:lang w:eastAsia="en-AU"/>
              </w:rPr>
            </w:pPr>
            <w:r w:rsidRPr="00DA0D8E">
              <w:rPr>
                <w:rFonts w:ascii="Times New Roman" w:hAnsi="Times New Roman" w:cs="Times New Roman"/>
                <w:b/>
                <w:bCs/>
                <w:color w:val="000000"/>
                <w:sz w:val="24"/>
                <w:szCs w:val="24"/>
                <w:lang w:eastAsia="en-AU"/>
              </w:rPr>
              <w:t>M*</w:t>
            </w:r>
          </w:p>
        </w:tc>
        <w:tc>
          <w:tcPr>
            <w:tcW w:w="323" w:type="pct"/>
            <w:hideMark/>
          </w:tcPr>
          <w:p w14:paraId="4E0D9174" w14:textId="77777777" w:rsidR="00596326" w:rsidRPr="00DA0D8E" w:rsidRDefault="00596326" w:rsidP="00596326">
            <w:pPr>
              <w:spacing w:line="276" w:lineRule="auto"/>
              <w:rPr>
                <w:rFonts w:ascii="Times New Roman" w:hAnsi="Times New Roman" w:cs="Times New Roman"/>
                <w:b/>
                <w:bCs/>
                <w:color w:val="000000"/>
                <w:sz w:val="24"/>
                <w:szCs w:val="24"/>
                <w:lang w:eastAsia="en-AU"/>
              </w:rPr>
            </w:pPr>
            <w:r w:rsidRPr="00DA0D8E">
              <w:rPr>
                <w:rFonts w:ascii="Times New Roman" w:hAnsi="Times New Roman" w:cs="Times New Roman"/>
                <w:b/>
                <w:bCs/>
                <w:color w:val="000000"/>
                <w:sz w:val="24"/>
                <w:szCs w:val="24"/>
                <w:lang w:eastAsia="en-AU"/>
              </w:rPr>
              <w:t xml:space="preserve"> E*</w:t>
            </w:r>
          </w:p>
        </w:tc>
        <w:tc>
          <w:tcPr>
            <w:tcW w:w="312" w:type="pct"/>
            <w:hideMark/>
          </w:tcPr>
          <w:p w14:paraId="7991DB6A" w14:textId="77777777" w:rsidR="00596326" w:rsidRPr="00DA0D8E" w:rsidRDefault="00596326" w:rsidP="00596326">
            <w:pPr>
              <w:spacing w:line="276" w:lineRule="auto"/>
              <w:rPr>
                <w:rFonts w:ascii="Times New Roman" w:hAnsi="Times New Roman" w:cs="Times New Roman"/>
                <w:b/>
                <w:bCs/>
                <w:color w:val="000000"/>
                <w:sz w:val="24"/>
                <w:szCs w:val="24"/>
                <w:lang w:eastAsia="en-AU"/>
              </w:rPr>
            </w:pPr>
            <w:r w:rsidRPr="00DA0D8E">
              <w:rPr>
                <w:rFonts w:ascii="Times New Roman" w:hAnsi="Times New Roman" w:cs="Times New Roman"/>
                <w:b/>
                <w:bCs/>
                <w:color w:val="000000"/>
                <w:sz w:val="24"/>
                <w:szCs w:val="24"/>
                <w:lang w:eastAsia="en-AU"/>
              </w:rPr>
              <w:t>M*</w:t>
            </w:r>
          </w:p>
        </w:tc>
        <w:tc>
          <w:tcPr>
            <w:tcW w:w="297" w:type="pct"/>
            <w:hideMark/>
          </w:tcPr>
          <w:p w14:paraId="6B9B6E43" w14:textId="77777777" w:rsidR="00596326" w:rsidRPr="00DA0D8E" w:rsidRDefault="00596326" w:rsidP="00596326">
            <w:pPr>
              <w:spacing w:line="276" w:lineRule="auto"/>
              <w:rPr>
                <w:rFonts w:ascii="Times New Roman" w:hAnsi="Times New Roman" w:cs="Times New Roman"/>
                <w:b/>
                <w:bCs/>
                <w:color w:val="000000"/>
                <w:sz w:val="24"/>
                <w:szCs w:val="24"/>
                <w:lang w:eastAsia="en-AU"/>
              </w:rPr>
            </w:pPr>
            <w:r w:rsidRPr="00DA0D8E">
              <w:rPr>
                <w:rFonts w:ascii="Times New Roman" w:hAnsi="Times New Roman" w:cs="Times New Roman"/>
                <w:b/>
                <w:bCs/>
                <w:color w:val="000000"/>
                <w:sz w:val="24"/>
                <w:szCs w:val="24"/>
                <w:lang w:eastAsia="en-AU"/>
              </w:rPr>
              <w:t xml:space="preserve"> E*</w:t>
            </w:r>
          </w:p>
        </w:tc>
        <w:tc>
          <w:tcPr>
            <w:tcW w:w="260" w:type="pct"/>
            <w:hideMark/>
          </w:tcPr>
          <w:p w14:paraId="44E1EAD0" w14:textId="77777777" w:rsidR="00596326" w:rsidRPr="00DA0D8E" w:rsidRDefault="00596326" w:rsidP="00596326">
            <w:pPr>
              <w:spacing w:line="276" w:lineRule="auto"/>
              <w:rPr>
                <w:rFonts w:ascii="Times New Roman" w:hAnsi="Times New Roman" w:cs="Times New Roman"/>
                <w:b/>
                <w:bCs/>
                <w:color w:val="000000"/>
                <w:sz w:val="24"/>
                <w:szCs w:val="24"/>
                <w:lang w:eastAsia="en-AU"/>
              </w:rPr>
            </w:pPr>
            <w:r w:rsidRPr="00DA0D8E">
              <w:rPr>
                <w:rFonts w:ascii="Times New Roman" w:hAnsi="Times New Roman" w:cs="Times New Roman"/>
                <w:b/>
                <w:bCs/>
                <w:color w:val="000000"/>
                <w:sz w:val="24"/>
                <w:szCs w:val="24"/>
                <w:lang w:eastAsia="en-AU"/>
              </w:rPr>
              <w:t>M*</w:t>
            </w:r>
          </w:p>
        </w:tc>
        <w:tc>
          <w:tcPr>
            <w:tcW w:w="324" w:type="pct"/>
            <w:hideMark/>
          </w:tcPr>
          <w:p w14:paraId="29FA0BC0" w14:textId="77777777" w:rsidR="00596326" w:rsidRPr="00DA0D8E" w:rsidRDefault="00596326" w:rsidP="00596326">
            <w:pPr>
              <w:spacing w:line="276" w:lineRule="auto"/>
              <w:rPr>
                <w:rFonts w:ascii="Times New Roman" w:hAnsi="Times New Roman" w:cs="Times New Roman"/>
                <w:b/>
                <w:bCs/>
                <w:color w:val="000000"/>
                <w:sz w:val="24"/>
                <w:szCs w:val="24"/>
                <w:lang w:eastAsia="en-AU"/>
              </w:rPr>
            </w:pPr>
            <w:r w:rsidRPr="00DA0D8E">
              <w:rPr>
                <w:rFonts w:ascii="Times New Roman" w:hAnsi="Times New Roman" w:cs="Times New Roman"/>
                <w:b/>
                <w:bCs/>
                <w:color w:val="000000"/>
                <w:sz w:val="24"/>
                <w:szCs w:val="24"/>
                <w:lang w:eastAsia="en-AU"/>
              </w:rPr>
              <w:t xml:space="preserve"> E*</w:t>
            </w:r>
          </w:p>
        </w:tc>
      </w:tr>
      <w:tr w:rsidR="00596326" w:rsidRPr="00DA0D8E" w14:paraId="3E952D8F" w14:textId="77777777" w:rsidTr="00B05356">
        <w:trPr>
          <w:trHeight w:val="390"/>
        </w:trPr>
        <w:tc>
          <w:tcPr>
            <w:tcW w:w="703" w:type="pct"/>
            <w:hideMark/>
          </w:tcPr>
          <w:p w14:paraId="67686567" w14:textId="77777777" w:rsidR="00596326" w:rsidRPr="00DA0D8E" w:rsidRDefault="00596326" w:rsidP="00596326">
            <w:pPr>
              <w:spacing w:line="276" w:lineRule="auto"/>
              <w:jc w:val="center"/>
              <w:rPr>
                <w:rFonts w:ascii="Times New Roman" w:hAnsi="Times New Roman" w:cs="Times New Roman"/>
                <w:b/>
                <w:bCs/>
                <w:color w:val="000000"/>
                <w:sz w:val="24"/>
                <w:szCs w:val="24"/>
                <w:lang w:eastAsia="en-AU"/>
              </w:rPr>
            </w:pPr>
            <w:r w:rsidRPr="00DA0D8E">
              <w:rPr>
                <w:rFonts w:ascii="Times New Roman" w:hAnsi="Times New Roman" w:cs="Times New Roman"/>
                <w:b/>
                <w:bCs/>
                <w:color w:val="000000"/>
                <w:sz w:val="24"/>
                <w:szCs w:val="24"/>
                <w:lang w:eastAsia="en-AU"/>
              </w:rPr>
              <w:t>SBP  1</w:t>
            </w:r>
          </w:p>
        </w:tc>
        <w:tc>
          <w:tcPr>
            <w:tcW w:w="312" w:type="pct"/>
            <w:hideMark/>
          </w:tcPr>
          <w:p w14:paraId="2B070473" w14:textId="77777777" w:rsidR="00596326" w:rsidRPr="00DA0D8E" w:rsidRDefault="00596326" w:rsidP="00596326">
            <w:pPr>
              <w:spacing w:line="276" w:lineRule="auto"/>
              <w:jc w:val="center"/>
              <w:rPr>
                <w:rFonts w:ascii="Times New Roman" w:hAnsi="Times New Roman" w:cs="Times New Roman"/>
                <w:color w:val="000000"/>
                <w:sz w:val="24"/>
                <w:szCs w:val="24"/>
                <w:lang w:eastAsia="en-AU"/>
              </w:rPr>
            </w:pPr>
            <w:r w:rsidRPr="00DA0D8E">
              <w:rPr>
                <w:rFonts w:ascii="Times New Roman" w:hAnsi="Times New Roman" w:cs="Times New Roman"/>
                <w:color w:val="000000"/>
                <w:sz w:val="24"/>
                <w:szCs w:val="24"/>
                <w:lang w:eastAsia="en-AU"/>
              </w:rPr>
              <w:t> </w:t>
            </w:r>
          </w:p>
        </w:tc>
        <w:tc>
          <w:tcPr>
            <w:tcW w:w="297" w:type="pct"/>
            <w:hideMark/>
          </w:tcPr>
          <w:p w14:paraId="4742760F" w14:textId="77777777" w:rsidR="00596326" w:rsidRPr="00DA0D8E" w:rsidRDefault="00596326" w:rsidP="00596326">
            <w:pPr>
              <w:spacing w:line="276" w:lineRule="auto"/>
              <w:jc w:val="center"/>
              <w:rPr>
                <w:rFonts w:ascii="Times New Roman" w:hAnsi="Times New Roman" w:cs="Times New Roman"/>
                <w:color w:val="000000"/>
                <w:sz w:val="24"/>
                <w:szCs w:val="24"/>
                <w:lang w:eastAsia="en-AU"/>
              </w:rPr>
            </w:pPr>
            <w:r w:rsidRPr="00DA0D8E">
              <w:rPr>
                <w:rFonts w:ascii="Times New Roman" w:hAnsi="Times New Roman" w:cs="Times New Roman"/>
                <w:color w:val="000000"/>
                <w:sz w:val="24"/>
                <w:szCs w:val="24"/>
                <w:lang w:eastAsia="en-AU"/>
              </w:rPr>
              <w:t> </w:t>
            </w:r>
          </w:p>
        </w:tc>
        <w:tc>
          <w:tcPr>
            <w:tcW w:w="370" w:type="pct"/>
            <w:hideMark/>
          </w:tcPr>
          <w:p w14:paraId="5BB805D3" w14:textId="77777777" w:rsidR="00596326" w:rsidRPr="00DA0D8E" w:rsidRDefault="00596326" w:rsidP="00596326">
            <w:pPr>
              <w:spacing w:line="276" w:lineRule="auto"/>
              <w:jc w:val="center"/>
              <w:rPr>
                <w:rFonts w:ascii="Times New Roman" w:hAnsi="Times New Roman" w:cs="Times New Roman"/>
                <w:color w:val="000000"/>
                <w:sz w:val="24"/>
                <w:szCs w:val="24"/>
                <w:lang w:eastAsia="en-AU"/>
              </w:rPr>
            </w:pPr>
            <w:r w:rsidRPr="00DA0D8E">
              <w:rPr>
                <w:rFonts w:ascii="Times New Roman" w:hAnsi="Times New Roman" w:cs="Times New Roman"/>
                <w:color w:val="000000"/>
                <w:sz w:val="24"/>
                <w:szCs w:val="24"/>
                <w:lang w:eastAsia="en-AU"/>
              </w:rPr>
              <w:t> </w:t>
            </w:r>
          </w:p>
        </w:tc>
        <w:tc>
          <w:tcPr>
            <w:tcW w:w="295" w:type="pct"/>
            <w:hideMark/>
          </w:tcPr>
          <w:p w14:paraId="3DC44A77" w14:textId="77777777" w:rsidR="00596326" w:rsidRPr="00DA0D8E" w:rsidRDefault="00596326" w:rsidP="00596326">
            <w:pPr>
              <w:spacing w:line="276" w:lineRule="auto"/>
              <w:jc w:val="center"/>
              <w:rPr>
                <w:rFonts w:ascii="Times New Roman" w:hAnsi="Times New Roman" w:cs="Times New Roman"/>
                <w:color w:val="000000"/>
                <w:sz w:val="24"/>
                <w:szCs w:val="24"/>
                <w:lang w:eastAsia="en-AU"/>
              </w:rPr>
            </w:pPr>
            <w:r w:rsidRPr="00DA0D8E">
              <w:rPr>
                <w:rFonts w:ascii="Times New Roman" w:hAnsi="Times New Roman" w:cs="Times New Roman"/>
                <w:color w:val="000000"/>
                <w:sz w:val="24"/>
                <w:szCs w:val="24"/>
                <w:lang w:eastAsia="en-AU"/>
              </w:rPr>
              <w:t> </w:t>
            </w:r>
          </w:p>
        </w:tc>
        <w:tc>
          <w:tcPr>
            <w:tcW w:w="312" w:type="pct"/>
            <w:hideMark/>
          </w:tcPr>
          <w:p w14:paraId="2E6996C4" w14:textId="77777777" w:rsidR="00596326" w:rsidRPr="00DA0D8E" w:rsidRDefault="00596326" w:rsidP="00596326">
            <w:pPr>
              <w:spacing w:line="276" w:lineRule="auto"/>
              <w:jc w:val="center"/>
              <w:rPr>
                <w:rFonts w:ascii="Times New Roman" w:hAnsi="Times New Roman" w:cs="Times New Roman"/>
                <w:color w:val="000000"/>
                <w:sz w:val="24"/>
                <w:szCs w:val="24"/>
                <w:lang w:eastAsia="en-AU"/>
              </w:rPr>
            </w:pPr>
            <w:r w:rsidRPr="00DA0D8E">
              <w:rPr>
                <w:rFonts w:ascii="Times New Roman" w:hAnsi="Times New Roman" w:cs="Times New Roman"/>
                <w:color w:val="000000"/>
                <w:sz w:val="24"/>
                <w:szCs w:val="24"/>
                <w:lang w:eastAsia="en-AU"/>
              </w:rPr>
              <w:t> </w:t>
            </w:r>
          </w:p>
        </w:tc>
        <w:tc>
          <w:tcPr>
            <w:tcW w:w="301" w:type="pct"/>
            <w:hideMark/>
          </w:tcPr>
          <w:p w14:paraId="23C9A762" w14:textId="77777777" w:rsidR="00596326" w:rsidRPr="00DA0D8E" w:rsidRDefault="00596326" w:rsidP="00596326">
            <w:pPr>
              <w:spacing w:line="276" w:lineRule="auto"/>
              <w:jc w:val="center"/>
              <w:rPr>
                <w:rFonts w:ascii="Times New Roman" w:hAnsi="Times New Roman" w:cs="Times New Roman"/>
                <w:color w:val="000000"/>
                <w:sz w:val="24"/>
                <w:szCs w:val="24"/>
                <w:lang w:eastAsia="en-AU"/>
              </w:rPr>
            </w:pPr>
            <w:r w:rsidRPr="00DA0D8E">
              <w:rPr>
                <w:rFonts w:ascii="Times New Roman" w:hAnsi="Times New Roman" w:cs="Times New Roman"/>
                <w:color w:val="000000"/>
                <w:sz w:val="24"/>
                <w:szCs w:val="24"/>
                <w:lang w:eastAsia="en-AU"/>
              </w:rPr>
              <w:t> </w:t>
            </w:r>
          </w:p>
        </w:tc>
        <w:tc>
          <w:tcPr>
            <w:tcW w:w="223" w:type="pct"/>
            <w:hideMark/>
          </w:tcPr>
          <w:p w14:paraId="0A272DB3" w14:textId="77777777" w:rsidR="00596326" w:rsidRPr="00DA0D8E" w:rsidRDefault="00596326" w:rsidP="00596326">
            <w:pPr>
              <w:spacing w:line="276" w:lineRule="auto"/>
              <w:jc w:val="center"/>
              <w:rPr>
                <w:rFonts w:ascii="Times New Roman" w:hAnsi="Times New Roman" w:cs="Times New Roman"/>
                <w:color w:val="000000"/>
                <w:sz w:val="24"/>
                <w:szCs w:val="24"/>
                <w:lang w:eastAsia="en-AU"/>
              </w:rPr>
            </w:pPr>
            <w:r w:rsidRPr="00DA0D8E">
              <w:rPr>
                <w:rFonts w:ascii="Times New Roman" w:hAnsi="Times New Roman" w:cs="Times New Roman"/>
                <w:color w:val="000000"/>
                <w:sz w:val="24"/>
                <w:szCs w:val="24"/>
                <w:lang w:eastAsia="en-AU"/>
              </w:rPr>
              <w:t> </w:t>
            </w:r>
          </w:p>
        </w:tc>
        <w:tc>
          <w:tcPr>
            <w:tcW w:w="297" w:type="pct"/>
            <w:hideMark/>
          </w:tcPr>
          <w:p w14:paraId="1C10F05D" w14:textId="77777777" w:rsidR="00596326" w:rsidRPr="00DA0D8E" w:rsidRDefault="00596326" w:rsidP="00596326">
            <w:pPr>
              <w:spacing w:line="276" w:lineRule="auto"/>
              <w:jc w:val="center"/>
              <w:rPr>
                <w:rFonts w:ascii="Times New Roman" w:hAnsi="Times New Roman" w:cs="Times New Roman"/>
                <w:color w:val="000000"/>
                <w:sz w:val="24"/>
                <w:szCs w:val="24"/>
                <w:lang w:eastAsia="en-AU"/>
              </w:rPr>
            </w:pPr>
            <w:r w:rsidRPr="00DA0D8E">
              <w:rPr>
                <w:rFonts w:ascii="Times New Roman" w:hAnsi="Times New Roman" w:cs="Times New Roman"/>
                <w:color w:val="000000"/>
                <w:sz w:val="24"/>
                <w:szCs w:val="24"/>
                <w:lang w:eastAsia="en-AU"/>
              </w:rPr>
              <w:t> </w:t>
            </w:r>
          </w:p>
        </w:tc>
        <w:tc>
          <w:tcPr>
            <w:tcW w:w="374" w:type="pct"/>
            <w:hideMark/>
          </w:tcPr>
          <w:p w14:paraId="50E1EC70" w14:textId="77777777" w:rsidR="00596326" w:rsidRPr="00DA0D8E" w:rsidRDefault="00596326" w:rsidP="00596326">
            <w:pPr>
              <w:spacing w:line="276" w:lineRule="auto"/>
              <w:jc w:val="center"/>
              <w:rPr>
                <w:rFonts w:ascii="Times New Roman" w:hAnsi="Times New Roman" w:cs="Times New Roman"/>
                <w:color w:val="000000"/>
                <w:sz w:val="24"/>
                <w:szCs w:val="24"/>
                <w:lang w:eastAsia="en-AU"/>
              </w:rPr>
            </w:pPr>
            <w:r w:rsidRPr="00DA0D8E">
              <w:rPr>
                <w:rFonts w:ascii="Times New Roman" w:hAnsi="Times New Roman" w:cs="Times New Roman"/>
                <w:color w:val="000000"/>
                <w:sz w:val="24"/>
                <w:szCs w:val="24"/>
                <w:lang w:eastAsia="en-AU"/>
              </w:rPr>
              <w:t> </w:t>
            </w:r>
          </w:p>
        </w:tc>
        <w:tc>
          <w:tcPr>
            <w:tcW w:w="323" w:type="pct"/>
            <w:hideMark/>
          </w:tcPr>
          <w:p w14:paraId="06385790" w14:textId="77777777" w:rsidR="00596326" w:rsidRPr="00DA0D8E" w:rsidRDefault="00596326" w:rsidP="00596326">
            <w:pPr>
              <w:spacing w:line="276" w:lineRule="auto"/>
              <w:jc w:val="center"/>
              <w:rPr>
                <w:rFonts w:ascii="Times New Roman" w:hAnsi="Times New Roman" w:cs="Times New Roman"/>
                <w:color w:val="000000"/>
                <w:sz w:val="24"/>
                <w:szCs w:val="24"/>
                <w:lang w:eastAsia="en-AU"/>
              </w:rPr>
            </w:pPr>
            <w:r w:rsidRPr="00DA0D8E">
              <w:rPr>
                <w:rFonts w:ascii="Times New Roman" w:hAnsi="Times New Roman" w:cs="Times New Roman"/>
                <w:color w:val="000000"/>
                <w:sz w:val="24"/>
                <w:szCs w:val="24"/>
                <w:lang w:eastAsia="en-AU"/>
              </w:rPr>
              <w:t> </w:t>
            </w:r>
          </w:p>
        </w:tc>
        <w:tc>
          <w:tcPr>
            <w:tcW w:w="312" w:type="pct"/>
            <w:hideMark/>
          </w:tcPr>
          <w:p w14:paraId="3A83DEBE" w14:textId="77777777" w:rsidR="00596326" w:rsidRPr="00DA0D8E" w:rsidRDefault="00596326" w:rsidP="00596326">
            <w:pPr>
              <w:spacing w:line="276" w:lineRule="auto"/>
              <w:jc w:val="center"/>
              <w:rPr>
                <w:rFonts w:ascii="Times New Roman" w:hAnsi="Times New Roman" w:cs="Times New Roman"/>
                <w:color w:val="000000"/>
                <w:sz w:val="24"/>
                <w:szCs w:val="24"/>
                <w:lang w:eastAsia="en-AU"/>
              </w:rPr>
            </w:pPr>
            <w:r w:rsidRPr="00DA0D8E">
              <w:rPr>
                <w:rFonts w:ascii="Times New Roman" w:hAnsi="Times New Roman" w:cs="Times New Roman"/>
                <w:color w:val="000000"/>
                <w:sz w:val="24"/>
                <w:szCs w:val="24"/>
                <w:lang w:eastAsia="en-AU"/>
              </w:rPr>
              <w:t> </w:t>
            </w:r>
          </w:p>
        </w:tc>
        <w:tc>
          <w:tcPr>
            <w:tcW w:w="297" w:type="pct"/>
            <w:hideMark/>
          </w:tcPr>
          <w:p w14:paraId="7004F809" w14:textId="77777777" w:rsidR="00596326" w:rsidRPr="00DA0D8E" w:rsidRDefault="00596326" w:rsidP="00596326">
            <w:pPr>
              <w:spacing w:line="276" w:lineRule="auto"/>
              <w:jc w:val="center"/>
              <w:rPr>
                <w:rFonts w:ascii="Times New Roman" w:hAnsi="Times New Roman" w:cs="Times New Roman"/>
                <w:color w:val="000000"/>
                <w:sz w:val="24"/>
                <w:szCs w:val="24"/>
                <w:lang w:eastAsia="en-AU"/>
              </w:rPr>
            </w:pPr>
            <w:r w:rsidRPr="00DA0D8E">
              <w:rPr>
                <w:rFonts w:ascii="Times New Roman" w:hAnsi="Times New Roman" w:cs="Times New Roman"/>
                <w:color w:val="000000"/>
                <w:sz w:val="24"/>
                <w:szCs w:val="24"/>
                <w:lang w:eastAsia="en-AU"/>
              </w:rPr>
              <w:t> </w:t>
            </w:r>
          </w:p>
        </w:tc>
        <w:tc>
          <w:tcPr>
            <w:tcW w:w="260" w:type="pct"/>
            <w:hideMark/>
          </w:tcPr>
          <w:p w14:paraId="09AC6962" w14:textId="77777777" w:rsidR="00596326" w:rsidRPr="00DA0D8E" w:rsidRDefault="00596326" w:rsidP="00596326">
            <w:pPr>
              <w:spacing w:line="276" w:lineRule="auto"/>
              <w:jc w:val="center"/>
              <w:rPr>
                <w:rFonts w:ascii="Times New Roman" w:hAnsi="Times New Roman" w:cs="Times New Roman"/>
                <w:color w:val="000000"/>
                <w:sz w:val="24"/>
                <w:szCs w:val="24"/>
                <w:lang w:eastAsia="en-AU"/>
              </w:rPr>
            </w:pPr>
            <w:r w:rsidRPr="00DA0D8E">
              <w:rPr>
                <w:rFonts w:ascii="Times New Roman" w:hAnsi="Times New Roman" w:cs="Times New Roman"/>
                <w:color w:val="000000"/>
                <w:sz w:val="24"/>
                <w:szCs w:val="24"/>
                <w:lang w:eastAsia="en-AU"/>
              </w:rPr>
              <w:t> </w:t>
            </w:r>
          </w:p>
        </w:tc>
        <w:tc>
          <w:tcPr>
            <w:tcW w:w="324" w:type="pct"/>
            <w:hideMark/>
          </w:tcPr>
          <w:p w14:paraId="36538EAC" w14:textId="77777777" w:rsidR="00596326" w:rsidRPr="00DA0D8E" w:rsidRDefault="00596326" w:rsidP="00596326">
            <w:pPr>
              <w:spacing w:line="276" w:lineRule="auto"/>
              <w:jc w:val="center"/>
              <w:rPr>
                <w:rFonts w:ascii="Times New Roman" w:hAnsi="Times New Roman" w:cs="Times New Roman"/>
                <w:color w:val="000000"/>
                <w:sz w:val="24"/>
                <w:szCs w:val="24"/>
                <w:lang w:eastAsia="en-AU"/>
              </w:rPr>
            </w:pPr>
            <w:r w:rsidRPr="00DA0D8E">
              <w:rPr>
                <w:rFonts w:ascii="Times New Roman" w:hAnsi="Times New Roman" w:cs="Times New Roman"/>
                <w:color w:val="000000"/>
                <w:sz w:val="24"/>
                <w:szCs w:val="24"/>
                <w:lang w:eastAsia="en-AU"/>
              </w:rPr>
              <w:t> </w:t>
            </w:r>
          </w:p>
        </w:tc>
      </w:tr>
      <w:tr w:rsidR="00596326" w:rsidRPr="00DA0D8E" w14:paraId="3837234A" w14:textId="77777777" w:rsidTr="00B05356">
        <w:trPr>
          <w:trHeight w:val="390"/>
        </w:trPr>
        <w:tc>
          <w:tcPr>
            <w:tcW w:w="703" w:type="pct"/>
            <w:hideMark/>
          </w:tcPr>
          <w:p w14:paraId="7C018EF4" w14:textId="77777777" w:rsidR="00596326" w:rsidRPr="00DA0D8E" w:rsidRDefault="00596326" w:rsidP="00596326">
            <w:pPr>
              <w:spacing w:line="276" w:lineRule="auto"/>
              <w:jc w:val="center"/>
              <w:rPr>
                <w:rFonts w:ascii="Times New Roman" w:hAnsi="Times New Roman" w:cs="Times New Roman"/>
                <w:b/>
                <w:bCs/>
                <w:color w:val="000000"/>
                <w:sz w:val="24"/>
                <w:szCs w:val="24"/>
                <w:lang w:eastAsia="en-AU"/>
              </w:rPr>
            </w:pPr>
            <w:r w:rsidRPr="00DA0D8E">
              <w:rPr>
                <w:rFonts w:ascii="Times New Roman" w:hAnsi="Times New Roman" w:cs="Times New Roman"/>
                <w:b/>
                <w:bCs/>
                <w:color w:val="000000"/>
                <w:sz w:val="24"/>
                <w:szCs w:val="24"/>
                <w:lang w:eastAsia="en-AU"/>
              </w:rPr>
              <w:t>DBP 1</w:t>
            </w:r>
          </w:p>
        </w:tc>
        <w:tc>
          <w:tcPr>
            <w:tcW w:w="312" w:type="pct"/>
            <w:hideMark/>
          </w:tcPr>
          <w:p w14:paraId="62D615D5" w14:textId="77777777" w:rsidR="00596326" w:rsidRPr="00DA0D8E" w:rsidRDefault="00596326" w:rsidP="00596326">
            <w:pPr>
              <w:spacing w:line="276" w:lineRule="auto"/>
              <w:jc w:val="center"/>
              <w:rPr>
                <w:rFonts w:ascii="Times New Roman" w:hAnsi="Times New Roman" w:cs="Times New Roman"/>
                <w:color w:val="000000"/>
                <w:sz w:val="24"/>
                <w:szCs w:val="24"/>
                <w:lang w:eastAsia="en-AU"/>
              </w:rPr>
            </w:pPr>
            <w:r w:rsidRPr="00DA0D8E">
              <w:rPr>
                <w:rFonts w:ascii="Times New Roman" w:hAnsi="Times New Roman" w:cs="Times New Roman"/>
                <w:color w:val="000000"/>
                <w:sz w:val="24"/>
                <w:szCs w:val="24"/>
                <w:lang w:eastAsia="en-AU"/>
              </w:rPr>
              <w:t> </w:t>
            </w:r>
          </w:p>
        </w:tc>
        <w:tc>
          <w:tcPr>
            <w:tcW w:w="297" w:type="pct"/>
            <w:hideMark/>
          </w:tcPr>
          <w:p w14:paraId="4A107B7F" w14:textId="77777777" w:rsidR="00596326" w:rsidRPr="00DA0D8E" w:rsidRDefault="00596326" w:rsidP="00596326">
            <w:pPr>
              <w:spacing w:line="276" w:lineRule="auto"/>
              <w:jc w:val="center"/>
              <w:rPr>
                <w:rFonts w:ascii="Times New Roman" w:hAnsi="Times New Roman" w:cs="Times New Roman"/>
                <w:color w:val="000000"/>
                <w:sz w:val="24"/>
                <w:szCs w:val="24"/>
                <w:lang w:eastAsia="en-AU"/>
              </w:rPr>
            </w:pPr>
            <w:r w:rsidRPr="00DA0D8E">
              <w:rPr>
                <w:rFonts w:ascii="Times New Roman" w:hAnsi="Times New Roman" w:cs="Times New Roman"/>
                <w:color w:val="000000"/>
                <w:sz w:val="24"/>
                <w:szCs w:val="24"/>
                <w:lang w:eastAsia="en-AU"/>
              </w:rPr>
              <w:t> </w:t>
            </w:r>
          </w:p>
        </w:tc>
        <w:tc>
          <w:tcPr>
            <w:tcW w:w="370" w:type="pct"/>
            <w:hideMark/>
          </w:tcPr>
          <w:p w14:paraId="755E9F49" w14:textId="77777777" w:rsidR="00596326" w:rsidRPr="00DA0D8E" w:rsidRDefault="00596326" w:rsidP="00596326">
            <w:pPr>
              <w:spacing w:line="276" w:lineRule="auto"/>
              <w:jc w:val="center"/>
              <w:rPr>
                <w:rFonts w:ascii="Times New Roman" w:hAnsi="Times New Roman" w:cs="Times New Roman"/>
                <w:color w:val="000000"/>
                <w:sz w:val="24"/>
                <w:szCs w:val="24"/>
                <w:lang w:eastAsia="en-AU"/>
              </w:rPr>
            </w:pPr>
            <w:r w:rsidRPr="00DA0D8E">
              <w:rPr>
                <w:rFonts w:ascii="Times New Roman" w:hAnsi="Times New Roman" w:cs="Times New Roman"/>
                <w:color w:val="000000"/>
                <w:sz w:val="24"/>
                <w:szCs w:val="24"/>
                <w:lang w:eastAsia="en-AU"/>
              </w:rPr>
              <w:t> </w:t>
            </w:r>
          </w:p>
        </w:tc>
        <w:tc>
          <w:tcPr>
            <w:tcW w:w="295" w:type="pct"/>
            <w:hideMark/>
          </w:tcPr>
          <w:p w14:paraId="4A119FCA" w14:textId="77777777" w:rsidR="00596326" w:rsidRPr="00DA0D8E" w:rsidRDefault="00596326" w:rsidP="00596326">
            <w:pPr>
              <w:spacing w:line="276" w:lineRule="auto"/>
              <w:jc w:val="center"/>
              <w:rPr>
                <w:rFonts w:ascii="Times New Roman" w:hAnsi="Times New Roman" w:cs="Times New Roman"/>
                <w:color w:val="000000"/>
                <w:sz w:val="24"/>
                <w:szCs w:val="24"/>
                <w:lang w:eastAsia="en-AU"/>
              </w:rPr>
            </w:pPr>
            <w:r w:rsidRPr="00DA0D8E">
              <w:rPr>
                <w:rFonts w:ascii="Times New Roman" w:hAnsi="Times New Roman" w:cs="Times New Roman"/>
                <w:color w:val="000000"/>
                <w:sz w:val="24"/>
                <w:szCs w:val="24"/>
                <w:lang w:eastAsia="en-AU"/>
              </w:rPr>
              <w:t> </w:t>
            </w:r>
          </w:p>
        </w:tc>
        <w:tc>
          <w:tcPr>
            <w:tcW w:w="312" w:type="pct"/>
            <w:hideMark/>
          </w:tcPr>
          <w:p w14:paraId="212BF45B" w14:textId="77777777" w:rsidR="00596326" w:rsidRPr="00DA0D8E" w:rsidRDefault="00596326" w:rsidP="00596326">
            <w:pPr>
              <w:spacing w:line="276" w:lineRule="auto"/>
              <w:jc w:val="center"/>
              <w:rPr>
                <w:rFonts w:ascii="Times New Roman" w:hAnsi="Times New Roman" w:cs="Times New Roman"/>
                <w:color w:val="000000"/>
                <w:sz w:val="24"/>
                <w:szCs w:val="24"/>
                <w:lang w:eastAsia="en-AU"/>
              </w:rPr>
            </w:pPr>
            <w:r w:rsidRPr="00DA0D8E">
              <w:rPr>
                <w:rFonts w:ascii="Times New Roman" w:hAnsi="Times New Roman" w:cs="Times New Roman"/>
                <w:color w:val="000000"/>
                <w:sz w:val="24"/>
                <w:szCs w:val="24"/>
                <w:lang w:eastAsia="en-AU"/>
              </w:rPr>
              <w:t> </w:t>
            </w:r>
          </w:p>
        </w:tc>
        <w:tc>
          <w:tcPr>
            <w:tcW w:w="301" w:type="pct"/>
            <w:hideMark/>
          </w:tcPr>
          <w:p w14:paraId="2E4A1715" w14:textId="77777777" w:rsidR="00596326" w:rsidRPr="00DA0D8E" w:rsidRDefault="00596326" w:rsidP="00596326">
            <w:pPr>
              <w:spacing w:line="276" w:lineRule="auto"/>
              <w:jc w:val="center"/>
              <w:rPr>
                <w:rFonts w:ascii="Times New Roman" w:hAnsi="Times New Roman" w:cs="Times New Roman"/>
                <w:color w:val="000000"/>
                <w:sz w:val="24"/>
                <w:szCs w:val="24"/>
                <w:lang w:eastAsia="en-AU"/>
              </w:rPr>
            </w:pPr>
            <w:r w:rsidRPr="00DA0D8E">
              <w:rPr>
                <w:rFonts w:ascii="Times New Roman" w:hAnsi="Times New Roman" w:cs="Times New Roman"/>
                <w:color w:val="000000"/>
                <w:sz w:val="24"/>
                <w:szCs w:val="24"/>
                <w:lang w:eastAsia="en-AU"/>
              </w:rPr>
              <w:t> </w:t>
            </w:r>
          </w:p>
        </w:tc>
        <w:tc>
          <w:tcPr>
            <w:tcW w:w="223" w:type="pct"/>
            <w:hideMark/>
          </w:tcPr>
          <w:p w14:paraId="6B645A2A" w14:textId="77777777" w:rsidR="00596326" w:rsidRPr="00DA0D8E" w:rsidRDefault="00596326" w:rsidP="00596326">
            <w:pPr>
              <w:spacing w:line="276" w:lineRule="auto"/>
              <w:jc w:val="center"/>
              <w:rPr>
                <w:rFonts w:ascii="Times New Roman" w:hAnsi="Times New Roman" w:cs="Times New Roman"/>
                <w:color w:val="000000"/>
                <w:sz w:val="24"/>
                <w:szCs w:val="24"/>
                <w:lang w:eastAsia="en-AU"/>
              </w:rPr>
            </w:pPr>
            <w:r w:rsidRPr="00DA0D8E">
              <w:rPr>
                <w:rFonts w:ascii="Times New Roman" w:hAnsi="Times New Roman" w:cs="Times New Roman"/>
                <w:color w:val="000000"/>
                <w:sz w:val="24"/>
                <w:szCs w:val="24"/>
                <w:lang w:eastAsia="en-AU"/>
              </w:rPr>
              <w:t> </w:t>
            </w:r>
          </w:p>
        </w:tc>
        <w:tc>
          <w:tcPr>
            <w:tcW w:w="297" w:type="pct"/>
            <w:hideMark/>
          </w:tcPr>
          <w:p w14:paraId="03E3FFC9" w14:textId="77777777" w:rsidR="00596326" w:rsidRPr="00DA0D8E" w:rsidRDefault="00596326" w:rsidP="00596326">
            <w:pPr>
              <w:spacing w:line="276" w:lineRule="auto"/>
              <w:jc w:val="center"/>
              <w:rPr>
                <w:rFonts w:ascii="Times New Roman" w:hAnsi="Times New Roman" w:cs="Times New Roman"/>
                <w:color w:val="000000"/>
                <w:sz w:val="24"/>
                <w:szCs w:val="24"/>
                <w:lang w:eastAsia="en-AU"/>
              </w:rPr>
            </w:pPr>
            <w:r w:rsidRPr="00DA0D8E">
              <w:rPr>
                <w:rFonts w:ascii="Times New Roman" w:hAnsi="Times New Roman" w:cs="Times New Roman"/>
                <w:color w:val="000000"/>
                <w:sz w:val="24"/>
                <w:szCs w:val="24"/>
                <w:lang w:eastAsia="en-AU"/>
              </w:rPr>
              <w:t> </w:t>
            </w:r>
          </w:p>
        </w:tc>
        <w:tc>
          <w:tcPr>
            <w:tcW w:w="374" w:type="pct"/>
            <w:hideMark/>
          </w:tcPr>
          <w:p w14:paraId="5CD885AE" w14:textId="77777777" w:rsidR="00596326" w:rsidRPr="00DA0D8E" w:rsidRDefault="00596326" w:rsidP="00596326">
            <w:pPr>
              <w:spacing w:line="276" w:lineRule="auto"/>
              <w:jc w:val="center"/>
              <w:rPr>
                <w:rFonts w:ascii="Times New Roman" w:hAnsi="Times New Roman" w:cs="Times New Roman"/>
                <w:color w:val="000000"/>
                <w:sz w:val="24"/>
                <w:szCs w:val="24"/>
                <w:lang w:eastAsia="en-AU"/>
              </w:rPr>
            </w:pPr>
            <w:r w:rsidRPr="00DA0D8E">
              <w:rPr>
                <w:rFonts w:ascii="Times New Roman" w:hAnsi="Times New Roman" w:cs="Times New Roman"/>
                <w:color w:val="000000"/>
                <w:sz w:val="24"/>
                <w:szCs w:val="24"/>
                <w:lang w:eastAsia="en-AU"/>
              </w:rPr>
              <w:t> </w:t>
            </w:r>
          </w:p>
        </w:tc>
        <w:tc>
          <w:tcPr>
            <w:tcW w:w="323" w:type="pct"/>
            <w:hideMark/>
          </w:tcPr>
          <w:p w14:paraId="798D3EDF" w14:textId="77777777" w:rsidR="00596326" w:rsidRPr="00DA0D8E" w:rsidRDefault="00596326" w:rsidP="00596326">
            <w:pPr>
              <w:spacing w:line="276" w:lineRule="auto"/>
              <w:jc w:val="center"/>
              <w:rPr>
                <w:rFonts w:ascii="Times New Roman" w:hAnsi="Times New Roman" w:cs="Times New Roman"/>
                <w:color w:val="000000"/>
                <w:sz w:val="24"/>
                <w:szCs w:val="24"/>
                <w:lang w:eastAsia="en-AU"/>
              </w:rPr>
            </w:pPr>
            <w:r w:rsidRPr="00DA0D8E">
              <w:rPr>
                <w:rFonts w:ascii="Times New Roman" w:hAnsi="Times New Roman" w:cs="Times New Roman"/>
                <w:color w:val="000000"/>
                <w:sz w:val="24"/>
                <w:szCs w:val="24"/>
                <w:lang w:eastAsia="en-AU"/>
              </w:rPr>
              <w:t> </w:t>
            </w:r>
          </w:p>
        </w:tc>
        <w:tc>
          <w:tcPr>
            <w:tcW w:w="312" w:type="pct"/>
            <w:hideMark/>
          </w:tcPr>
          <w:p w14:paraId="3AB1E8F9" w14:textId="77777777" w:rsidR="00596326" w:rsidRPr="00DA0D8E" w:rsidRDefault="00596326" w:rsidP="00596326">
            <w:pPr>
              <w:spacing w:line="276" w:lineRule="auto"/>
              <w:jc w:val="center"/>
              <w:rPr>
                <w:rFonts w:ascii="Times New Roman" w:hAnsi="Times New Roman" w:cs="Times New Roman"/>
                <w:color w:val="000000"/>
                <w:sz w:val="24"/>
                <w:szCs w:val="24"/>
                <w:lang w:eastAsia="en-AU"/>
              </w:rPr>
            </w:pPr>
            <w:r w:rsidRPr="00DA0D8E">
              <w:rPr>
                <w:rFonts w:ascii="Times New Roman" w:hAnsi="Times New Roman" w:cs="Times New Roman"/>
                <w:color w:val="000000"/>
                <w:sz w:val="24"/>
                <w:szCs w:val="24"/>
                <w:lang w:eastAsia="en-AU"/>
              </w:rPr>
              <w:t> </w:t>
            </w:r>
          </w:p>
        </w:tc>
        <w:tc>
          <w:tcPr>
            <w:tcW w:w="297" w:type="pct"/>
            <w:hideMark/>
          </w:tcPr>
          <w:p w14:paraId="56436AF4" w14:textId="77777777" w:rsidR="00596326" w:rsidRPr="00DA0D8E" w:rsidRDefault="00596326" w:rsidP="00596326">
            <w:pPr>
              <w:spacing w:line="276" w:lineRule="auto"/>
              <w:jc w:val="center"/>
              <w:rPr>
                <w:rFonts w:ascii="Times New Roman" w:hAnsi="Times New Roman" w:cs="Times New Roman"/>
                <w:color w:val="000000"/>
                <w:sz w:val="24"/>
                <w:szCs w:val="24"/>
                <w:lang w:eastAsia="en-AU"/>
              </w:rPr>
            </w:pPr>
            <w:r w:rsidRPr="00DA0D8E">
              <w:rPr>
                <w:rFonts w:ascii="Times New Roman" w:hAnsi="Times New Roman" w:cs="Times New Roman"/>
                <w:color w:val="000000"/>
                <w:sz w:val="24"/>
                <w:szCs w:val="24"/>
                <w:lang w:eastAsia="en-AU"/>
              </w:rPr>
              <w:t> </w:t>
            </w:r>
          </w:p>
        </w:tc>
        <w:tc>
          <w:tcPr>
            <w:tcW w:w="260" w:type="pct"/>
            <w:hideMark/>
          </w:tcPr>
          <w:p w14:paraId="736AEBF4" w14:textId="77777777" w:rsidR="00596326" w:rsidRPr="00DA0D8E" w:rsidRDefault="00596326" w:rsidP="00596326">
            <w:pPr>
              <w:spacing w:line="276" w:lineRule="auto"/>
              <w:jc w:val="center"/>
              <w:rPr>
                <w:rFonts w:ascii="Times New Roman" w:hAnsi="Times New Roman" w:cs="Times New Roman"/>
                <w:color w:val="000000"/>
                <w:sz w:val="24"/>
                <w:szCs w:val="24"/>
                <w:lang w:eastAsia="en-AU"/>
              </w:rPr>
            </w:pPr>
            <w:r w:rsidRPr="00DA0D8E">
              <w:rPr>
                <w:rFonts w:ascii="Times New Roman" w:hAnsi="Times New Roman" w:cs="Times New Roman"/>
                <w:color w:val="000000"/>
                <w:sz w:val="24"/>
                <w:szCs w:val="24"/>
                <w:lang w:eastAsia="en-AU"/>
              </w:rPr>
              <w:t> </w:t>
            </w:r>
          </w:p>
        </w:tc>
        <w:tc>
          <w:tcPr>
            <w:tcW w:w="324" w:type="pct"/>
            <w:hideMark/>
          </w:tcPr>
          <w:p w14:paraId="67EADD42" w14:textId="77777777" w:rsidR="00596326" w:rsidRPr="00DA0D8E" w:rsidRDefault="00596326" w:rsidP="00596326">
            <w:pPr>
              <w:spacing w:line="276" w:lineRule="auto"/>
              <w:jc w:val="center"/>
              <w:rPr>
                <w:rFonts w:ascii="Times New Roman" w:hAnsi="Times New Roman" w:cs="Times New Roman"/>
                <w:color w:val="000000"/>
                <w:sz w:val="24"/>
                <w:szCs w:val="24"/>
                <w:lang w:eastAsia="en-AU"/>
              </w:rPr>
            </w:pPr>
            <w:r w:rsidRPr="00DA0D8E">
              <w:rPr>
                <w:rFonts w:ascii="Times New Roman" w:hAnsi="Times New Roman" w:cs="Times New Roman"/>
                <w:color w:val="000000"/>
                <w:sz w:val="24"/>
                <w:szCs w:val="24"/>
                <w:lang w:eastAsia="en-AU"/>
              </w:rPr>
              <w:t> </w:t>
            </w:r>
          </w:p>
        </w:tc>
      </w:tr>
      <w:tr w:rsidR="00596326" w:rsidRPr="00DA0D8E" w14:paraId="06E23482" w14:textId="77777777" w:rsidTr="00B05356">
        <w:trPr>
          <w:trHeight w:val="390"/>
        </w:trPr>
        <w:tc>
          <w:tcPr>
            <w:tcW w:w="703" w:type="pct"/>
            <w:hideMark/>
          </w:tcPr>
          <w:p w14:paraId="3651A074" w14:textId="77777777" w:rsidR="00596326" w:rsidRPr="00DA0D8E" w:rsidRDefault="00596326" w:rsidP="00596326">
            <w:pPr>
              <w:spacing w:line="276" w:lineRule="auto"/>
              <w:jc w:val="center"/>
              <w:rPr>
                <w:rFonts w:ascii="Times New Roman" w:hAnsi="Times New Roman" w:cs="Times New Roman"/>
                <w:b/>
                <w:bCs/>
                <w:color w:val="000000"/>
                <w:sz w:val="24"/>
                <w:szCs w:val="24"/>
                <w:lang w:eastAsia="en-AU"/>
              </w:rPr>
            </w:pPr>
            <w:r w:rsidRPr="00DA0D8E">
              <w:rPr>
                <w:rFonts w:ascii="Times New Roman" w:hAnsi="Times New Roman" w:cs="Times New Roman"/>
                <w:b/>
                <w:bCs/>
                <w:color w:val="000000"/>
                <w:sz w:val="24"/>
                <w:szCs w:val="24"/>
                <w:lang w:eastAsia="en-AU"/>
              </w:rPr>
              <w:t>SBP 2</w:t>
            </w:r>
          </w:p>
        </w:tc>
        <w:tc>
          <w:tcPr>
            <w:tcW w:w="312" w:type="pct"/>
            <w:hideMark/>
          </w:tcPr>
          <w:p w14:paraId="7485626C" w14:textId="77777777" w:rsidR="00596326" w:rsidRPr="00DA0D8E" w:rsidRDefault="00596326" w:rsidP="00596326">
            <w:pPr>
              <w:spacing w:line="276" w:lineRule="auto"/>
              <w:jc w:val="center"/>
              <w:rPr>
                <w:rFonts w:ascii="Times New Roman" w:hAnsi="Times New Roman" w:cs="Times New Roman"/>
                <w:color w:val="000000"/>
                <w:sz w:val="24"/>
                <w:szCs w:val="24"/>
                <w:lang w:eastAsia="en-AU"/>
              </w:rPr>
            </w:pPr>
            <w:r w:rsidRPr="00DA0D8E">
              <w:rPr>
                <w:rFonts w:ascii="Times New Roman" w:hAnsi="Times New Roman" w:cs="Times New Roman"/>
                <w:color w:val="000000"/>
                <w:sz w:val="24"/>
                <w:szCs w:val="24"/>
                <w:lang w:eastAsia="en-AU"/>
              </w:rPr>
              <w:t> </w:t>
            </w:r>
          </w:p>
        </w:tc>
        <w:tc>
          <w:tcPr>
            <w:tcW w:w="297" w:type="pct"/>
            <w:hideMark/>
          </w:tcPr>
          <w:p w14:paraId="3C1DB2BC" w14:textId="77777777" w:rsidR="00596326" w:rsidRPr="00DA0D8E" w:rsidRDefault="00596326" w:rsidP="00596326">
            <w:pPr>
              <w:spacing w:line="276" w:lineRule="auto"/>
              <w:jc w:val="center"/>
              <w:rPr>
                <w:rFonts w:ascii="Times New Roman" w:hAnsi="Times New Roman" w:cs="Times New Roman"/>
                <w:color w:val="000000"/>
                <w:sz w:val="24"/>
                <w:szCs w:val="24"/>
                <w:lang w:eastAsia="en-AU"/>
              </w:rPr>
            </w:pPr>
            <w:r w:rsidRPr="00DA0D8E">
              <w:rPr>
                <w:rFonts w:ascii="Times New Roman" w:hAnsi="Times New Roman" w:cs="Times New Roman"/>
                <w:color w:val="000000"/>
                <w:sz w:val="24"/>
                <w:szCs w:val="24"/>
                <w:lang w:eastAsia="en-AU"/>
              </w:rPr>
              <w:t> </w:t>
            </w:r>
          </w:p>
        </w:tc>
        <w:tc>
          <w:tcPr>
            <w:tcW w:w="370" w:type="pct"/>
            <w:hideMark/>
          </w:tcPr>
          <w:p w14:paraId="5A5EA68B" w14:textId="77777777" w:rsidR="00596326" w:rsidRPr="00DA0D8E" w:rsidRDefault="00596326" w:rsidP="00596326">
            <w:pPr>
              <w:spacing w:line="276" w:lineRule="auto"/>
              <w:jc w:val="center"/>
              <w:rPr>
                <w:rFonts w:ascii="Times New Roman" w:hAnsi="Times New Roman" w:cs="Times New Roman"/>
                <w:color w:val="000000"/>
                <w:sz w:val="24"/>
                <w:szCs w:val="24"/>
                <w:lang w:eastAsia="en-AU"/>
              </w:rPr>
            </w:pPr>
            <w:r w:rsidRPr="00DA0D8E">
              <w:rPr>
                <w:rFonts w:ascii="Times New Roman" w:hAnsi="Times New Roman" w:cs="Times New Roman"/>
                <w:color w:val="000000"/>
                <w:sz w:val="24"/>
                <w:szCs w:val="24"/>
                <w:lang w:eastAsia="en-AU"/>
              </w:rPr>
              <w:t> </w:t>
            </w:r>
          </w:p>
        </w:tc>
        <w:tc>
          <w:tcPr>
            <w:tcW w:w="295" w:type="pct"/>
            <w:hideMark/>
          </w:tcPr>
          <w:p w14:paraId="7C2810F0" w14:textId="77777777" w:rsidR="00596326" w:rsidRPr="00DA0D8E" w:rsidRDefault="00596326" w:rsidP="00596326">
            <w:pPr>
              <w:spacing w:line="276" w:lineRule="auto"/>
              <w:jc w:val="center"/>
              <w:rPr>
                <w:rFonts w:ascii="Times New Roman" w:hAnsi="Times New Roman" w:cs="Times New Roman"/>
                <w:color w:val="000000"/>
                <w:sz w:val="24"/>
                <w:szCs w:val="24"/>
                <w:lang w:eastAsia="en-AU"/>
              </w:rPr>
            </w:pPr>
            <w:r w:rsidRPr="00DA0D8E">
              <w:rPr>
                <w:rFonts w:ascii="Times New Roman" w:hAnsi="Times New Roman" w:cs="Times New Roman"/>
                <w:color w:val="000000"/>
                <w:sz w:val="24"/>
                <w:szCs w:val="24"/>
                <w:lang w:eastAsia="en-AU"/>
              </w:rPr>
              <w:t> </w:t>
            </w:r>
          </w:p>
        </w:tc>
        <w:tc>
          <w:tcPr>
            <w:tcW w:w="312" w:type="pct"/>
            <w:hideMark/>
          </w:tcPr>
          <w:p w14:paraId="281EBD5A" w14:textId="77777777" w:rsidR="00596326" w:rsidRPr="00DA0D8E" w:rsidRDefault="00596326" w:rsidP="00596326">
            <w:pPr>
              <w:spacing w:line="276" w:lineRule="auto"/>
              <w:jc w:val="center"/>
              <w:rPr>
                <w:rFonts w:ascii="Times New Roman" w:hAnsi="Times New Roman" w:cs="Times New Roman"/>
                <w:color w:val="000000"/>
                <w:sz w:val="24"/>
                <w:szCs w:val="24"/>
                <w:lang w:eastAsia="en-AU"/>
              </w:rPr>
            </w:pPr>
            <w:r w:rsidRPr="00DA0D8E">
              <w:rPr>
                <w:rFonts w:ascii="Times New Roman" w:hAnsi="Times New Roman" w:cs="Times New Roman"/>
                <w:color w:val="000000"/>
                <w:sz w:val="24"/>
                <w:szCs w:val="24"/>
                <w:lang w:eastAsia="en-AU"/>
              </w:rPr>
              <w:t> </w:t>
            </w:r>
          </w:p>
        </w:tc>
        <w:tc>
          <w:tcPr>
            <w:tcW w:w="301" w:type="pct"/>
            <w:hideMark/>
          </w:tcPr>
          <w:p w14:paraId="3E52EA68" w14:textId="77777777" w:rsidR="00596326" w:rsidRPr="00DA0D8E" w:rsidRDefault="00596326" w:rsidP="00596326">
            <w:pPr>
              <w:spacing w:line="276" w:lineRule="auto"/>
              <w:jc w:val="center"/>
              <w:rPr>
                <w:rFonts w:ascii="Times New Roman" w:hAnsi="Times New Roman" w:cs="Times New Roman"/>
                <w:color w:val="000000"/>
                <w:sz w:val="24"/>
                <w:szCs w:val="24"/>
                <w:lang w:eastAsia="en-AU"/>
              </w:rPr>
            </w:pPr>
            <w:r w:rsidRPr="00DA0D8E">
              <w:rPr>
                <w:rFonts w:ascii="Times New Roman" w:hAnsi="Times New Roman" w:cs="Times New Roman"/>
                <w:color w:val="000000"/>
                <w:sz w:val="24"/>
                <w:szCs w:val="24"/>
                <w:lang w:eastAsia="en-AU"/>
              </w:rPr>
              <w:t> </w:t>
            </w:r>
          </w:p>
        </w:tc>
        <w:tc>
          <w:tcPr>
            <w:tcW w:w="223" w:type="pct"/>
            <w:hideMark/>
          </w:tcPr>
          <w:p w14:paraId="0DF760EA" w14:textId="77777777" w:rsidR="00596326" w:rsidRPr="00DA0D8E" w:rsidRDefault="00596326" w:rsidP="00596326">
            <w:pPr>
              <w:spacing w:line="276" w:lineRule="auto"/>
              <w:jc w:val="center"/>
              <w:rPr>
                <w:rFonts w:ascii="Times New Roman" w:hAnsi="Times New Roman" w:cs="Times New Roman"/>
                <w:color w:val="000000"/>
                <w:sz w:val="24"/>
                <w:szCs w:val="24"/>
                <w:lang w:eastAsia="en-AU"/>
              </w:rPr>
            </w:pPr>
            <w:r w:rsidRPr="00DA0D8E">
              <w:rPr>
                <w:rFonts w:ascii="Times New Roman" w:hAnsi="Times New Roman" w:cs="Times New Roman"/>
                <w:color w:val="000000"/>
                <w:sz w:val="24"/>
                <w:szCs w:val="24"/>
                <w:lang w:eastAsia="en-AU"/>
              </w:rPr>
              <w:t> </w:t>
            </w:r>
          </w:p>
        </w:tc>
        <w:tc>
          <w:tcPr>
            <w:tcW w:w="297" w:type="pct"/>
            <w:hideMark/>
          </w:tcPr>
          <w:p w14:paraId="664DAF45" w14:textId="77777777" w:rsidR="00596326" w:rsidRPr="00DA0D8E" w:rsidRDefault="00596326" w:rsidP="00596326">
            <w:pPr>
              <w:spacing w:line="276" w:lineRule="auto"/>
              <w:jc w:val="center"/>
              <w:rPr>
                <w:rFonts w:ascii="Times New Roman" w:hAnsi="Times New Roman" w:cs="Times New Roman"/>
                <w:color w:val="000000"/>
                <w:sz w:val="24"/>
                <w:szCs w:val="24"/>
                <w:lang w:eastAsia="en-AU"/>
              </w:rPr>
            </w:pPr>
            <w:r w:rsidRPr="00DA0D8E">
              <w:rPr>
                <w:rFonts w:ascii="Times New Roman" w:hAnsi="Times New Roman" w:cs="Times New Roman"/>
                <w:color w:val="000000"/>
                <w:sz w:val="24"/>
                <w:szCs w:val="24"/>
                <w:lang w:eastAsia="en-AU"/>
              </w:rPr>
              <w:t> </w:t>
            </w:r>
          </w:p>
        </w:tc>
        <w:tc>
          <w:tcPr>
            <w:tcW w:w="374" w:type="pct"/>
            <w:hideMark/>
          </w:tcPr>
          <w:p w14:paraId="4D49E818" w14:textId="77777777" w:rsidR="00596326" w:rsidRPr="00DA0D8E" w:rsidRDefault="00596326" w:rsidP="00596326">
            <w:pPr>
              <w:spacing w:line="276" w:lineRule="auto"/>
              <w:jc w:val="center"/>
              <w:rPr>
                <w:rFonts w:ascii="Times New Roman" w:hAnsi="Times New Roman" w:cs="Times New Roman"/>
                <w:color w:val="000000"/>
                <w:sz w:val="24"/>
                <w:szCs w:val="24"/>
                <w:lang w:eastAsia="en-AU"/>
              </w:rPr>
            </w:pPr>
            <w:r w:rsidRPr="00DA0D8E">
              <w:rPr>
                <w:rFonts w:ascii="Times New Roman" w:hAnsi="Times New Roman" w:cs="Times New Roman"/>
                <w:color w:val="000000"/>
                <w:sz w:val="24"/>
                <w:szCs w:val="24"/>
                <w:lang w:eastAsia="en-AU"/>
              </w:rPr>
              <w:t> </w:t>
            </w:r>
          </w:p>
        </w:tc>
        <w:tc>
          <w:tcPr>
            <w:tcW w:w="323" w:type="pct"/>
            <w:hideMark/>
          </w:tcPr>
          <w:p w14:paraId="2759CE7E" w14:textId="77777777" w:rsidR="00596326" w:rsidRPr="00DA0D8E" w:rsidRDefault="00596326" w:rsidP="00596326">
            <w:pPr>
              <w:spacing w:line="276" w:lineRule="auto"/>
              <w:jc w:val="center"/>
              <w:rPr>
                <w:rFonts w:ascii="Times New Roman" w:hAnsi="Times New Roman" w:cs="Times New Roman"/>
                <w:color w:val="000000"/>
                <w:sz w:val="24"/>
                <w:szCs w:val="24"/>
                <w:lang w:eastAsia="en-AU"/>
              </w:rPr>
            </w:pPr>
            <w:r w:rsidRPr="00DA0D8E">
              <w:rPr>
                <w:rFonts w:ascii="Times New Roman" w:hAnsi="Times New Roman" w:cs="Times New Roman"/>
                <w:color w:val="000000"/>
                <w:sz w:val="24"/>
                <w:szCs w:val="24"/>
                <w:lang w:eastAsia="en-AU"/>
              </w:rPr>
              <w:t> </w:t>
            </w:r>
          </w:p>
        </w:tc>
        <w:tc>
          <w:tcPr>
            <w:tcW w:w="312" w:type="pct"/>
            <w:hideMark/>
          </w:tcPr>
          <w:p w14:paraId="3B536F39" w14:textId="77777777" w:rsidR="00596326" w:rsidRPr="00DA0D8E" w:rsidRDefault="00596326" w:rsidP="00596326">
            <w:pPr>
              <w:spacing w:line="276" w:lineRule="auto"/>
              <w:jc w:val="center"/>
              <w:rPr>
                <w:rFonts w:ascii="Times New Roman" w:hAnsi="Times New Roman" w:cs="Times New Roman"/>
                <w:color w:val="000000"/>
                <w:sz w:val="24"/>
                <w:szCs w:val="24"/>
                <w:lang w:eastAsia="en-AU"/>
              </w:rPr>
            </w:pPr>
            <w:r w:rsidRPr="00DA0D8E">
              <w:rPr>
                <w:rFonts w:ascii="Times New Roman" w:hAnsi="Times New Roman" w:cs="Times New Roman"/>
                <w:color w:val="000000"/>
                <w:sz w:val="24"/>
                <w:szCs w:val="24"/>
                <w:lang w:eastAsia="en-AU"/>
              </w:rPr>
              <w:t> </w:t>
            </w:r>
          </w:p>
        </w:tc>
        <w:tc>
          <w:tcPr>
            <w:tcW w:w="297" w:type="pct"/>
            <w:hideMark/>
          </w:tcPr>
          <w:p w14:paraId="0ADEA112" w14:textId="77777777" w:rsidR="00596326" w:rsidRPr="00DA0D8E" w:rsidRDefault="00596326" w:rsidP="00596326">
            <w:pPr>
              <w:spacing w:line="276" w:lineRule="auto"/>
              <w:jc w:val="center"/>
              <w:rPr>
                <w:rFonts w:ascii="Times New Roman" w:hAnsi="Times New Roman" w:cs="Times New Roman"/>
                <w:color w:val="000000"/>
                <w:sz w:val="24"/>
                <w:szCs w:val="24"/>
                <w:lang w:eastAsia="en-AU"/>
              </w:rPr>
            </w:pPr>
            <w:r w:rsidRPr="00DA0D8E">
              <w:rPr>
                <w:rFonts w:ascii="Times New Roman" w:hAnsi="Times New Roman" w:cs="Times New Roman"/>
                <w:color w:val="000000"/>
                <w:sz w:val="24"/>
                <w:szCs w:val="24"/>
                <w:lang w:eastAsia="en-AU"/>
              </w:rPr>
              <w:t> </w:t>
            </w:r>
          </w:p>
        </w:tc>
        <w:tc>
          <w:tcPr>
            <w:tcW w:w="260" w:type="pct"/>
            <w:hideMark/>
          </w:tcPr>
          <w:p w14:paraId="19D5EE55" w14:textId="77777777" w:rsidR="00596326" w:rsidRPr="00DA0D8E" w:rsidRDefault="00596326" w:rsidP="00596326">
            <w:pPr>
              <w:spacing w:line="276" w:lineRule="auto"/>
              <w:jc w:val="center"/>
              <w:rPr>
                <w:rFonts w:ascii="Times New Roman" w:hAnsi="Times New Roman" w:cs="Times New Roman"/>
                <w:color w:val="000000"/>
                <w:sz w:val="24"/>
                <w:szCs w:val="24"/>
                <w:lang w:eastAsia="en-AU"/>
              </w:rPr>
            </w:pPr>
            <w:r w:rsidRPr="00DA0D8E">
              <w:rPr>
                <w:rFonts w:ascii="Times New Roman" w:hAnsi="Times New Roman" w:cs="Times New Roman"/>
                <w:color w:val="000000"/>
                <w:sz w:val="24"/>
                <w:szCs w:val="24"/>
                <w:lang w:eastAsia="en-AU"/>
              </w:rPr>
              <w:t> </w:t>
            </w:r>
          </w:p>
        </w:tc>
        <w:tc>
          <w:tcPr>
            <w:tcW w:w="324" w:type="pct"/>
            <w:hideMark/>
          </w:tcPr>
          <w:p w14:paraId="3F24EE99" w14:textId="77777777" w:rsidR="00596326" w:rsidRPr="00DA0D8E" w:rsidRDefault="00596326" w:rsidP="00596326">
            <w:pPr>
              <w:spacing w:line="276" w:lineRule="auto"/>
              <w:jc w:val="center"/>
              <w:rPr>
                <w:rFonts w:ascii="Times New Roman" w:hAnsi="Times New Roman" w:cs="Times New Roman"/>
                <w:color w:val="000000"/>
                <w:sz w:val="24"/>
                <w:szCs w:val="24"/>
                <w:lang w:eastAsia="en-AU"/>
              </w:rPr>
            </w:pPr>
            <w:r w:rsidRPr="00DA0D8E">
              <w:rPr>
                <w:rFonts w:ascii="Times New Roman" w:hAnsi="Times New Roman" w:cs="Times New Roman"/>
                <w:color w:val="000000"/>
                <w:sz w:val="24"/>
                <w:szCs w:val="24"/>
                <w:lang w:eastAsia="en-AU"/>
              </w:rPr>
              <w:t> </w:t>
            </w:r>
          </w:p>
        </w:tc>
      </w:tr>
      <w:tr w:rsidR="00596326" w:rsidRPr="00DA0D8E" w14:paraId="5EDC8000" w14:textId="77777777" w:rsidTr="00B05356">
        <w:trPr>
          <w:trHeight w:val="390"/>
        </w:trPr>
        <w:tc>
          <w:tcPr>
            <w:tcW w:w="703" w:type="pct"/>
          </w:tcPr>
          <w:p w14:paraId="2F05194C" w14:textId="77777777" w:rsidR="00596326" w:rsidRPr="00DA0D8E" w:rsidRDefault="00596326" w:rsidP="00596326">
            <w:pPr>
              <w:spacing w:line="276" w:lineRule="auto"/>
              <w:jc w:val="center"/>
              <w:rPr>
                <w:rFonts w:ascii="Times New Roman" w:hAnsi="Times New Roman" w:cs="Times New Roman"/>
                <w:b/>
                <w:bCs/>
                <w:color w:val="000000"/>
                <w:sz w:val="24"/>
                <w:szCs w:val="24"/>
                <w:lang w:eastAsia="en-AU"/>
              </w:rPr>
            </w:pPr>
            <w:r w:rsidRPr="00DA0D8E">
              <w:rPr>
                <w:rFonts w:ascii="Times New Roman" w:hAnsi="Times New Roman" w:cs="Times New Roman"/>
                <w:b/>
                <w:bCs/>
                <w:color w:val="000000"/>
                <w:sz w:val="24"/>
                <w:szCs w:val="24"/>
                <w:lang w:eastAsia="en-AU"/>
              </w:rPr>
              <w:t>DBP 2</w:t>
            </w:r>
          </w:p>
        </w:tc>
        <w:tc>
          <w:tcPr>
            <w:tcW w:w="312" w:type="pct"/>
          </w:tcPr>
          <w:p w14:paraId="71A849AE" w14:textId="77777777" w:rsidR="00596326" w:rsidRPr="00DA0D8E" w:rsidRDefault="00596326" w:rsidP="00596326">
            <w:pPr>
              <w:spacing w:line="276" w:lineRule="auto"/>
              <w:jc w:val="center"/>
              <w:rPr>
                <w:rFonts w:ascii="Times New Roman" w:hAnsi="Times New Roman" w:cs="Times New Roman"/>
                <w:color w:val="000000"/>
                <w:sz w:val="24"/>
                <w:szCs w:val="24"/>
                <w:lang w:eastAsia="en-AU"/>
              </w:rPr>
            </w:pPr>
          </w:p>
        </w:tc>
        <w:tc>
          <w:tcPr>
            <w:tcW w:w="297" w:type="pct"/>
          </w:tcPr>
          <w:p w14:paraId="601F8694" w14:textId="77777777" w:rsidR="00596326" w:rsidRPr="00DA0D8E" w:rsidRDefault="00596326" w:rsidP="00596326">
            <w:pPr>
              <w:spacing w:line="276" w:lineRule="auto"/>
              <w:jc w:val="center"/>
              <w:rPr>
                <w:rFonts w:ascii="Times New Roman" w:hAnsi="Times New Roman" w:cs="Times New Roman"/>
                <w:color w:val="000000"/>
                <w:sz w:val="24"/>
                <w:szCs w:val="24"/>
                <w:lang w:eastAsia="en-AU"/>
              </w:rPr>
            </w:pPr>
          </w:p>
        </w:tc>
        <w:tc>
          <w:tcPr>
            <w:tcW w:w="370" w:type="pct"/>
          </w:tcPr>
          <w:p w14:paraId="347ACB09" w14:textId="77777777" w:rsidR="00596326" w:rsidRPr="00DA0D8E" w:rsidRDefault="00596326" w:rsidP="00596326">
            <w:pPr>
              <w:spacing w:line="276" w:lineRule="auto"/>
              <w:jc w:val="center"/>
              <w:rPr>
                <w:rFonts w:ascii="Times New Roman" w:hAnsi="Times New Roman" w:cs="Times New Roman"/>
                <w:color w:val="000000"/>
                <w:sz w:val="24"/>
                <w:szCs w:val="24"/>
                <w:lang w:eastAsia="en-AU"/>
              </w:rPr>
            </w:pPr>
          </w:p>
        </w:tc>
        <w:tc>
          <w:tcPr>
            <w:tcW w:w="295" w:type="pct"/>
          </w:tcPr>
          <w:p w14:paraId="65CBE7FE" w14:textId="77777777" w:rsidR="00596326" w:rsidRPr="00DA0D8E" w:rsidRDefault="00596326" w:rsidP="00596326">
            <w:pPr>
              <w:spacing w:line="276" w:lineRule="auto"/>
              <w:jc w:val="center"/>
              <w:rPr>
                <w:rFonts w:ascii="Times New Roman" w:hAnsi="Times New Roman" w:cs="Times New Roman"/>
                <w:color w:val="000000"/>
                <w:sz w:val="24"/>
                <w:szCs w:val="24"/>
                <w:lang w:eastAsia="en-AU"/>
              </w:rPr>
            </w:pPr>
          </w:p>
        </w:tc>
        <w:tc>
          <w:tcPr>
            <w:tcW w:w="312" w:type="pct"/>
          </w:tcPr>
          <w:p w14:paraId="5A8FDF4D" w14:textId="77777777" w:rsidR="00596326" w:rsidRPr="00DA0D8E" w:rsidRDefault="00596326" w:rsidP="00596326">
            <w:pPr>
              <w:spacing w:line="276" w:lineRule="auto"/>
              <w:jc w:val="center"/>
              <w:rPr>
                <w:rFonts w:ascii="Times New Roman" w:hAnsi="Times New Roman" w:cs="Times New Roman"/>
                <w:color w:val="000000"/>
                <w:sz w:val="24"/>
                <w:szCs w:val="24"/>
                <w:lang w:eastAsia="en-AU"/>
              </w:rPr>
            </w:pPr>
          </w:p>
        </w:tc>
        <w:tc>
          <w:tcPr>
            <w:tcW w:w="301" w:type="pct"/>
          </w:tcPr>
          <w:p w14:paraId="5C76799E" w14:textId="77777777" w:rsidR="00596326" w:rsidRPr="00DA0D8E" w:rsidRDefault="00596326" w:rsidP="00596326">
            <w:pPr>
              <w:spacing w:line="276" w:lineRule="auto"/>
              <w:jc w:val="center"/>
              <w:rPr>
                <w:rFonts w:ascii="Times New Roman" w:hAnsi="Times New Roman" w:cs="Times New Roman"/>
                <w:color w:val="000000"/>
                <w:sz w:val="24"/>
                <w:szCs w:val="24"/>
                <w:lang w:eastAsia="en-AU"/>
              </w:rPr>
            </w:pPr>
          </w:p>
        </w:tc>
        <w:tc>
          <w:tcPr>
            <w:tcW w:w="223" w:type="pct"/>
          </w:tcPr>
          <w:p w14:paraId="48248AC6" w14:textId="77777777" w:rsidR="00596326" w:rsidRPr="00DA0D8E" w:rsidRDefault="00596326" w:rsidP="00596326">
            <w:pPr>
              <w:spacing w:line="276" w:lineRule="auto"/>
              <w:jc w:val="center"/>
              <w:rPr>
                <w:rFonts w:ascii="Times New Roman" w:hAnsi="Times New Roman" w:cs="Times New Roman"/>
                <w:color w:val="000000"/>
                <w:sz w:val="24"/>
                <w:szCs w:val="24"/>
                <w:lang w:eastAsia="en-AU"/>
              </w:rPr>
            </w:pPr>
          </w:p>
        </w:tc>
        <w:tc>
          <w:tcPr>
            <w:tcW w:w="297" w:type="pct"/>
          </w:tcPr>
          <w:p w14:paraId="3CECA8BE" w14:textId="77777777" w:rsidR="00596326" w:rsidRPr="00DA0D8E" w:rsidRDefault="00596326" w:rsidP="00596326">
            <w:pPr>
              <w:spacing w:line="276" w:lineRule="auto"/>
              <w:jc w:val="center"/>
              <w:rPr>
                <w:rFonts w:ascii="Times New Roman" w:hAnsi="Times New Roman" w:cs="Times New Roman"/>
                <w:color w:val="000000"/>
                <w:sz w:val="24"/>
                <w:szCs w:val="24"/>
                <w:lang w:eastAsia="en-AU"/>
              </w:rPr>
            </w:pPr>
          </w:p>
        </w:tc>
        <w:tc>
          <w:tcPr>
            <w:tcW w:w="374" w:type="pct"/>
          </w:tcPr>
          <w:p w14:paraId="5E12608E" w14:textId="77777777" w:rsidR="00596326" w:rsidRPr="00DA0D8E" w:rsidRDefault="00596326" w:rsidP="00596326">
            <w:pPr>
              <w:spacing w:line="276" w:lineRule="auto"/>
              <w:jc w:val="center"/>
              <w:rPr>
                <w:rFonts w:ascii="Times New Roman" w:hAnsi="Times New Roman" w:cs="Times New Roman"/>
                <w:color w:val="000000"/>
                <w:sz w:val="24"/>
                <w:szCs w:val="24"/>
                <w:lang w:eastAsia="en-AU"/>
              </w:rPr>
            </w:pPr>
          </w:p>
        </w:tc>
        <w:tc>
          <w:tcPr>
            <w:tcW w:w="323" w:type="pct"/>
          </w:tcPr>
          <w:p w14:paraId="020F1822" w14:textId="77777777" w:rsidR="00596326" w:rsidRPr="00DA0D8E" w:rsidRDefault="00596326" w:rsidP="00596326">
            <w:pPr>
              <w:spacing w:line="276" w:lineRule="auto"/>
              <w:jc w:val="center"/>
              <w:rPr>
                <w:rFonts w:ascii="Times New Roman" w:hAnsi="Times New Roman" w:cs="Times New Roman"/>
                <w:color w:val="000000"/>
                <w:sz w:val="24"/>
                <w:szCs w:val="24"/>
                <w:lang w:eastAsia="en-AU"/>
              </w:rPr>
            </w:pPr>
          </w:p>
        </w:tc>
        <w:tc>
          <w:tcPr>
            <w:tcW w:w="312" w:type="pct"/>
          </w:tcPr>
          <w:p w14:paraId="181D7D16" w14:textId="77777777" w:rsidR="00596326" w:rsidRPr="00DA0D8E" w:rsidRDefault="00596326" w:rsidP="00596326">
            <w:pPr>
              <w:spacing w:line="276" w:lineRule="auto"/>
              <w:jc w:val="center"/>
              <w:rPr>
                <w:rFonts w:ascii="Times New Roman" w:hAnsi="Times New Roman" w:cs="Times New Roman"/>
                <w:color w:val="000000"/>
                <w:sz w:val="24"/>
                <w:szCs w:val="24"/>
                <w:lang w:eastAsia="en-AU"/>
              </w:rPr>
            </w:pPr>
          </w:p>
        </w:tc>
        <w:tc>
          <w:tcPr>
            <w:tcW w:w="297" w:type="pct"/>
          </w:tcPr>
          <w:p w14:paraId="3E547954" w14:textId="77777777" w:rsidR="00596326" w:rsidRPr="00DA0D8E" w:rsidRDefault="00596326" w:rsidP="00596326">
            <w:pPr>
              <w:spacing w:line="276" w:lineRule="auto"/>
              <w:jc w:val="center"/>
              <w:rPr>
                <w:rFonts w:ascii="Times New Roman" w:hAnsi="Times New Roman" w:cs="Times New Roman"/>
                <w:color w:val="000000"/>
                <w:sz w:val="24"/>
                <w:szCs w:val="24"/>
                <w:lang w:eastAsia="en-AU"/>
              </w:rPr>
            </w:pPr>
          </w:p>
        </w:tc>
        <w:tc>
          <w:tcPr>
            <w:tcW w:w="260" w:type="pct"/>
          </w:tcPr>
          <w:p w14:paraId="49BF6F2C" w14:textId="77777777" w:rsidR="00596326" w:rsidRPr="00DA0D8E" w:rsidRDefault="00596326" w:rsidP="00596326">
            <w:pPr>
              <w:spacing w:line="276" w:lineRule="auto"/>
              <w:jc w:val="center"/>
              <w:rPr>
                <w:rFonts w:ascii="Times New Roman" w:hAnsi="Times New Roman" w:cs="Times New Roman"/>
                <w:color w:val="000000"/>
                <w:sz w:val="24"/>
                <w:szCs w:val="24"/>
                <w:lang w:eastAsia="en-AU"/>
              </w:rPr>
            </w:pPr>
          </w:p>
        </w:tc>
        <w:tc>
          <w:tcPr>
            <w:tcW w:w="324" w:type="pct"/>
          </w:tcPr>
          <w:p w14:paraId="5018B4CA" w14:textId="77777777" w:rsidR="00596326" w:rsidRPr="00DA0D8E" w:rsidRDefault="00596326" w:rsidP="00596326">
            <w:pPr>
              <w:spacing w:line="276" w:lineRule="auto"/>
              <w:jc w:val="center"/>
              <w:rPr>
                <w:rFonts w:ascii="Times New Roman" w:hAnsi="Times New Roman" w:cs="Times New Roman"/>
                <w:color w:val="000000"/>
                <w:sz w:val="24"/>
                <w:szCs w:val="24"/>
                <w:lang w:eastAsia="en-AU"/>
              </w:rPr>
            </w:pPr>
          </w:p>
        </w:tc>
      </w:tr>
      <w:tr w:rsidR="00596326" w:rsidRPr="00DA0D8E" w14:paraId="0A3158D9" w14:textId="77777777" w:rsidTr="00B05356">
        <w:trPr>
          <w:trHeight w:val="390"/>
        </w:trPr>
        <w:tc>
          <w:tcPr>
            <w:tcW w:w="703" w:type="pct"/>
          </w:tcPr>
          <w:p w14:paraId="4C2758F1" w14:textId="77777777" w:rsidR="00596326" w:rsidRPr="00DA0D8E" w:rsidRDefault="00596326" w:rsidP="00596326">
            <w:pPr>
              <w:spacing w:line="276" w:lineRule="auto"/>
              <w:jc w:val="center"/>
              <w:rPr>
                <w:rFonts w:ascii="Times New Roman" w:hAnsi="Times New Roman" w:cs="Times New Roman"/>
                <w:b/>
                <w:bCs/>
                <w:color w:val="000000"/>
                <w:sz w:val="24"/>
                <w:szCs w:val="24"/>
                <w:lang w:eastAsia="en-AU"/>
              </w:rPr>
            </w:pPr>
            <w:r w:rsidRPr="00DA0D8E">
              <w:rPr>
                <w:rFonts w:ascii="Times New Roman" w:hAnsi="Times New Roman" w:cs="Times New Roman"/>
                <w:b/>
                <w:bCs/>
                <w:color w:val="000000"/>
                <w:sz w:val="24"/>
                <w:szCs w:val="24"/>
                <w:lang w:eastAsia="en-AU"/>
              </w:rPr>
              <w:t>SBP  3</w:t>
            </w:r>
          </w:p>
        </w:tc>
        <w:tc>
          <w:tcPr>
            <w:tcW w:w="312" w:type="pct"/>
          </w:tcPr>
          <w:p w14:paraId="1C8BE055" w14:textId="77777777" w:rsidR="00596326" w:rsidRPr="00DA0D8E" w:rsidRDefault="00596326" w:rsidP="00596326">
            <w:pPr>
              <w:spacing w:line="276" w:lineRule="auto"/>
              <w:jc w:val="center"/>
              <w:rPr>
                <w:rFonts w:ascii="Times New Roman" w:hAnsi="Times New Roman" w:cs="Times New Roman"/>
                <w:color w:val="000000"/>
                <w:sz w:val="24"/>
                <w:szCs w:val="24"/>
                <w:lang w:eastAsia="en-AU"/>
              </w:rPr>
            </w:pPr>
          </w:p>
        </w:tc>
        <w:tc>
          <w:tcPr>
            <w:tcW w:w="297" w:type="pct"/>
          </w:tcPr>
          <w:p w14:paraId="3D29DAFF" w14:textId="77777777" w:rsidR="00596326" w:rsidRPr="00DA0D8E" w:rsidRDefault="00596326" w:rsidP="00596326">
            <w:pPr>
              <w:spacing w:line="276" w:lineRule="auto"/>
              <w:jc w:val="center"/>
              <w:rPr>
                <w:rFonts w:ascii="Times New Roman" w:hAnsi="Times New Roman" w:cs="Times New Roman"/>
                <w:color w:val="000000"/>
                <w:sz w:val="24"/>
                <w:szCs w:val="24"/>
                <w:lang w:eastAsia="en-AU"/>
              </w:rPr>
            </w:pPr>
          </w:p>
        </w:tc>
        <w:tc>
          <w:tcPr>
            <w:tcW w:w="370" w:type="pct"/>
          </w:tcPr>
          <w:p w14:paraId="09C3325F" w14:textId="77777777" w:rsidR="00596326" w:rsidRPr="00DA0D8E" w:rsidRDefault="00596326" w:rsidP="00596326">
            <w:pPr>
              <w:spacing w:line="276" w:lineRule="auto"/>
              <w:jc w:val="center"/>
              <w:rPr>
                <w:rFonts w:ascii="Times New Roman" w:hAnsi="Times New Roman" w:cs="Times New Roman"/>
                <w:color w:val="000000"/>
                <w:sz w:val="24"/>
                <w:szCs w:val="24"/>
                <w:lang w:eastAsia="en-AU"/>
              </w:rPr>
            </w:pPr>
          </w:p>
        </w:tc>
        <w:tc>
          <w:tcPr>
            <w:tcW w:w="295" w:type="pct"/>
          </w:tcPr>
          <w:p w14:paraId="20700FCD" w14:textId="77777777" w:rsidR="00596326" w:rsidRPr="00DA0D8E" w:rsidRDefault="00596326" w:rsidP="00596326">
            <w:pPr>
              <w:spacing w:line="276" w:lineRule="auto"/>
              <w:jc w:val="center"/>
              <w:rPr>
                <w:rFonts w:ascii="Times New Roman" w:hAnsi="Times New Roman" w:cs="Times New Roman"/>
                <w:color w:val="000000"/>
                <w:sz w:val="24"/>
                <w:szCs w:val="24"/>
                <w:lang w:eastAsia="en-AU"/>
              </w:rPr>
            </w:pPr>
          </w:p>
        </w:tc>
        <w:tc>
          <w:tcPr>
            <w:tcW w:w="312" w:type="pct"/>
          </w:tcPr>
          <w:p w14:paraId="061AE22D" w14:textId="77777777" w:rsidR="00596326" w:rsidRPr="00DA0D8E" w:rsidRDefault="00596326" w:rsidP="00596326">
            <w:pPr>
              <w:spacing w:line="276" w:lineRule="auto"/>
              <w:jc w:val="center"/>
              <w:rPr>
                <w:rFonts w:ascii="Times New Roman" w:hAnsi="Times New Roman" w:cs="Times New Roman"/>
                <w:color w:val="000000"/>
                <w:sz w:val="24"/>
                <w:szCs w:val="24"/>
                <w:lang w:eastAsia="en-AU"/>
              </w:rPr>
            </w:pPr>
          </w:p>
        </w:tc>
        <w:tc>
          <w:tcPr>
            <w:tcW w:w="301" w:type="pct"/>
          </w:tcPr>
          <w:p w14:paraId="50637C63" w14:textId="77777777" w:rsidR="00596326" w:rsidRPr="00DA0D8E" w:rsidRDefault="00596326" w:rsidP="00596326">
            <w:pPr>
              <w:spacing w:line="276" w:lineRule="auto"/>
              <w:jc w:val="center"/>
              <w:rPr>
                <w:rFonts w:ascii="Times New Roman" w:hAnsi="Times New Roman" w:cs="Times New Roman"/>
                <w:color w:val="000000"/>
                <w:sz w:val="24"/>
                <w:szCs w:val="24"/>
                <w:lang w:eastAsia="en-AU"/>
              </w:rPr>
            </w:pPr>
          </w:p>
        </w:tc>
        <w:tc>
          <w:tcPr>
            <w:tcW w:w="223" w:type="pct"/>
          </w:tcPr>
          <w:p w14:paraId="13A7C9F8" w14:textId="77777777" w:rsidR="00596326" w:rsidRPr="00DA0D8E" w:rsidRDefault="00596326" w:rsidP="00596326">
            <w:pPr>
              <w:spacing w:line="276" w:lineRule="auto"/>
              <w:jc w:val="center"/>
              <w:rPr>
                <w:rFonts w:ascii="Times New Roman" w:hAnsi="Times New Roman" w:cs="Times New Roman"/>
                <w:color w:val="000000"/>
                <w:sz w:val="24"/>
                <w:szCs w:val="24"/>
                <w:lang w:eastAsia="en-AU"/>
              </w:rPr>
            </w:pPr>
          </w:p>
        </w:tc>
        <w:tc>
          <w:tcPr>
            <w:tcW w:w="297" w:type="pct"/>
          </w:tcPr>
          <w:p w14:paraId="26FBE711" w14:textId="77777777" w:rsidR="00596326" w:rsidRPr="00DA0D8E" w:rsidRDefault="00596326" w:rsidP="00596326">
            <w:pPr>
              <w:spacing w:line="276" w:lineRule="auto"/>
              <w:jc w:val="center"/>
              <w:rPr>
                <w:rFonts w:ascii="Times New Roman" w:hAnsi="Times New Roman" w:cs="Times New Roman"/>
                <w:color w:val="000000"/>
                <w:sz w:val="24"/>
                <w:szCs w:val="24"/>
                <w:lang w:eastAsia="en-AU"/>
              </w:rPr>
            </w:pPr>
          </w:p>
        </w:tc>
        <w:tc>
          <w:tcPr>
            <w:tcW w:w="374" w:type="pct"/>
          </w:tcPr>
          <w:p w14:paraId="28DC44F4" w14:textId="77777777" w:rsidR="00596326" w:rsidRPr="00DA0D8E" w:rsidRDefault="00596326" w:rsidP="00596326">
            <w:pPr>
              <w:spacing w:line="276" w:lineRule="auto"/>
              <w:jc w:val="center"/>
              <w:rPr>
                <w:rFonts w:ascii="Times New Roman" w:hAnsi="Times New Roman" w:cs="Times New Roman"/>
                <w:color w:val="000000"/>
                <w:sz w:val="24"/>
                <w:szCs w:val="24"/>
                <w:lang w:eastAsia="en-AU"/>
              </w:rPr>
            </w:pPr>
          </w:p>
        </w:tc>
        <w:tc>
          <w:tcPr>
            <w:tcW w:w="323" w:type="pct"/>
          </w:tcPr>
          <w:p w14:paraId="254E0CF3" w14:textId="77777777" w:rsidR="00596326" w:rsidRPr="00DA0D8E" w:rsidRDefault="00596326" w:rsidP="00596326">
            <w:pPr>
              <w:spacing w:line="276" w:lineRule="auto"/>
              <w:jc w:val="center"/>
              <w:rPr>
                <w:rFonts w:ascii="Times New Roman" w:hAnsi="Times New Roman" w:cs="Times New Roman"/>
                <w:color w:val="000000"/>
                <w:sz w:val="24"/>
                <w:szCs w:val="24"/>
                <w:lang w:eastAsia="en-AU"/>
              </w:rPr>
            </w:pPr>
          </w:p>
        </w:tc>
        <w:tc>
          <w:tcPr>
            <w:tcW w:w="312" w:type="pct"/>
          </w:tcPr>
          <w:p w14:paraId="3E53849E" w14:textId="77777777" w:rsidR="00596326" w:rsidRPr="00DA0D8E" w:rsidRDefault="00596326" w:rsidP="00596326">
            <w:pPr>
              <w:spacing w:line="276" w:lineRule="auto"/>
              <w:jc w:val="center"/>
              <w:rPr>
                <w:rFonts w:ascii="Times New Roman" w:hAnsi="Times New Roman" w:cs="Times New Roman"/>
                <w:color w:val="000000"/>
                <w:sz w:val="24"/>
                <w:szCs w:val="24"/>
                <w:lang w:eastAsia="en-AU"/>
              </w:rPr>
            </w:pPr>
          </w:p>
        </w:tc>
        <w:tc>
          <w:tcPr>
            <w:tcW w:w="297" w:type="pct"/>
          </w:tcPr>
          <w:p w14:paraId="25138009" w14:textId="77777777" w:rsidR="00596326" w:rsidRPr="00DA0D8E" w:rsidRDefault="00596326" w:rsidP="00596326">
            <w:pPr>
              <w:spacing w:line="276" w:lineRule="auto"/>
              <w:jc w:val="center"/>
              <w:rPr>
                <w:rFonts w:ascii="Times New Roman" w:hAnsi="Times New Roman" w:cs="Times New Roman"/>
                <w:color w:val="000000"/>
                <w:sz w:val="24"/>
                <w:szCs w:val="24"/>
                <w:lang w:eastAsia="en-AU"/>
              </w:rPr>
            </w:pPr>
          </w:p>
        </w:tc>
        <w:tc>
          <w:tcPr>
            <w:tcW w:w="260" w:type="pct"/>
          </w:tcPr>
          <w:p w14:paraId="78239C8D" w14:textId="77777777" w:rsidR="00596326" w:rsidRPr="00DA0D8E" w:rsidRDefault="00596326" w:rsidP="00596326">
            <w:pPr>
              <w:spacing w:line="276" w:lineRule="auto"/>
              <w:jc w:val="center"/>
              <w:rPr>
                <w:rFonts w:ascii="Times New Roman" w:hAnsi="Times New Roman" w:cs="Times New Roman"/>
                <w:color w:val="000000"/>
                <w:sz w:val="24"/>
                <w:szCs w:val="24"/>
                <w:lang w:eastAsia="en-AU"/>
              </w:rPr>
            </w:pPr>
          </w:p>
        </w:tc>
        <w:tc>
          <w:tcPr>
            <w:tcW w:w="324" w:type="pct"/>
          </w:tcPr>
          <w:p w14:paraId="0939D1C6" w14:textId="77777777" w:rsidR="00596326" w:rsidRPr="00DA0D8E" w:rsidRDefault="00596326" w:rsidP="00596326">
            <w:pPr>
              <w:spacing w:line="276" w:lineRule="auto"/>
              <w:jc w:val="center"/>
              <w:rPr>
                <w:rFonts w:ascii="Times New Roman" w:hAnsi="Times New Roman" w:cs="Times New Roman"/>
                <w:color w:val="000000"/>
                <w:sz w:val="24"/>
                <w:szCs w:val="24"/>
                <w:lang w:eastAsia="en-AU"/>
              </w:rPr>
            </w:pPr>
          </w:p>
        </w:tc>
      </w:tr>
      <w:tr w:rsidR="00596326" w:rsidRPr="00DA0D8E" w14:paraId="163CB01E" w14:textId="77777777" w:rsidTr="00B05356">
        <w:trPr>
          <w:trHeight w:val="390"/>
        </w:trPr>
        <w:tc>
          <w:tcPr>
            <w:tcW w:w="703" w:type="pct"/>
            <w:hideMark/>
          </w:tcPr>
          <w:p w14:paraId="222A2DFD" w14:textId="77777777" w:rsidR="00596326" w:rsidRPr="00DA0D8E" w:rsidRDefault="00596326" w:rsidP="00596326">
            <w:pPr>
              <w:spacing w:line="276" w:lineRule="auto"/>
              <w:jc w:val="center"/>
              <w:rPr>
                <w:rFonts w:ascii="Times New Roman" w:hAnsi="Times New Roman" w:cs="Times New Roman"/>
                <w:b/>
                <w:bCs/>
                <w:color w:val="000000"/>
                <w:sz w:val="24"/>
                <w:szCs w:val="24"/>
                <w:lang w:eastAsia="en-AU"/>
              </w:rPr>
            </w:pPr>
            <w:r w:rsidRPr="00DA0D8E">
              <w:rPr>
                <w:rFonts w:ascii="Times New Roman" w:hAnsi="Times New Roman" w:cs="Times New Roman"/>
                <w:b/>
                <w:bCs/>
                <w:color w:val="000000"/>
                <w:sz w:val="24"/>
                <w:szCs w:val="24"/>
                <w:lang w:eastAsia="en-AU"/>
              </w:rPr>
              <w:t>DBP 3</w:t>
            </w:r>
          </w:p>
        </w:tc>
        <w:tc>
          <w:tcPr>
            <w:tcW w:w="312" w:type="pct"/>
            <w:hideMark/>
          </w:tcPr>
          <w:p w14:paraId="4732FC61" w14:textId="77777777" w:rsidR="00596326" w:rsidRPr="00DA0D8E" w:rsidRDefault="00596326" w:rsidP="00596326">
            <w:pPr>
              <w:spacing w:line="276" w:lineRule="auto"/>
              <w:jc w:val="center"/>
              <w:rPr>
                <w:rFonts w:ascii="Times New Roman" w:hAnsi="Times New Roman" w:cs="Times New Roman"/>
                <w:color w:val="000000"/>
                <w:sz w:val="24"/>
                <w:szCs w:val="24"/>
                <w:lang w:eastAsia="en-AU"/>
              </w:rPr>
            </w:pPr>
            <w:r w:rsidRPr="00DA0D8E">
              <w:rPr>
                <w:rFonts w:ascii="Times New Roman" w:hAnsi="Times New Roman" w:cs="Times New Roman"/>
                <w:color w:val="000000"/>
                <w:sz w:val="24"/>
                <w:szCs w:val="24"/>
                <w:lang w:eastAsia="en-AU"/>
              </w:rPr>
              <w:t> </w:t>
            </w:r>
          </w:p>
        </w:tc>
        <w:tc>
          <w:tcPr>
            <w:tcW w:w="297" w:type="pct"/>
            <w:hideMark/>
          </w:tcPr>
          <w:p w14:paraId="0A08FB4B" w14:textId="77777777" w:rsidR="00596326" w:rsidRPr="00DA0D8E" w:rsidRDefault="00596326" w:rsidP="00596326">
            <w:pPr>
              <w:spacing w:line="276" w:lineRule="auto"/>
              <w:jc w:val="center"/>
              <w:rPr>
                <w:rFonts w:ascii="Times New Roman" w:hAnsi="Times New Roman" w:cs="Times New Roman"/>
                <w:color w:val="000000"/>
                <w:sz w:val="24"/>
                <w:szCs w:val="24"/>
                <w:lang w:eastAsia="en-AU"/>
              </w:rPr>
            </w:pPr>
            <w:r w:rsidRPr="00DA0D8E">
              <w:rPr>
                <w:rFonts w:ascii="Times New Roman" w:hAnsi="Times New Roman" w:cs="Times New Roman"/>
                <w:color w:val="000000"/>
                <w:sz w:val="24"/>
                <w:szCs w:val="24"/>
                <w:lang w:eastAsia="en-AU"/>
              </w:rPr>
              <w:t> </w:t>
            </w:r>
          </w:p>
        </w:tc>
        <w:tc>
          <w:tcPr>
            <w:tcW w:w="370" w:type="pct"/>
            <w:hideMark/>
          </w:tcPr>
          <w:p w14:paraId="159D2EDC" w14:textId="77777777" w:rsidR="00596326" w:rsidRPr="00DA0D8E" w:rsidRDefault="00596326" w:rsidP="00596326">
            <w:pPr>
              <w:spacing w:line="276" w:lineRule="auto"/>
              <w:jc w:val="center"/>
              <w:rPr>
                <w:rFonts w:ascii="Times New Roman" w:hAnsi="Times New Roman" w:cs="Times New Roman"/>
                <w:color w:val="000000"/>
                <w:sz w:val="24"/>
                <w:szCs w:val="24"/>
                <w:lang w:eastAsia="en-AU"/>
              </w:rPr>
            </w:pPr>
            <w:r w:rsidRPr="00DA0D8E">
              <w:rPr>
                <w:rFonts w:ascii="Times New Roman" w:hAnsi="Times New Roman" w:cs="Times New Roman"/>
                <w:color w:val="000000"/>
                <w:sz w:val="24"/>
                <w:szCs w:val="24"/>
                <w:lang w:eastAsia="en-AU"/>
              </w:rPr>
              <w:t> </w:t>
            </w:r>
          </w:p>
        </w:tc>
        <w:tc>
          <w:tcPr>
            <w:tcW w:w="295" w:type="pct"/>
            <w:hideMark/>
          </w:tcPr>
          <w:p w14:paraId="4A1B73C1" w14:textId="77777777" w:rsidR="00596326" w:rsidRPr="00DA0D8E" w:rsidRDefault="00596326" w:rsidP="00596326">
            <w:pPr>
              <w:spacing w:line="276" w:lineRule="auto"/>
              <w:jc w:val="center"/>
              <w:rPr>
                <w:rFonts w:ascii="Times New Roman" w:hAnsi="Times New Roman" w:cs="Times New Roman"/>
                <w:color w:val="000000"/>
                <w:sz w:val="24"/>
                <w:szCs w:val="24"/>
                <w:lang w:eastAsia="en-AU"/>
              </w:rPr>
            </w:pPr>
            <w:r w:rsidRPr="00DA0D8E">
              <w:rPr>
                <w:rFonts w:ascii="Times New Roman" w:hAnsi="Times New Roman" w:cs="Times New Roman"/>
                <w:color w:val="000000"/>
                <w:sz w:val="24"/>
                <w:szCs w:val="24"/>
                <w:lang w:eastAsia="en-AU"/>
              </w:rPr>
              <w:t> </w:t>
            </w:r>
          </w:p>
        </w:tc>
        <w:tc>
          <w:tcPr>
            <w:tcW w:w="312" w:type="pct"/>
            <w:hideMark/>
          </w:tcPr>
          <w:p w14:paraId="1A34980B" w14:textId="77777777" w:rsidR="00596326" w:rsidRPr="00DA0D8E" w:rsidRDefault="00596326" w:rsidP="00596326">
            <w:pPr>
              <w:spacing w:line="276" w:lineRule="auto"/>
              <w:jc w:val="center"/>
              <w:rPr>
                <w:rFonts w:ascii="Times New Roman" w:hAnsi="Times New Roman" w:cs="Times New Roman"/>
                <w:color w:val="000000"/>
                <w:sz w:val="24"/>
                <w:szCs w:val="24"/>
                <w:lang w:eastAsia="en-AU"/>
              </w:rPr>
            </w:pPr>
            <w:r w:rsidRPr="00DA0D8E">
              <w:rPr>
                <w:rFonts w:ascii="Times New Roman" w:hAnsi="Times New Roman" w:cs="Times New Roman"/>
                <w:color w:val="000000"/>
                <w:sz w:val="24"/>
                <w:szCs w:val="24"/>
                <w:lang w:eastAsia="en-AU"/>
              </w:rPr>
              <w:t> </w:t>
            </w:r>
          </w:p>
        </w:tc>
        <w:tc>
          <w:tcPr>
            <w:tcW w:w="301" w:type="pct"/>
            <w:hideMark/>
          </w:tcPr>
          <w:p w14:paraId="6EB9AB2B" w14:textId="77777777" w:rsidR="00596326" w:rsidRPr="00DA0D8E" w:rsidRDefault="00596326" w:rsidP="00596326">
            <w:pPr>
              <w:spacing w:line="276" w:lineRule="auto"/>
              <w:jc w:val="center"/>
              <w:rPr>
                <w:rFonts w:ascii="Times New Roman" w:hAnsi="Times New Roman" w:cs="Times New Roman"/>
                <w:color w:val="000000"/>
                <w:sz w:val="24"/>
                <w:szCs w:val="24"/>
                <w:lang w:eastAsia="en-AU"/>
              </w:rPr>
            </w:pPr>
            <w:r w:rsidRPr="00DA0D8E">
              <w:rPr>
                <w:rFonts w:ascii="Times New Roman" w:hAnsi="Times New Roman" w:cs="Times New Roman"/>
                <w:color w:val="000000"/>
                <w:sz w:val="24"/>
                <w:szCs w:val="24"/>
                <w:lang w:eastAsia="en-AU"/>
              </w:rPr>
              <w:t> </w:t>
            </w:r>
          </w:p>
        </w:tc>
        <w:tc>
          <w:tcPr>
            <w:tcW w:w="223" w:type="pct"/>
            <w:hideMark/>
          </w:tcPr>
          <w:p w14:paraId="63E89445" w14:textId="77777777" w:rsidR="00596326" w:rsidRPr="00DA0D8E" w:rsidRDefault="00596326" w:rsidP="00596326">
            <w:pPr>
              <w:spacing w:line="276" w:lineRule="auto"/>
              <w:jc w:val="center"/>
              <w:rPr>
                <w:rFonts w:ascii="Times New Roman" w:hAnsi="Times New Roman" w:cs="Times New Roman"/>
                <w:color w:val="000000"/>
                <w:sz w:val="24"/>
                <w:szCs w:val="24"/>
                <w:lang w:eastAsia="en-AU"/>
              </w:rPr>
            </w:pPr>
            <w:r w:rsidRPr="00DA0D8E">
              <w:rPr>
                <w:rFonts w:ascii="Times New Roman" w:hAnsi="Times New Roman" w:cs="Times New Roman"/>
                <w:color w:val="000000"/>
                <w:sz w:val="24"/>
                <w:szCs w:val="24"/>
                <w:lang w:eastAsia="en-AU"/>
              </w:rPr>
              <w:t> </w:t>
            </w:r>
          </w:p>
        </w:tc>
        <w:tc>
          <w:tcPr>
            <w:tcW w:w="297" w:type="pct"/>
            <w:hideMark/>
          </w:tcPr>
          <w:p w14:paraId="6C8CFA73" w14:textId="77777777" w:rsidR="00596326" w:rsidRPr="00DA0D8E" w:rsidRDefault="00596326" w:rsidP="00596326">
            <w:pPr>
              <w:spacing w:line="276" w:lineRule="auto"/>
              <w:jc w:val="center"/>
              <w:rPr>
                <w:rFonts w:ascii="Times New Roman" w:hAnsi="Times New Roman" w:cs="Times New Roman"/>
                <w:color w:val="000000"/>
                <w:sz w:val="24"/>
                <w:szCs w:val="24"/>
                <w:lang w:eastAsia="en-AU"/>
              </w:rPr>
            </w:pPr>
            <w:r w:rsidRPr="00DA0D8E">
              <w:rPr>
                <w:rFonts w:ascii="Times New Roman" w:hAnsi="Times New Roman" w:cs="Times New Roman"/>
                <w:color w:val="000000"/>
                <w:sz w:val="24"/>
                <w:szCs w:val="24"/>
                <w:lang w:eastAsia="en-AU"/>
              </w:rPr>
              <w:t> </w:t>
            </w:r>
          </w:p>
        </w:tc>
        <w:tc>
          <w:tcPr>
            <w:tcW w:w="374" w:type="pct"/>
            <w:hideMark/>
          </w:tcPr>
          <w:p w14:paraId="7770F061" w14:textId="77777777" w:rsidR="00596326" w:rsidRPr="00DA0D8E" w:rsidRDefault="00596326" w:rsidP="00596326">
            <w:pPr>
              <w:spacing w:line="276" w:lineRule="auto"/>
              <w:jc w:val="center"/>
              <w:rPr>
                <w:rFonts w:ascii="Times New Roman" w:hAnsi="Times New Roman" w:cs="Times New Roman"/>
                <w:color w:val="000000"/>
                <w:sz w:val="24"/>
                <w:szCs w:val="24"/>
                <w:lang w:eastAsia="en-AU"/>
              </w:rPr>
            </w:pPr>
            <w:r w:rsidRPr="00DA0D8E">
              <w:rPr>
                <w:rFonts w:ascii="Times New Roman" w:hAnsi="Times New Roman" w:cs="Times New Roman"/>
                <w:color w:val="000000"/>
                <w:sz w:val="24"/>
                <w:szCs w:val="24"/>
                <w:lang w:eastAsia="en-AU"/>
              </w:rPr>
              <w:t> </w:t>
            </w:r>
          </w:p>
        </w:tc>
        <w:tc>
          <w:tcPr>
            <w:tcW w:w="323" w:type="pct"/>
            <w:hideMark/>
          </w:tcPr>
          <w:p w14:paraId="42C2BAF0" w14:textId="77777777" w:rsidR="00596326" w:rsidRPr="00DA0D8E" w:rsidRDefault="00596326" w:rsidP="00596326">
            <w:pPr>
              <w:spacing w:line="276" w:lineRule="auto"/>
              <w:jc w:val="center"/>
              <w:rPr>
                <w:rFonts w:ascii="Times New Roman" w:hAnsi="Times New Roman" w:cs="Times New Roman"/>
                <w:color w:val="000000"/>
                <w:sz w:val="24"/>
                <w:szCs w:val="24"/>
                <w:lang w:eastAsia="en-AU"/>
              </w:rPr>
            </w:pPr>
            <w:r w:rsidRPr="00DA0D8E">
              <w:rPr>
                <w:rFonts w:ascii="Times New Roman" w:hAnsi="Times New Roman" w:cs="Times New Roman"/>
                <w:color w:val="000000"/>
                <w:sz w:val="24"/>
                <w:szCs w:val="24"/>
                <w:lang w:eastAsia="en-AU"/>
              </w:rPr>
              <w:t> </w:t>
            </w:r>
          </w:p>
        </w:tc>
        <w:tc>
          <w:tcPr>
            <w:tcW w:w="312" w:type="pct"/>
            <w:hideMark/>
          </w:tcPr>
          <w:p w14:paraId="438A7336" w14:textId="77777777" w:rsidR="00596326" w:rsidRPr="00DA0D8E" w:rsidRDefault="00596326" w:rsidP="00596326">
            <w:pPr>
              <w:spacing w:line="276" w:lineRule="auto"/>
              <w:jc w:val="center"/>
              <w:rPr>
                <w:rFonts w:ascii="Times New Roman" w:hAnsi="Times New Roman" w:cs="Times New Roman"/>
                <w:color w:val="000000"/>
                <w:sz w:val="24"/>
                <w:szCs w:val="24"/>
                <w:lang w:eastAsia="en-AU"/>
              </w:rPr>
            </w:pPr>
            <w:r w:rsidRPr="00DA0D8E">
              <w:rPr>
                <w:rFonts w:ascii="Times New Roman" w:hAnsi="Times New Roman" w:cs="Times New Roman"/>
                <w:color w:val="000000"/>
                <w:sz w:val="24"/>
                <w:szCs w:val="24"/>
                <w:lang w:eastAsia="en-AU"/>
              </w:rPr>
              <w:t> </w:t>
            </w:r>
          </w:p>
        </w:tc>
        <w:tc>
          <w:tcPr>
            <w:tcW w:w="297" w:type="pct"/>
            <w:hideMark/>
          </w:tcPr>
          <w:p w14:paraId="3172B948" w14:textId="77777777" w:rsidR="00596326" w:rsidRPr="00DA0D8E" w:rsidRDefault="00596326" w:rsidP="00596326">
            <w:pPr>
              <w:spacing w:line="276" w:lineRule="auto"/>
              <w:jc w:val="center"/>
              <w:rPr>
                <w:rFonts w:ascii="Times New Roman" w:hAnsi="Times New Roman" w:cs="Times New Roman"/>
                <w:color w:val="000000"/>
                <w:sz w:val="24"/>
                <w:szCs w:val="24"/>
                <w:lang w:eastAsia="en-AU"/>
              </w:rPr>
            </w:pPr>
            <w:r w:rsidRPr="00DA0D8E">
              <w:rPr>
                <w:rFonts w:ascii="Times New Roman" w:hAnsi="Times New Roman" w:cs="Times New Roman"/>
                <w:color w:val="000000"/>
                <w:sz w:val="24"/>
                <w:szCs w:val="24"/>
                <w:lang w:eastAsia="en-AU"/>
              </w:rPr>
              <w:t> </w:t>
            </w:r>
          </w:p>
        </w:tc>
        <w:tc>
          <w:tcPr>
            <w:tcW w:w="260" w:type="pct"/>
            <w:hideMark/>
          </w:tcPr>
          <w:p w14:paraId="193AD0C1" w14:textId="77777777" w:rsidR="00596326" w:rsidRPr="00DA0D8E" w:rsidRDefault="00596326" w:rsidP="00596326">
            <w:pPr>
              <w:spacing w:line="276" w:lineRule="auto"/>
              <w:jc w:val="center"/>
              <w:rPr>
                <w:rFonts w:ascii="Times New Roman" w:hAnsi="Times New Roman" w:cs="Times New Roman"/>
                <w:color w:val="000000"/>
                <w:sz w:val="24"/>
                <w:szCs w:val="24"/>
                <w:lang w:eastAsia="en-AU"/>
              </w:rPr>
            </w:pPr>
            <w:r w:rsidRPr="00DA0D8E">
              <w:rPr>
                <w:rFonts w:ascii="Times New Roman" w:hAnsi="Times New Roman" w:cs="Times New Roman"/>
                <w:color w:val="000000"/>
                <w:sz w:val="24"/>
                <w:szCs w:val="24"/>
                <w:lang w:eastAsia="en-AU"/>
              </w:rPr>
              <w:t> </w:t>
            </w:r>
          </w:p>
        </w:tc>
        <w:tc>
          <w:tcPr>
            <w:tcW w:w="324" w:type="pct"/>
            <w:hideMark/>
          </w:tcPr>
          <w:p w14:paraId="00674E8A" w14:textId="77777777" w:rsidR="00596326" w:rsidRPr="00DA0D8E" w:rsidRDefault="00596326" w:rsidP="00596326">
            <w:pPr>
              <w:spacing w:line="276" w:lineRule="auto"/>
              <w:jc w:val="center"/>
              <w:rPr>
                <w:rFonts w:ascii="Times New Roman" w:hAnsi="Times New Roman" w:cs="Times New Roman"/>
                <w:color w:val="000000"/>
                <w:sz w:val="24"/>
                <w:szCs w:val="24"/>
                <w:lang w:eastAsia="en-AU"/>
              </w:rPr>
            </w:pPr>
            <w:r w:rsidRPr="00DA0D8E">
              <w:rPr>
                <w:rFonts w:ascii="Times New Roman" w:hAnsi="Times New Roman" w:cs="Times New Roman"/>
                <w:color w:val="000000"/>
                <w:sz w:val="24"/>
                <w:szCs w:val="24"/>
                <w:lang w:eastAsia="en-AU"/>
              </w:rPr>
              <w:t> </w:t>
            </w:r>
          </w:p>
        </w:tc>
      </w:tr>
      <w:tr w:rsidR="00596326" w:rsidRPr="00DA0D8E" w14:paraId="24A2DF1E" w14:textId="77777777" w:rsidTr="00B05356">
        <w:trPr>
          <w:trHeight w:val="132"/>
        </w:trPr>
        <w:tc>
          <w:tcPr>
            <w:tcW w:w="703" w:type="pct"/>
            <w:tcBorders>
              <w:top w:val="single" w:sz="4" w:space="0" w:color="auto"/>
              <w:left w:val="nil"/>
              <w:bottom w:val="nil"/>
              <w:right w:val="nil"/>
            </w:tcBorders>
            <w:noWrap/>
          </w:tcPr>
          <w:p w14:paraId="313D3A47" w14:textId="77777777" w:rsidR="00596326" w:rsidRPr="00DA0D8E" w:rsidRDefault="00596326" w:rsidP="00596326">
            <w:pPr>
              <w:spacing w:line="276" w:lineRule="auto"/>
              <w:rPr>
                <w:rFonts w:ascii="Times New Roman" w:hAnsi="Times New Roman" w:cs="Times New Roman"/>
                <w:b/>
                <w:color w:val="000000"/>
                <w:szCs w:val="20"/>
                <w:lang w:eastAsia="en-AU"/>
              </w:rPr>
            </w:pPr>
          </w:p>
          <w:p w14:paraId="14F193AA" w14:textId="3F8E729C" w:rsidR="00596326" w:rsidRPr="00DA0D8E" w:rsidRDefault="00596326" w:rsidP="00B05356">
            <w:pPr>
              <w:spacing w:line="276" w:lineRule="auto"/>
              <w:rPr>
                <w:rFonts w:ascii="Times New Roman" w:hAnsi="Times New Roman" w:cs="Times New Roman"/>
                <w:b/>
                <w:color w:val="000000"/>
                <w:szCs w:val="20"/>
                <w:lang w:eastAsia="en-AU"/>
              </w:rPr>
            </w:pPr>
            <w:r w:rsidRPr="00DA0D8E">
              <w:rPr>
                <w:rFonts w:ascii="Times New Roman" w:hAnsi="Times New Roman" w:cs="Times New Roman"/>
                <w:b/>
                <w:color w:val="000000"/>
                <w:szCs w:val="20"/>
                <w:lang w:eastAsia="en-AU"/>
              </w:rPr>
              <w:t xml:space="preserve">M* Morning                       </w:t>
            </w:r>
          </w:p>
        </w:tc>
        <w:tc>
          <w:tcPr>
            <w:tcW w:w="609" w:type="pct"/>
            <w:gridSpan w:val="2"/>
            <w:tcBorders>
              <w:top w:val="single" w:sz="4" w:space="0" w:color="auto"/>
              <w:left w:val="nil"/>
              <w:bottom w:val="nil"/>
              <w:right w:val="nil"/>
            </w:tcBorders>
            <w:noWrap/>
          </w:tcPr>
          <w:p w14:paraId="12BA8C98" w14:textId="77777777" w:rsidR="00596326" w:rsidRPr="00DA0D8E" w:rsidRDefault="00596326" w:rsidP="00596326">
            <w:pPr>
              <w:spacing w:line="276" w:lineRule="auto"/>
              <w:rPr>
                <w:rFonts w:ascii="Times New Roman" w:hAnsi="Times New Roman" w:cs="Times New Roman"/>
                <w:color w:val="000000"/>
                <w:szCs w:val="20"/>
                <w:lang w:eastAsia="en-AU"/>
              </w:rPr>
            </w:pPr>
          </w:p>
          <w:p w14:paraId="19B060AA" w14:textId="77777777" w:rsidR="00596326" w:rsidRPr="00DA0D8E" w:rsidRDefault="00596326" w:rsidP="00596326">
            <w:pPr>
              <w:spacing w:line="276" w:lineRule="auto"/>
              <w:rPr>
                <w:rFonts w:ascii="Times New Roman" w:hAnsi="Times New Roman" w:cs="Times New Roman"/>
                <w:color w:val="000000"/>
                <w:szCs w:val="20"/>
                <w:lang w:eastAsia="en-AU"/>
              </w:rPr>
            </w:pPr>
            <w:r w:rsidRPr="00DA0D8E">
              <w:rPr>
                <w:rFonts w:ascii="Times New Roman" w:hAnsi="Times New Roman" w:cs="Times New Roman"/>
                <w:color w:val="000000"/>
                <w:szCs w:val="20"/>
                <w:lang w:eastAsia="en-AU"/>
              </w:rPr>
              <w:t>E* Evening</w:t>
            </w:r>
          </w:p>
        </w:tc>
        <w:tc>
          <w:tcPr>
            <w:tcW w:w="370" w:type="pct"/>
            <w:tcBorders>
              <w:top w:val="single" w:sz="4" w:space="0" w:color="auto"/>
              <w:left w:val="nil"/>
              <w:bottom w:val="nil"/>
              <w:right w:val="nil"/>
            </w:tcBorders>
            <w:noWrap/>
          </w:tcPr>
          <w:p w14:paraId="1E790B23" w14:textId="77777777" w:rsidR="00596326" w:rsidRPr="00DA0D8E" w:rsidRDefault="00596326" w:rsidP="00596326">
            <w:pPr>
              <w:spacing w:line="276" w:lineRule="auto"/>
              <w:rPr>
                <w:rFonts w:ascii="Times New Roman" w:hAnsi="Times New Roman" w:cs="Times New Roman"/>
                <w:color w:val="000000"/>
                <w:szCs w:val="20"/>
                <w:lang w:eastAsia="en-AU"/>
              </w:rPr>
            </w:pPr>
          </w:p>
        </w:tc>
        <w:tc>
          <w:tcPr>
            <w:tcW w:w="295" w:type="pct"/>
            <w:tcBorders>
              <w:top w:val="single" w:sz="4" w:space="0" w:color="auto"/>
              <w:left w:val="nil"/>
              <w:bottom w:val="nil"/>
              <w:right w:val="nil"/>
            </w:tcBorders>
            <w:noWrap/>
          </w:tcPr>
          <w:p w14:paraId="24AD0C18" w14:textId="77777777" w:rsidR="00596326" w:rsidRPr="00DA0D8E" w:rsidRDefault="00596326" w:rsidP="00596326">
            <w:pPr>
              <w:spacing w:line="276" w:lineRule="auto"/>
              <w:rPr>
                <w:rFonts w:ascii="Times New Roman" w:hAnsi="Times New Roman" w:cs="Times New Roman"/>
                <w:color w:val="000000"/>
                <w:szCs w:val="20"/>
                <w:lang w:eastAsia="en-AU"/>
              </w:rPr>
            </w:pPr>
          </w:p>
        </w:tc>
        <w:tc>
          <w:tcPr>
            <w:tcW w:w="312" w:type="pct"/>
            <w:tcBorders>
              <w:top w:val="single" w:sz="4" w:space="0" w:color="auto"/>
              <w:left w:val="nil"/>
              <w:bottom w:val="nil"/>
              <w:right w:val="nil"/>
            </w:tcBorders>
            <w:noWrap/>
          </w:tcPr>
          <w:p w14:paraId="1DB5A80C" w14:textId="77777777" w:rsidR="00596326" w:rsidRPr="00DA0D8E" w:rsidRDefault="00596326" w:rsidP="00596326">
            <w:pPr>
              <w:spacing w:line="276" w:lineRule="auto"/>
              <w:rPr>
                <w:rFonts w:ascii="Times New Roman" w:hAnsi="Times New Roman" w:cs="Times New Roman"/>
                <w:color w:val="000000"/>
                <w:szCs w:val="20"/>
                <w:lang w:eastAsia="en-AU"/>
              </w:rPr>
            </w:pPr>
          </w:p>
        </w:tc>
        <w:tc>
          <w:tcPr>
            <w:tcW w:w="301" w:type="pct"/>
            <w:tcBorders>
              <w:top w:val="single" w:sz="4" w:space="0" w:color="auto"/>
              <w:left w:val="nil"/>
              <w:bottom w:val="nil"/>
              <w:right w:val="nil"/>
            </w:tcBorders>
            <w:noWrap/>
          </w:tcPr>
          <w:p w14:paraId="5CFC9818" w14:textId="77777777" w:rsidR="00596326" w:rsidRPr="00DA0D8E" w:rsidRDefault="00596326" w:rsidP="00596326">
            <w:pPr>
              <w:spacing w:line="276" w:lineRule="auto"/>
              <w:rPr>
                <w:rFonts w:ascii="Times New Roman" w:hAnsi="Times New Roman" w:cs="Times New Roman"/>
                <w:color w:val="000000"/>
                <w:szCs w:val="20"/>
                <w:lang w:eastAsia="en-AU"/>
              </w:rPr>
            </w:pPr>
          </w:p>
        </w:tc>
        <w:tc>
          <w:tcPr>
            <w:tcW w:w="223" w:type="pct"/>
            <w:tcBorders>
              <w:top w:val="single" w:sz="4" w:space="0" w:color="auto"/>
              <w:left w:val="nil"/>
              <w:bottom w:val="nil"/>
              <w:right w:val="nil"/>
            </w:tcBorders>
            <w:noWrap/>
          </w:tcPr>
          <w:p w14:paraId="6163B259" w14:textId="77777777" w:rsidR="00596326" w:rsidRPr="00DA0D8E" w:rsidRDefault="00596326" w:rsidP="00596326">
            <w:pPr>
              <w:spacing w:line="276" w:lineRule="auto"/>
              <w:rPr>
                <w:rFonts w:ascii="Times New Roman" w:hAnsi="Times New Roman" w:cs="Times New Roman"/>
                <w:color w:val="000000"/>
                <w:szCs w:val="20"/>
                <w:lang w:eastAsia="en-AU"/>
              </w:rPr>
            </w:pPr>
          </w:p>
        </w:tc>
        <w:tc>
          <w:tcPr>
            <w:tcW w:w="297" w:type="pct"/>
            <w:tcBorders>
              <w:top w:val="single" w:sz="4" w:space="0" w:color="auto"/>
              <w:left w:val="nil"/>
              <w:bottom w:val="nil"/>
              <w:right w:val="nil"/>
            </w:tcBorders>
            <w:noWrap/>
          </w:tcPr>
          <w:p w14:paraId="48BDF42C" w14:textId="77777777" w:rsidR="00596326" w:rsidRPr="00DA0D8E" w:rsidRDefault="00596326" w:rsidP="00596326">
            <w:pPr>
              <w:spacing w:line="276" w:lineRule="auto"/>
              <w:rPr>
                <w:rFonts w:ascii="Times New Roman" w:hAnsi="Times New Roman" w:cs="Times New Roman"/>
                <w:color w:val="000000"/>
                <w:szCs w:val="20"/>
                <w:lang w:eastAsia="en-AU"/>
              </w:rPr>
            </w:pPr>
          </w:p>
        </w:tc>
        <w:tc>
          <w:tcPr>
            <w:tcW w:w="374" w:type="pct"/>
            <w:tcBorders>
              <w:top w:val="single" w:sz="4" w:space="0" w:color="auto"/>
              <w:left w:val="nil"/>
              <w:bottom w:val="nil"/>
              <w:right w:val="nil"/>
            </w:tcBorders>
            <w:noWrap/>
          </w:tcPr>
          <w:p w14:paraId="3A4D0EC8" w14:textId="77777777" w:rsidR="00596326" w:rsidRPr="00DA0D8E" w:rsidRDefault="00596326" w:rsidP="00596326">
            <w:pPr>
              <w:spacing w:line="276" w:lineRule="auto"/>
              <w:rPr>
                <w:rFonts w:ascii="Times New Roman" w:hAnsi="Times New Roman" w:cs="Times New Roman"/>
                <w:color w:val="000000"/>
                <w:szCs w:val="20"/>
                <w:lang w:eastAsia="en-AU"/>
              </w:rPr>
            </w:pPr>
          </w:p>
        </w:tc>
        <w:tc>
          <w:tcPr>
            <w:tcW w:w="323" w:type="pct"/>
            <w:tcBorders>
              <w:top w:val="single" w:sz="4" w:space="0" w:color="auto"/>
              <w:left w:val="nil"/>
              <w:bottom w:val="nil"/>
              <w:right w:val="nil"/>
            </w:tcBorders>
            <w:noWrap/>
          </w:tcPr>
          <w:p w14:paraId="393CDD7B" w14:textId="77777777" w:rsidR="00596326" w:rsidRPr="00DA0D8E" w:rsidRDefault="00596326" w:rsidP="00596326">
            <w:pPr>
              <w:spacing w:line="276" w:lineRule="auto"/>
              <w:rPr>
                <w:rFonts w:ascii="Times New Roman" w:hAnsi="Times New Roman" w:cs="Times New Roman"/>
                <w:color w:val="000000"/>
                <w:szCs w:val="20"/>
                <w:lang w:eastAsia="en-AU"/>
              </w:rPr>
            </w:pPr>
          </w:p>
        </w:tc>
        <w:tc>
          <w:tcPr>
            <w:tcW w:w="312" w:type="pct"/>
            <w:tcBorders>
              <w:top w:val="single" w:sz="4" w:space="0" w:color="auto"/>
              <w:left w:val="nil"/>
              <w:bottom w:val="nil"/>
              <w:right w:val="nil"/>
            </w:tcBorders>
            <w:noWrap/>
          </w:tcPr>
          <w:p w14:paraId="6F0994D1" w14:textId="77777777" w:rsidR="00596326" w:rsidRPr="00DA0D8E" w:rsidRDefault="00596326" w:rsidP="00596326">
            <w:pPr>
              <w:spacing w:line="276" w:lineRule="auto"/>
              <w:rPr>
                <w:rFonts w:ascii="Times New Roman" w:hAnsi="Times New Roman" w:cs="Times New Roman"/>
                <w:color w:val="000000"/>
                <w:szCs w:val="20"/>
                <w:lang w:eastAsia="en-AU"/>
              </w:rPr>
            </w:pPr>
          </w:p>
        </w:tc>
        <w:tc>
          <w:tcPr>
            <w:tcW w:w="297" w:type="pct"/>
            <w:tcBorders>
              <w:top w:val="single" w:sz="4" w:space="0" w:color="auto"/>
              <w:left w:val="nil"/>
              <w:bottom w:val="nil"/>
              <w:right w:val="nil"/>
            </w:tcBorders>
            <w:noWrap/>
          </w:tcPr>
          <w:p w14:paraId="5D9F0DA9" w14:textId="77777777" w:rsidR="00596326" w:rsidRPr="00DA0D8E" w:rsidRDefault="00596326" w:rsidP="00596326">
            <w:pPr>
              <w:spacing w:line="276" w:lineRule="auto"/>
              <w:rPr>
                <w:rFonts w:ascii="Times New Roman" w:hAnsi="Times New Roman" w:cs="Times New Roman"/>
                <w:color w:val="000000"/>
                <w:szCs w:val="20"/>
                <w:lang w:eastAsia="en-AU"/>
              </w:rPr>
            </w:pPr>
          </w:p>
        </w:tc>
        <w:tc>
          <w:tcPr>
            <w:tcW w:w="260" w:type="pct"/>
            <w:tcBorders>
              <w:top w:val="single" w:sz="4" w:space="0" w:color="auto"/>
              <w:left w:val="nil"/>
              <w:bottom w:val="nil"/>
              <w:right w:val="nil"/>
            </w:tcBorders>
            <w:noWrap/>
          </w:tcPr>
          <w:p w14:paraId="39DBF06D" w14:textId="77777777" w:rsidR="00596326" w:rsidRPr="00DA0D8E" w:rsidRDefault="00596326" w:rsidP="00596326">
            <w:pPr>
              <w:spacing w:line="276" w:lineRule="auto"/>
              <w:rPr>
                <w:rFonts w:ascii="Times New Roman" w:hAnsi="Times New Roman" w:cs="Times New Roman"/>
                <w:color w:val="000000"/>
                <w:szCs w:val="20"/>
                <w:lang w:eastAsia="en-AU"/>
              </w:rPr>
            </w:pPr>
          </w:p>
        </w:tc>
        <w:tc>
          <w:tcPr>
            <w:tcW w:w="324" w:type="pct"/>
            <w:tcBorders>
              <w:top w:val="single" w:sz="4" w:space="0" w:color="auto"/>
              <w:left w:val="nil"/>
              <w:bottom w:val="nil"/>
              <w:right w:val="nil"/>
            </w:tcBorders>
            <w:noWrap/>
          </w:tcPr>
          <w:p w14:paraId="45A34BE1" w14:textId="77777777" w:rsidR="00596326" w:rsidRPr="00DA0D8E" w:rsidRDefault="00596326" w:rsidP="00596326">
            <w:pPr>
              <w:spacing w:line="276" w:lineRule="auto"/>
              <w:rPr>
                <w:rFonts w:ascii="Times New Roman" w:hAnsi="Times New Roman" w:cs="Times New Roman"/>
                <w:color w:val="000000"/>
                <w:szCs w:val="20"/>
                <w:lang w:eastAsia="en-AU"/>
              </w:rPr>
            </w:pPr>
          </w:p>
        </w:tc>
      </w:tr>
    </w:tbl>
    <w:p w14:paraId="1756365A" w14:textId="77777777" w:rsidR="00596326" w:rsidRPr="00DA0D8E" w:rsidRDefault="00596326" w:rsidP="00E011A9">
      <w:pPr>
        <w:pStyle w:val="Heading3"/>
        <w:numPr>
          <w:ilvl w:val="3"/>
          <w:numId w:val="8"/>
        </w:numPr>
        <w:spacing w:before="100" w:beforeAutospacing="1" w:after="100" w:afterAutospacing="1" w:line="276" w:lineRule="auto"/>
        <w:rPr>
          <w:rFonts w:ascii="Times New Roman" w:hAnsi="Times New Roman" w:cs="Times New Roman"/>
          <w:caps w:val="0"/>
          <w:sz w:val="24"/>
          <w:szCs w:val="24"/>
          <w:lang w:val="en-GB"/>
        </w:rPr>
      </w:pPr>
      <w:r w:rsidRPr="00DA0D8E">
        <w:rPr>
          <w:rFonts w:ascii="Times New Roman" w:hAnsi="Times New Roman" w:cs="Times New Roman"/>
          <w:caps w:val="0"/>
          <w:sz w:val="24"/>
          <w:szCs w:val="24"/>
          <w:lang w:val="en-GB"/>
        </w:rPr>
        <w:t xml:space="preserve">BP SELF-MONITORING DEVICE </w:t>
      </w:r>
    </w:p>
    <w:p w14:paraId="616FD3DD" w14:textId="66A6B99F" w:rsidR="00596326" w:rsidRDefault="00596326" w:rsidP="00596326">
      <w:pPr>
        <w:pStyle w:val="NormalWeb"/>
        <w:spacing w:line="276" w:lineRule="auto"/>
        <w:jc w:val="both"/>
        <w:rPr>
          <w:lang w:val="en"/>
        </w:rPr>
      </w:pPr>
      <w:r w:rsidRPr="00DA0D8E">
        <w:rPr>
          <w:lang w:val="en"/>
        </w:rPr>
        <w:t xml:space="preserve">A validated BP machine will be used for home blood measurement. </w:t>
      </w:r>
      <w:r w:rsidR="00DB32BB">
        <w:rPr>
          <w:lang w:val="en"/>
        </w:rPr>
        <w:t xml:space="preserve">Home </w:t>
      </w:r>
      <w:r w:rsidRPr="00DA0D8E">
        <w:rPr>
          <w:lang w:val="en"/>
        </w:rPr>
        <w:t xml:space="preserve">BP </w:t>
      </w:r>
      <w:r w:rsidR="00DB32BB">
        <w:rPr>
          <w:lang w:val="en"/>
        </w:rPr>
        <w:t>measurement protocol is developed using s</w:t>
      </w:r>
      <w:r w:rsidRPr="00DA0D8E">
        <w:rPr>
          <w:lang w:val="en"/>
        </w:rPr>
        <w:t>tandard methodology</w:t>
      </w:r>
      <w:hyperlink w:anchor="_ENREF_45" w:tooltip="Pickering, 2005 #151" w:history="1">
        <w:r w:rsidR="00BB6387">
          <w:rPr>
            <w:lang w:val="en"/>
          </w:rPr>
          <w:fldChar w:fldCharType="begin"/>
        </w:r>
        <w:r w:rsidR="00BB6387">
          <w:rPr>
            <w:lang w:val="en"/>
          </w:rPr>
          <w:instrText xml:space="preserve"> ADDIN EN.CITE &lt;EndNote&gt;&lt;Cite&gt;&lt;Author&gt;Pickering&lt;/Author&gt;&lt;Year&gt;2005&lt;/Year&gt;&lt;RecNum&gt;151&lt;/RecNum&gt;&lt;DisplayText&gt;&lt;style face="superscript"&gt;45&lt;/style&gt;&lt;/DisplayText&gt;&lt;record&gt;&lt;rec-number&gt;151&lt;/rec-number&gt;&lt;foreign-keys&gt;&lt;key app="EN" db-id="5d5dsvazozevwmedttj5z92aaeaa0rpt5stf"&gt;151&lt;/key&gt;&lt;/foreign-keys&gt;&lt;ref-type name="Journal Article"&gt;17&lt;/ref-type&gt;&lt;contributors&gt;&lt;authors&gt;&lt;author&gt;Pickering, Thomas G&lt;/author&gt;&lt;author&gt;Hall, John E&lt;/author&gt;&lt;author&gt;Appel, Lawrence J&lt;/author&gt;&lt;author&gt;Falkner, Bonita E&lt;/author&gt;&lt;author&gt;Graves, John&lt;/author&gt;&lt;author&gt;Hill, Martha N&lt;/author&gt;&lt;author&gt;Jones, Daniel W&lt;/author&gt;&lt;author&gt;Kurtz, Theodore&lt;/author&gt;&lt;author&gt;Sheps, Sheldon G&lt;/author&gt;&lt;author&gt;Roccella, Edward J&lt;/author&gt;&lt;/authors&gt;&lt;/contributors&gt;&lt;titles&gt;&lt;title&gt;Recommendations for blood pressure measurement in humans and experimental animals part 1: blood pressure measurement in humans: a statement for professionals from the Subcommittee of Professional and Public Education of the American Heart Association Council on High Blood Pressure Research&lt;/title&gt;&lt;secondary-title&gt;Hypertension&lt;/secondary-title&gt;&lt;/titles&gt;&lt;periodical&gt;&lt;full-title&gt;Hypertension&lt;/full-title&gt;&lt;/periodical&gt;&lt;pages&gt;142-161&lt;/pages&gt;&lt;volume&gt;45&lt;/volume&gt;&lt;number&gt;1&lt;/number&gt;&lt;dates&gt;&lt;year&gt;2005&lt;/year&gt;&lt;/dates&gt;&lt;isbn&gt;0194-911X&lt;/isbn&gt;&lt;urls&gt;&lt;/urls&gt;&lt;/record&gt;&lt;/Cite&gt;&lt;/EndNote&gt;</w:instrText>
        </w:r>
        <w:r w:rsidR="00BB6387">
          <w:rPr>
            <w:lang w:val="en"/>
          </w:rPr>
          <w:fldChar w:fldCharType="separate"/>
        </w:r>
        <w:r w:rsidR="00BB6387" w:rsidRPr="00BF534B">
          <w:rPr>
            <w:noProof/>
            <w:vertAlign w:val="superscript"/>
            <w:lang w:val="en"/>
          </w:rPr>
          <w:t>45</w:t>
        </w:r>
        <w:r w:rsidR="00BB6387">
          <w:rPr>
            <w:lang w:val="en"/>
          </w:rPr>
          <w:fldChar w:fldCharType="end"/>
        </w:r>
      </w:hyperlink>
      <w:r w:rsidRPr="00DA0D8E">
        <w:rPr>
          <w:lang w:val="en"/>
        </w:rPr>
        <w:t xml:space="preserve">. Home blood pressure measurement data will be collected at every clinic visit. </w:t>
      </w:r>
    </w:p>
    <w:p w14:paraId="1A1FB5D5" w14:textId="77777777" w:rsidR="00596326" w:rsidRDefault="00596326" w:rsidP="00596326">
      <w:pPr>
        <w:pStyle w:val="NormalWeb"/>
        <w:spacing w:line="276" w:lineRule="auto"/>
        <w:jc w:val="both"/>
        <w:rPr>
          <w:lang w:val="en"/>
        </w:rPr>
      </w:pPr>
    </w:p>
    <w:p w14:paraId="4D8F591C" w14:textId="77777777" w:rsidR="00596326" w:rsidRPr="00DA0D8E" w:rsidRDefault="00596326" w:rsidP="00596326">
      <w:pPr>
        <w:pStyle w:val="NormalWeb"/>
        <w:spacing w:line="276" w:lineRule="auto"/>
        <w:jc w:val="both"/>
        <w:rPr>
          <w:lang w:val="en"/>
        </w:rPr>
      </w:pPr>
    </w:p>
    <w:p w14:paraId="0F5A71E0" w14:textId="77777777" w:rsidR="00596326" w:rsidRPr="00DA0D8E" w:rsidRDefault="00596326" w:rsidP="0025292D">
      <w:pPr>
        <w:pStyle w:val="Heading3"/>
        <w:numPr>
          <w:ilvl w:val="3"/>
          <w:numId w:val="8"/>
        </w:numPr>
        <w:spacing w:before="100" w:beforeAutospacing="1" w:after="100" w:afterAutospacing="1" w:line="276" w:lineRule="auto"/>
        <w:rPr>
          <w:rFonts w:ascii="Times New Roman" w:hAnsi="Times New Roman" w:cs="Times New Roman"/>
          <w:caps w:val="0"/>
          <w:sz w:val="24"/>
          <w:szCs w:val="24"/>
          <w:lang w:val="en-GB"/>
        </w:rPr>
      </w:pPr>
      <w:r w:rsidRPr="00DA0D8E">
        <w:rPr>
          <w:rFonts w:ascii="Times New Roman" w:hAnsi="Times New Roman" w:cs="Times New Roman"/>
          <w:caps w:val="0"/>
          <w:sz w:val="24"/>
          <w:szCs w:val="24"/>
          <w:lang w:val="en-GB"/>
        </w:rPr>
        <w:t>Safety Evaluation</w:t>
      </w:r>
    </w:p>
    <w:p w14:paraId="1BCF44AA" w14:textId="3D888893" w:rsidR="00596326" w:rsidRDefault="00596326" w:rsidP="00596326">
      <w:pPr>
        <w:pStyle w:val="p"/>
        <w:spacing w:line="276" w:lineRule="auto"/>
        <w:jc w:val="both"/>
        <w:rPr>
          <w:lang w:val="en"/>
        </w:rPr>
      </w:pPr>
      <w:r w:rsidRPr="00DA0D8E">
        <w:rPr>
          <w:lang w:val="en-US" w:eastAsia="en-US"/>
        </w:rPr>
        <w:t xml:space="preserve">Because this is a study of medication that the patient has been taking, the risk of serious adverse events is minimal. All abnormal or unpleasant effects from medications will be considered as side effects. Individual patients will collect side effects using an open-ended questionnaire </w:t>
      </w:r>
      <w:r w:rsidRPr="00DA0D8E">
        <w:rPr>
          <w:lang w:val="en"/>
        </w:rPr>
        <w:t xml:space="preserve">(Table 3) </w:t>
      </w:r>
      <w:r w:rsidRPr="00DA0D8E">
        <w:rPr>
          <w:lang w:val="en-US" w:eastAsia="en-US"/>
        </w:rPr>
        <w:t xml:space="preserve">at home and </w:t>
      </w:r>
      <w:r w:rsidRPr="00DA0D8E">
        <w:rPr>
          <w:lang w:val="en"/>
        </w:rPr>
        <w:t>bring it during their weekly visits.</w:t>
      </w:r>
      <w:r w:rsidRPr="00DA0D8E">
        <w:rPr>
          <w:lang w:val="en-US" w:eastAsia="en-US"/>
        </w:rPr>
        <w:t xml:space="preserve"> </w:t>
      </w:r>
      <w:r w:rsidR="006156A3">
        <w:rPr>
          <w:lang w:val="en-US" w:eastAsia="en-US"/>
        </w:rPr>
        <w:t xml:space="preserve">If patient develop series side effect, the study </w:t>
      </w:r>
      <w:r w:rsidR="00110BA3">
        <w:rPr>
          <w:lang w:val="en-US" w:eastAsia="en-US"/>
        </w:rPr>
        <w:t>physician</w:t>
      </w:r>
      <w:r w:rsidR="006156A3">
        <w:rPr>
          <w:lang w:val="en-US" w:eastAsia="en-US"/>
        </w:rPr>
        <w:t xml:space="preserve"> will take appropriate measure.  </w:t>
      </w:r>
      <w:r w:rsidRPr="00DA0D8E">
        <w:rPr>
          <w:lang w:val="en"/>
        </w:rPr>
        <w:t xml:space="preserve">The most common side effects of </w:t>
      </w:r>
      <w:proofErr w:type="spellStart"/>
      <w:r w:rsidRPr="00DA0D8E">
        <w:rPr>
          <w:lang w:val="en"/>
        </w:rPr>
        <w:t>Enalapril</w:t>
      </w:r>
      <w:proofErr w:type="spellEnd"/>
      <w:r w:rsidRPr="00DA0D8E">
        <w:rPr>
          <w:lang w:val="en"/>
        </w:rPr>
        <w:t xml:space="preserve"> include increased </w:t>
      </w:r>
      <w:hyperlink r:id="rId18" w:tooltip="Serum creatinine" w:history="1">
        <w:r w:rsidRPr="00DA0D8E">
          <w:rPr>
            <w:rStyle w:val="Hyperlink"/>
            <w:color w:val="auto"/>
            <w:u w:val="none"/>
            <w:lang w:val="en"/>
          </w:rPr>
          <w:t>serum creatinine</w:t>
        </w:r>
      </w:hyperlink>
      <w:r w:rsidRPr="00DA0D8E">
        <w:rPr>
          <w:lang w:val="en"/>
        </w:rPr>
        <w:t xml:space="preserve"> (20%), dizziness (2–8%), low blood pressure (1–7%), syncope (2%), and dry cough (1–2%). The most serious common adverse event is </w:t>
      </w:r>
      <w:hyperlink r:id="rId19" w:tooltip="Angioedema" w:history="1">
        <w:r w:rsidRPr="00DA0D8E">
          <w:rPr>
            <w:rStyle w:val="Hyperlink"/>
            <w:color w:val="auto"/>
            <w:u w:val="none"/>
            <w:lang w:val="en"/>
          </w:rPr>
          <w:t>angioedema</w:t>
        </w:r>
      </w:hyperlink>
      <w:r w:rsidRPr="00DA0D8E">
        <w:rPr>
          <w:lang w:val="en"/>
        </w:rPr>
        <w:t xml:space="preserve"> (swelling) (0.68%) which often affects the face and lips, endangering the patient’s airway. </w:t>
      </w:r>
    </w:p>
    <w:p w14:paraId="4363013F" w14:textId="77777777" w:rsidR="00596326" w:rsidRPr="00DA0D8E" w:rsidRDefault="00596326" w:rsidP="00596326">
      <w:pPr>
        <w:pStyle w:val="p"/>
        <w:spacing w:line="276" w:lineRule="auto"/>
        <w:rPr>
          <w:b/>
          <w:lang w:val="en"/>
        </w:rPr>
      </w:pPr>
      <w:r w:rsidRPr="00DA0D8E">
        <w:rPr>
          <w:b/>
          <w:lang w:val="en"/>
        </w:rPr>
        <w:t xml:space="preserve">Table 3: Side effect questionnaire </w:t>
      </w:r>
    </w:p>
    <w:p w14:paraId="4833A69A" w14:textId="77777777" w:rsidR="00596326" w:rsidRPr="00DA0D8E" w:rsidRDefault="00596326" w:rsidP="00596326">
      <w:pPr>
        <w:pStyle w:val="p"/>
        <w:spacing w:line="276" w:lineRule="auto"/>
        <w:rPr>
          <w:b/>
          <w:lang w:val="en"/>
        </w:rPr>
      </w:pPr>
      <w:r w:rsidRPr="00DA0D8E">
        <w:rPr>
          <w:b/>
          <w:lang w:val="en"/>
        </w:rPr>
        <w:t>Do you have any unpleasant side effects from the medication? Please fill in the following table</w:t>
      </w:r>
    </w:p>
    <w:tbl>
      <w:tblPr>
        <w:tblStyle w:val="Tabellengitternetz1"/>
        <w:tblW w:w="0" w:type="auto"/>
        <w:tblInd w:w="-5" w:type="dxa"/>
        <w:tblLayout w:type="fixed"/>
        <w:tblLook w:val="04A0" w:firstRow="1" w:lastRow="0" w:firstColumn="1" w:lastColumn="0" w:noHBand="0" w:noVBand="1"/>
      </w:tblPr>
      <w:tblGrid>
        <w:gridCol w:w="1088"/>
        <w:gridCol w:w="1169"/>
        <w:gridCol w:w="1216"/>
        <w:gridCol w:w="922"/>
        <w:gridCol w:w="1275"/>
        <w:gridCol w:w="1146"/>
        <w:gridCol w:w="1111"/>
        <w:gridCol w:w="1094"/>
      </w:tblGrid>
      <w:tr w:rsidR="00596326" w:rsidRPr="00B23BAA" w14:paraId="2286748F" w14:textId="77777777" w:rsidTr="0016532D">
        <w:tc>
          <w:tcPr>
            <w:tcW w:w="1088" w:type="dxa"/>
            <w:vMerge w:val="restart"/>
            <w:tcBorders>
              <w:top w:val="single" w:sz="4" w:space="0" w:color="auto"/>
            </w:tcBorders>
          </w:tcPr>
          <w:p w14:paraId="008B3E30" w14:textId="77777777" w:rsidR="00596326" w:rsidRPr="00B23BAA" w:rsidRDefault="00596326" w:rsidP="00596326">
            <w:pPr>
              <w:pStyle w:val="p"/>
              <w:spacing w:line="276" w:lineRule="auto"/>
              <w:rPr>
                <w:b/>
                <w:lang w:val="en-US" w:eastAsia="en-US"/>
              </w:rPr>
            </w:pPr>
            <w:r w:rsidRPr="00B23BAA">
              <w:rPr>
                <w:b/>
                <w:lang w:val="en-US" w:eastAsia="en-US"/>
              </w:rPr>
              <w:t>Date</w:t>
            </w:r>
          </w:p>
        </w:tc>
        <w:tc>
          <w:tcPr>
            <w:tcW w:w="1169" w:type="dxa"/>
            <w:vMerge w:val="restart"/>
            <w:tcBorders>
              <w:top w:val="single" w:sz="4" w:space="0" w:color="auto"/>
            </w:tcBorders>
          </w:tcPr>
          <w:p w14:paraId="78DD5B8D" w14:textId="77777777" w:rsidR="00596326" w:rsidRPr="00B23BAA" w:rsidRDefault="00596326" w:rsidP="00596326">
            <w:pPr>
              <w:pStyle w:val="p"/>
              <w:spacing w:line="276" w:lineRule="auto"/>
              <w:rPr>
                <w:b/>
                <w:lang w:val="en-US" w:eastAsia="en-US"/>
              </w:rPr>
            </w:pPr>
            <w:r w:rsidRPr="00B23BAA">
              <w:rPr>
                <w:b/>
                <w:lang w:val="en-US" w:eastAsia="en-US"/>
              </w:rPr>
              <w:t xml:space="preserve">Side effect </w:t>
            </w:r>
          </w:p>
        </w:tc>
        <w:tc>
          <w:tcPr>
            <w:tcW w:w="4559" w:type="dxa"/>
            <w:gridSpan w:val="4"/>
            <w:tcBorders>
              <w:top w:val="single" w:sz="4" w:space="0" w:color="auto"/>
            </w:tcBorders>
          </w:tcPr>
          <w:p w14:paraId="5F0E1F31" w14:textId="77777777" w:rsidR="00596326" w:rsidRPr="00B23BAA" w:rsidRDefault="00596326" w:rsidP="00596326">
            <w:pPr>
              <w:pStyle w:val="p"/>
              <w:spacing w:line="276" w:lineRule="auto"/>
              <w:rPr>
                <w:b/>
                <w:lang w:val="en-US" w:eastAsia="en-US"/>
              </w:rPr>
            </w:pPr>
            <w:r w:rsidRPr="00B23BAA">
              <w:rPr>
                <w:b/>
                <w:lang w:val="en-US" w:eastAsia="en-US"/>
              </w:rPr>
              <w:t>How much did this bother you? (put cross mark-X- when applicable)</w:t>
            </w:r>
          </w:p>
        </w:tc>
        <w:tc>
          <w:tcPr>
            <w:tcW w:w="2205" w:type="dxa"/>
            <w:gridSpan w:val="2"/>
          </w:tcPr>
          <w:p w14:paraId="3BCF80A1" w14:textId="77777777" w:rsidR="00596326" w:rsidRPr="00B23BAA" w:rsidRDefault="00596326" w:rsidP="00596326">
            <w:pPr>
              <w:pStyle w:val="p"/>
              <w:spacing w:line="276" w:lineRule="auto"/>
              <w:rPr>
                <w:b/>
                <w:lang w:val="en-US" w:eastAsia="en-US"/>
              </w:rPr>
            </w:pPr>
            <w:r w:rsidRPr="00B23BAA">
              <w:rPr>
                <w:b/>
                <w:lang w:val="en-US" w:eastAsia="en-US"/>
              </w:rPr>
              <w:t>Did this make you want stop the medication?</w:t>
            </w:r>
          </w:p>
        </w:tc>
      </w:tr>
      <w:tr w:rsidR="00596326" w:rsidRPr="00DA0D8E" w14:paraId="164FB1FE" w14:textId="77777777" w:rsidTr="0016532D">
        <w:trPr>
          <w:trHeight w:val="439"/>
        </w:trPr>
        <w:tc>
          <w:tcPr>
            <w:tcW w:w="1088" w:type="dxa"/>
            <w:vMerge/>
          </w:tcPr>
          <w:p w14:paraId="1B326426" w14:textId="77777777" w:rsidR="00596326" w:rsidRPr="00DA0D8E" w:rsidRDefault="00596326" w:rsidP="00596326">
            <w:pPr>
              <w:pStyle w:val="p"/>
              <w:spacing w:line="276" w:lineRule="auto"/>
              <w:rPr>
                <w:lang w:val="en-US" w:eastAsia="en-US"/>
              </w:rPr>
            </w:pPr>
          </w:p>
        </w:tc>
        <w:tc>
          <w:tcPr>
            <w:tcW w:w="1169" w:type="dxa"/>
            <w:vMerge/>
          </w:tcPr>
          <w:p w14:paraId="7738C33E" w14:textId="77777777" w:rsidR="00596326" w:rsidRPr="00DA0D8E" w:rsidRDefault="00596326" w:rsidP="00596326">
            <w:pPr>
              <w:pStyle w:val="p"/>
              <w:spacing w:line="276" w:lineRule="auto"/>
              <w:rPr>
                <w:lang w:val="en-US" w:eastAsia="en-US"/>
              </w:rPr>
            </w:pPr>
          </w:p>
        </w:tc>
        <w:tc>
          <w:tcPr>
            <w:tcW w:w="1216" w:type="dxa"/>
          </w:tcPr>
          <w:p w14:paraId="57A71FA0" w14:textId="77777777" w:rsidR="00596326" w:rsidRPr="00B23BAA" w:rsidRDefault="00596326" w:rsidP="00596326">
            <w:pPr>
              <w:pStyle w:val="p"/>
              <w:spacing w:line="276" w:lineRule="auto"/>
              <w:rPr>
                <w:lang w:val="en-US" w:eastAsia="en-US"/>
              </w:rPr>
            </w:pPr>
            <w:r w:rsidRPr="00B23BAA">
              <w:rPr>
                <w:lang w:val="en-US" w:eastAsia="en-US"/>
              </w:rPr>
              <w:t>Extremely</w:t>
            </w:r>
          </w:p>
        </w:tc>
        <w:tc>
          <w:tcPr>
            <w:tcW w:w="922" w:type="dxa"/>
          </w:tcPr>
          <w:p w14:paraId="417531F0" w14:textId="77777777" w:rsidR="00596326" w:rsidRPr="00B23BAA" w:rsidRDefault="00596326" w:rsidP="00596326">
            <w:pPr>
              <w:pStyle w:val="p"/>
              <w:spacing w:line="276" w:lineRule="auto"/>
              <w:rPr>
                <w:lang w:val="en-US" w:eastAsia="en-US"/>
              </w:rPr>
            </w:pPr>
            <w:r w:rsidRPr="00B23BAA">
              <w:rPr>
                <w:lang w:val="en-US" w:eastAsia="en-US"/>
              </w:rPr>
              <w:t>Somewhat</w:t>
            </w:r>
          </w:p>
        </w:tc>
        <w:tc>
          <w:tcPr>
            <w:tcW w:w="1275" w:type="dxa"/>
          </w:tcPr>
          <w:p w14:paraId="4809A4D8" w14:textId="77777777" w:rsidR="00596326" w:rsidRPr="00B23BAA" w:rsidRDefault="00596326" w:rsidP="00596326">
            <w:pPr>
              <w:pStyle w:val="p"/>
              <w:spacing w:line="276" w:lineRule="auto"/>
              <w:rPr>
                <w:lang w:val="en-US" w:eastAsia="en-US"/>
              </w:rPr>
            </w:pPr>
            <w:r w:rsidRPr="00B23BAA">
              <w:rPr>
                <w:lang w:val="en-US" w:eastAsia="en-US"/>
              </w:rPr>
              <w:t>Very little</w:t>
            </w:r>
          </w:p>
        </w:tc>
        <w:tc>
          <w:tcPr>
            <w:tcW w:w="1146" w:type="dxa"/>
          </w:tcPr>
          <w:p w14:paraId="3505D872" w14:textId="77777777" w:rsidR="00596326" w:rsidRPr="00B23BAA" w:rsidRDefault="00596326" w:rsidP="00596326">
            <w:pPr>
              <w:pStyle w:val="p"/>
              <w:spacing w:line="276" w:lineRule="auto"/>
              <w:rPr>
                <w:lang w:val="en-US" w:eastAsia="en-US"/>
              </w:rPr>
            </w:pPr>
            <w:r w:rsidRPr="00B23BAA">
              <w:rPr>
                <w:lang w:val="en-US" w:eastAsia="en-US"/>
              </w:rPr>
              <w:t>Not very much</w:t>
            </w:r>
          </w:p>
        </w:tc>
        <w:tc>
          <w:tcPr>
            <w:tcW w:w="1111" w:type="dxa"/>
          </w:tcPr>
          <w:p w14:paraId="3C4D6F6C" w14:textId="77777777" w:rsidR="00596326" w:rsidRPr="00B23BAA" w:rsidRDefault="00596326" w:rsidP="00596326">
            <w:pPr>
              <w:pStyle w:val="p"/>
              <w:spacing w:line="276" w:lineRule="auto"/>
              <w:rPr>
                <w:lang w:val="en-US" w:eastAsia="en-US"/>
              </w:rPr>
            </w:pPr>
            <w:r w:rsidRPr="00B23BAA">
              <w:rPr>
                <w:lang w:val="en-US" w:eastAsia="en-US"/>
              </w:rPr>
              <w:t>Yes</w:t>
            </w:r>
          </w:p>
        </w:tc>
        <w:tc>
          <w:tcPr>
            <w:tcW w:w="1094" w:type="dxa"/>
          </w:tcPr>
          <w:p w14:paraId="01B84C31" w14:textId="77777777" w:rsidR="00596326" w:rsidRPr="00B23BAA" w:rsidRDefault="00596326" w:rsidP="00596326">
            <w:pPr>
              <w:pStyle w:val="p"/>
              <w:spacing w:line="276" w:lineRule="auto"/>
              <w:rPr>
                <w:lang w:val="en-US" w:eastAsia="en-US"/>
              </w:rPr>
            </w:pPr>
            <w:r w:rsidRPr="00B23BAA">
              <w:rPr>
                <w:lang w:val="en-US" w:eastAsia="en-US"/>
              </w:rPr>
              <w:t>No</w:t>
            </w:r>
          </w:p>
        </w:tc>
      </w:tr>
      <w:tr w:rsidR="00596326" w:rsidRPr="00DA0D8E" w14:paraId="6F024788" w14:textId="77777777" w:rsidTr="0016532D">
        <w:tc>
          <w:tcPr>
            <w:tcW w:w="1088" w:type="dxa"/>
          </w:tcPr>
          <w:p w14:paraId="0A6C2DFA" w14:textId="77777777" w:rsidR="00596326" w:rsidRPr="00DA0D8E" w:rsidRDefault="00596326" w:rsidP="00596326">
            <w:pPr>
              <w:pStyle w:val="p"/>
              <w:spacing w:line="276" w:lineRule="auto"/>
              <w:rPr>
                <w:lang w:val="en-US" w:eastAsia="en-US"/>
              </w:rPr>
            </w:pPr>
          </w:p>
        </w:tc>
        <w:tc>
          <w:tcPr>
            <w:tcW w:w="1169" w:type="dxa"/>
          </w:tcPr>
          <w:p w14:paraId="732C8BFC" w14:textId="77777777" w:rsidR="00596326" w:rsidRPr="00DA0D8E" w:rsidRDefault="00596326" w:rsidP="00596326">
            <w:pPr>
              <w:pStyle w:val="p"/>
              <w:spacing w:line="276" w:lineRule="auto"/>
              <w:rPr>
                <w:lang w:val="en-US" w:eastAsia="en-US"/>
              </w:rPr>
            </w:pPr>
          </w:p>
        </w:tc>
        <w:tc>
          <w:tcPr>
            <w:tcW w:w="1216" w:type="dxa"/>
          </w:tcPr>
          <w:p w14:paraId="0F033D48" w14:textId="77777777" w:rsidR="00596326" w:rsidRPr="00DA0D8E" w:rsidRDefault="00596326" w:rsidP="00596326">
            <w:pPr>
              <w:pStyle w:val="p"/>
              <w:spacing w:line="276" w:lineRule="auto"/>
              <w:rPr>
                <w:lang w:val="en-US" w:eastAsia="en-US"/>
              </w:rPr>
            </w:pPr>
          </w:p>
        </w:tc>
        <w:tc>
          <w:tcPr>
            <w:tcW w:w="922" w:type="dxa"/>
          </w:tcPr>
          <w:p w14:paraId="0A52BB04" w14:textId="77777777" w:rsidR="00596326" w:rsidRPr="00DA0D8E" w:rsidRDefault="00596326" w:rsidP="00596326">
            <w:pPr>
              <w:pStyle w:val="p"/>
              <w:spacing w:line="276" w:lineRule="auto"/>
              <w:rPr>
                <w:lang w:val="en-US" w:eastAsia="en-US"/>
              </w:rPr>
            </w:pPr>
          </w:p>
        </w:tc>
        <w:tc>
          <w:tcPr>
            <w:tcW w:w="1275" w:type="dxa"/>
          </w:tcPr>
          <w:p w14:paraId="22DD4359" w14:textId="77777777" w:rsidR="00596326" w:rsidRPr="00DA0D8E" w:rsidRDefault="00596326" w:rsidP="00596326">
            <w:pPr>
              <w:pStyle w:val="p"/>
              <w:spacing w:line="276" w:lineRule="auto"/>
              <w:rPr>
                <w:lang w:val="en-US" w:eastAsia="en-US"/>
              </w:rPr>
            </w:pPr>
          </w:p>
        </w:tc>
        <w:tc>
          <w:tcPr>
            <w:tcW w:w="1146" w:type="dxa"/>
          </w:tcPr>
          <w:p w14:paraId="1D6D7E55" w14:textId="77777777" w:rsidR="00596326" w:rsidRPr="00DA0D8E" w:rsidRDefault="00596326" w:rsidP="00596326">
            <w:pPr>
              <w:pStyle w:val="p"/>
              <w:spacing w:line="276" w:lineRule="auto"/>
              <w:rPr>
                <w:lang w:val="en-US" w:eastAsia="en-US"/>
              </w:rPr>
            </w:pPr>
          </w:p>
        </w:tc>
        <w:tc>
          <w:tcPr>
            <w:tcW w:w="1111" w:type="dxa"/>
          </w:tcPr>
          <w:p w14:paraId="0C9443EC" w14:textId="77777777" w:rsidR="00596326" w:rsidRPr="00DA0D8E" w:rsidRDefault="00596326" w:rsidP="00596326">
            <w:pPr>
              <w:pStyle w:val="p"/>
              <w:spacing w:line="276" w:lineRule="auto"/>
              <w:rPr>
                <w:lang w:val="en-US" w:eastAsia="en-US"/>
              </w:rPr>
            </w:pPr>
          </w:p>
        </w:tc>
        <w:tc>
          <w:tcPr>
            <w:tcW w:w="1094" w:type="dxa"/>
          </w:tcPr>
          <w:p w14:paraId="2EFE5B53" w14:textId="77777777" w:rsidR="00596326" w:rsidRPr="00DA0D8E" w:rsidRDefault="00596326" w:rsidP="00596326">
            <w:pPr>
              <w:pStyle w:val="p"/>
              <w:spacing w:line="276" w:lineRule="auto"/>
              <w:rPr>
                <w:lang w:val="en-US" w:eastAsia="en-US"/>
              </w:rPr>
            </w:pPr>
          </w:p>
        </w:tc>
      </w:tr>
      <w:tr w:rsidR="00596326" w:rsidRPr="00DA0D8E" w14:paraId="7CCD94BD" w14:textId="77777777" w:rsidTr="0016532D">
        <w:tc>
          <w:tcPr>
            <w:tcW w:w="1088" w:type="dxa"/>
          </w:tcPr>
          <w:p w14:paraId="457F1814" w14:textId="77777777" w:rsidR="00596326" w:rsidRPr="00DA0D8E" w:rsidRDefault="00596326" w:rsidP="00596326">
            <w:pPr>
              <w:pStyle w:val="p"/>
              <w:spacing w:line="276" w:lineRule="auto"/>
              <w:rPr>
                <w:lang w:val="en-US" w:eastAsia="en-US"/>
              </w:rPr>
            </w:pPr>
          </w:p>
        </w:tc>
        <w:tc>
          <w:tcPr>
            <w:tcW w:w="1169" w:type="dxa"/>
          </w:tcPr>
          <w:p w14:paraId="37CB91DB" w14:textId="77777777" w:rsidR="00596326" w:rsidRPr="00DA0D8E" w:rsidRDefault="00596326" w:rsidP="00596326">
            <w:pPr>
              <w:pStyle w:val="p"/>
              <w:spacing w:line="276" w:lineRule="auto"/>
              <w:rPr>
                <w:lang w:val="en-US" w:eastAsia="en-US"/>
              </w:rPr>
            </w:pPr>
          </w:p>
        </w:tc>
        <w:tc>
          <w:tcPr>
            <w:tcW w:w="1216" w:type="dxa"/>
          </w:tcPr>
          <w:p w14:paraId="17A74931" w14:textId="77777777" w:rsidR="00596326" w:rsidRPr="00DA0D8E" w:rsidRDefault="00596326" w:rsidP="00596326">
            <w:pPr>
              <w:pStyle w:val="p"/>
              <w:spacing w:line="276" w:lineRule="auto"/>
              <w:rPr>
                <w:lang w:val="en-US" w:eastAsia="en-US"/>
              </w:rPr>
            </w:pPr>
          </w:p>
        </w:tc>
        <w:tc>
          <w:tcPr>
            <w:tcW w:w="922" w:type="dxa"/>
          </w:tcPr>
          <w:p w14:paraId="07AF8CFC" w14:textId="77777777" w:rsidR="00596326" w:rsidRPr="00DA0D8E" w:rsidRDefault="00596326" w:rsidP="00596326">
            <w:pPr>
              <w:pStyle w:val="p"/>
              <w:spacing w:line="276" w:lineRule="auto"/>
              <w:rPr>
                <w:lang w:val="en-US" w:eastAsia="en-US"/>
              </w:rPr>
            </w:pPr>
          </w:p>
        </w:tc>
        <w:tc>
          <w:tcPr>
            <w:tcW w:w="1275" w:type="dxa"/>
          </w:tcPr>
          <w:p w14:paraId="74C04B27" w14:textId="77777777" w:rsidR="00596326" w:rsidRPr="00DA0D8E" w:rsidRDefault="00596326" w:rsidP="00596326">
            <w:pPr>
              <w:pStyle w:val="p"/>
              <w:spacing w:line="276" w:lineRule="auto"/>
              <w:rPr>
                <w:lang w:val="en-US" w:eastAsia="en-US"/>
              </w:rPr>
            </w:pPr>
          </w:p>
        </w:tc>
        <w:tc>
          <w:tcPr>
            <w:tcW w:w="1146" w:type="dxa"/>
          </w:tcPr>
          <w:p w14:paraId="10100C6F" w14:textId="77777777" w:rsidR="00596326" w:rsidRPr="00DA0D8E" w:rsidRDefault="00596326" w:rsidP="00596326">
            <w:pPr>
              <w:pStyle w:val="p"/>
              <w:spacing w:line="276" w:lineRule="auto"/>
              <w:rPr>
                <w:lang w:val="en-US" w:eastAsia="en-US"/>
              </w:rPr>
            </w:pPr>
          </w:p>
        </w:tc>
        <w:tc>
          <w:tcPr>
            <w:tcW w:w="1111" w:type="dxa"/>
          </w:tcPr>
          <w:p w14:paraId="52B9BC24" w14:textId="77777777" w:rsidR="00596326" w:rsidRPr="00DA0D8E" w:rsidRDefault="00596326" w:rsidP="00596326">
            <w:pPr>
              <w:pStyle w:val="p"/>
              <w:spacing w:line="276" w:lineRule="auto"/>
              <w:rPr>
                <w:lang w:val="en-US" w:eastAsia="en-US"/>
              </w:rPr>
            </w:pPr>
          </w:p>
        </w:tc>
        <w:tc>
          <w:tcPr>
            <w:tcW w:w="1094" w:type="dxa"/>
          </w:tcPr>
          <w:p w14:paraId="3A73854C" w14:textId="77777777" w:rsidR="00596326" w:rsidRPr="00DA0D8E" w:rsidRDefault="00596326" w:rsidP="00596326">
            <w:pPr>
              <w:pStyle w:val="p"/>
              <w:spacing w:line="276" w:lineRule="auto"/>
              <w:rPr>
                <w:lang w:val="en-US" w:eastAsia="en-US"/>
              </w:rPr>
            </w:pPr>
          </w:p>
        </w:tc>
      </w:tr>
      <w:tr w:rsidR="00596326" w:rsidRPr="00DA0D8E" w14:paraId="10983CA3" w14:textId="77777777" w:rsidTr="0016532D">
        <w:tc>
          <w:tcPr>
            <w:tcW w:w="1088" w:type="dxa"/>
          </w:tcPr>
          <w:p w14:paraId="75D01895" w14:textId="77777777" w:rsidR="00596326" w:rsidRPr="00DA0D8E" w:rsidRDefault="00596326" w:rsidP="00596326">
            <w:pPr>
              <w:pStyle w:val="p"/>
              <w:spacing w:line="276" w:lineRule="auto"/>
              <w:rPr>
                <w:lang w:val="en-US" w:eastAsia="en-US"/>
              </w:rPr>
            </w:pPr>
          </w:p>
        </w:tc>
        <w:tc>
          <w:tcPr>
            <w:tcW w:w="1169" w:type="dxa"/>
          </w:tcPr>
          <w:p w14:paraId="4B4C0B22" w14:textId="77777777" w:rsidR="00596326" w:rsidRPr="00DA0D8E" w:rsidRDefault="00596326" w:rsidP="00596326">
            <w:pPr>
              <w:pStyle w:val="p"/>
              <w:spacing w:line="276" w:lineRule="auto"/>
              <w:rPr>
                <w:lang w:val="en-US" w:eastAsia="en-US"/>
              </w:rPr>
            </w:pPr>
          </w:p>
        </w:tc>
        <w:tc>
          <w:tcPr>
            <w:tcW w:w="1216" w:type="dxa"/>
          </w:tcPr>
          <w:p w14:paraId="3F53ECB2" w14:textId="77777777" w:rsidR="00596326" w:rsidRPr="00DA0D8E" w:rsidRDefault="00596326" w:rsidP="00596326">
            <w:pPr>
              <w:pStyle w:val="p"/>
              <w:spacing w:line="276" w:lineRule="auto"/>
              <w:rPr>
                <w:lang w:val="en-US" w:eastAsia="en-US"/>
              </w:rPr>
            </w:pPr>
          </w:p>
        </w:tc>
        <w:tc>
          <w:tcPr>
            <w:tcW w:w="922" w:type="dxa"/>
          </w:tcPr>
          <w:p w14:paraId="11AC3E3C" w14:textId="77777777" w:rsidR="00596326" w:rsidRPr="00DA0D8E" w:rsidRDefault="00596326" w:rsidP="00596326">
            <w:pPr>
              <w:pStyle w:val="p"/>
              <w:spacing w:line="276" w:lineRule="auto"/>
              <w:rPr>
                <w:lang w:val="en-US" w:eastAsia="en-US"/>
              </w:rPr>
            </w:pPr>
          </w:p>
        </w:tc>
        <w:tc>
          <w:tcPr>
            <w:tcW w:w="1275" w:type="dxa"/>
          </w:tcPr>
          <w:p w14:paraId="17DC47E9" w14:textId="77777777" w:rsidR="00596326" w:rsidRPr="00DA0D8E" w:rsidRDefault="00596326" w:rsidP="00596326">
            <w:pPr>
              <w:pStyle w:val="p"/>
              <w:spacing w:line="276" w:lineRule="auto"/>
              <w:rPr>
                <w:lang w:val="en-US" w:eastAsia="en-US"/>
              </w:rPr>
            </w:pPr>
          </w:p>
        </w:tc>
        <w:tc>
          <w:tcPr>
            <w:tcW w:w="1146" w:type="dxa"/>
          </w:tcPr>
          <w:p w14:paraId="78BF6D63" w14:textId="77777777" w:rsidR="00596326" w:rsidRPr="00DA0D8E" w:rsidRDefault="00596326" w:rsidP="00596326">
            <w:pPr>
              <w:pStyle w:val="p"/>
              <w:spacing w:line="276" w:lineRule="auto"/>
              <w:rPr>
                <w:lang w:val="en-US" w:eastAsia="en-US"/>
              </w:rPr>
            </w:pPr>
          </w:p>
        </w:tc>
        <w:tc>
          <w:tcPr>
            <w:tcW w:w="1111" w:type="dxa"/>
          </w:tcPr>
          <w:p w14:paraId="62D4748F" w14:textId="77777777" w:rsidR="00596326" w:rsidRPr="00DA0D8E" w:rsidRDefault="00596326" w:rsidP="00596326">
            <w:pPr>
              <w:pStyle w:val="p"/>
              <w:spacing w:line="276" w:lineRule="auto"/>
              <w:rPr>
                <w:lang w:val="en-US" w:eastAsia="en-US"/>
              </w:rPr>
            </w:pPr>
          </w:p>
        </w:tc>
        <w:tc>
          <w:tcPr>
            <w:tcW w:w="1094" w:type="dxa"/>
          </w:tcPr>
          <w:p w14:paraId="0B888D0F" w14:textId="77777777" w:rsidR="00596326" w:rsidRPr="00DA0D8E" w:rsidRDefault="00596326" w:rsidP="00596326">
            <w:pPr>
              <w:pStyle w:val="p"/>
              <w:spacing w:line="276" w:lineRule="auto"/>
              <w:rPr>
                <w:lang w:val="en-US" w:eastAsia="en-US"/>
              </w:rPr>
            </w:pPr>
          </w:p>
        </w:tc>
      </w:tr>
      <w:tr w:rsidR="00596326" w:rsidRPr="00DA0D8E" w14:paraId="78E69D90" w14:textId="77777777" w:rsidTr="0016532D">
        <w:tc>
          <w:tcPr>
            <w:tcW w:w="1088" w:type="dxa"/>
          </w:tcPr>
          <w:p w14:paraId="3B5AF7EE" w14:textId="77777777" w:rsidR="00596326" w:rsidRPr="00DA0D8E" w:rsidRDefault="00596326" w:rsidP="00596326">
            <w:pPr>
              <w:pStyle w:val="p"/>
              <w:spacing w:line="276" w:lineRule="auto"/>
              <w:rPr>
                <w:lang w:val="en-US" w:eastAsia="en-US"/>
              </w:rPr>
            </w:pPr>
          </w:p>
        </w:tc>
        <w:tc>
          <w:tcPr>
            <w:tcW w:w="1169" w:type="dxa"/>
          </w:tcPr>
          <w:p w14:paraId="2BE64093" w14:textId="77777777" w:rsidR="00596326" w:rsidRPr="00DA0D8E" w:rsidRDefault="00596326" w:rsidP="00596326">
            <w:pPr>
              <w:pStyle w:val="p"/>
              <w:spacing w:line="276" w:lineRule="auto"/>
              <w:rPr>
                <w:lang w:val="en-US" w:eastAsia="en-US"/>
              </w:rPr>
            </w:pPr>
          </w:p>
        </w:tc>
        <w:tc>
          <w:tcPr>
            <w:tcW w:w="1216" w:type="dxa"/>
          </w:tcPr>
          <w:p w14:paraId="3B481C72" w14:textId="77777777" w:rsidR="00596326" w:rsidRPr="00DA0D8E" w:rsidRDefault="00596326" w:rsidP="00596326">
            <w:pPr>
              <w:pStyle w:val="p"/>
              <w:spacing w:line="276" w:lineRule="auto"/>
              <w:rPr>
                <w:lang w:val="en-US" w:eastAsia="en-US"/>
              </w:rPr>
            </w:pPr>
          </w:p>
        </w:tc>
        <w:tc>
          <w:tcPr>
            <w:tcW w:w="922" w:type="dxa"/>
          </w:tcPr>
          <w:p w14:paraId="58782179" w14:textId="77777777" w:rsidR="00596326" w:rsidRPr="00DA0D8E" w:rsidRDefault="00596326" w:rsidP="00596326">
            <w:pPr>
              <w:pStyle w:val="p"/>
              <w:spacing w:line="276" w:lineRule="auto"/>
              <w:rPr>
                <w:lang w:val="en-US" w:eastAsia="en-US"/>
              </w:rPr>
            </w:pPr>
          </w:p>
        </w:tc>
        <w:tc>
          <w:tcPr>
            <w:tcW w:w="1275" w:type="dxa"/>
          </w:tcPr>
          <w:p w14:paraId="13A8F38E" w14:textId="77777777" w:rsidR="00596326" w:rsidRPr="00DA0D8E" w:rsidRDefault="00596326" w:rsidP="00596326">
            <w:pPr>
              <w:pStyle w:val="p"/>
              <w:spacing w:line="276" w:lineRule="auto"/>
              <w:rPr>
                <w:lang w:val="en-US" w:eastAsia="en-US"/>
              </w:rPr>
            </w:pPr>
          </w:p>
        </w:tc>
        <w:tc>
          <w:tcPr>
            <w:tcW w:w="1146" w:type="dxa"/>
          </w:tcPr>
          <w:p w14:paraId="539444D5" w14:textId="77777777" w:rsidR="00596326" w:rsidRPr="00DA0D8E" w:rsidRDefault="00596326" w:rsidP="00596326">
            <w:pPr>
              <w:pStyle w:val="p"/>
              <w:spacing w:line="276" w:lineRule="auto"/>
              <w:rPr>
                <w:lang w:val="en-US" w:eastAsia="en-US"/>
              </w:rPr>
            </w:pPr>
          </w:p>
        </w:tc>
        <w:tc>
          <w:tcPr>
            <w:tcW w:w="1111" w:type="dxa"/>
          </w:tcPr>
          <w:p w14:paraId="7A218CB2" w14:textId="77777777" w:rsidR="00596326" w:rsidRPr="00DA0D8E" w:rsidRDefault="00596326" w:rsidP="00596326">
            <w:pPr>
              <w:pStyle w:val="p"/>
              <w:spacing w:line="276" w:lineRule="auto"/>
              <w:rPr>
                <w:lang w:val="en-US" w:eastAsia="en-US"/>
              </w:rPr>
            </w:pPr>
          </w:p>
        </w:tc>
        <w:tc>
          <w:tcPr>
            <w:tcW w:w="1094" w:type="dxa"/>
          </w:tcPr>
          <w:p w14:paraId="741F8963" w14:textId="77777777" w:rsidR="00596326" w:rsidRPr="00DA0D8E" w:rsidRDefault="00596326" w:rsidP="00596326">
            <w:pPr>
              <w:pStyle w:val="p"/>
              <w:spacing w:line="276" w:lineRule="auto"/>
              <w:rPr>
                <w:lang w:val="en-US" w:eastAsia="en-US"/>
              </w:rPr>
            </w:pPr>
          </w:p>
        </w:tc>
      </w:tr>
    </w:tbl>
    <w:p w14:paraId="363B66BA" w14:textId="77777777" w:rsidR="00596326" w:rsidRPr="00DA0D8E" w:rsidRDefault="00596326" w:rsidP="0025292D">
      <w:pPr>
        <w:pStyle w:val="Heading3"/>
        <w:numPr>
          <w:ilvl w:val="3"/>
          <w:numId w:val="8"/>
        </w:numPr>
        <w:spacing w:before="100" w:beforeAutospacing="1" w:after="100" w:afterAutospacing="1" w:line="276" w:lineRule="auto"/>
        <w:rPr>
          <w:rFonts w:ascii="Times New Roman" w:hAnsi="Times New Roman" w:cs="Times New Roman"/>
          <w:caps w:val="0"/>
          <w:sz w:val="24"/>
          <w:szCs w:val="24"/>
          <w:lang w:val="en-GB"/>
        </w:rPr>
      </w:pPr>
      <w:bookmarkStart w:id="29" w:name="_Toc128823068"/>
      <w:bookmarkStart w:id="30" w:name="_Toc128902695"/>
      <w:bookmarkStart w:id="31" w:name="_Toc128903127"/>
      <w:bookmarkStart w:id="32" w:name="_Toc144195632"/>
      <w:bookmarkStart w:id="33" w:name="_Toc362351279"/>
      <w:bookmarkStart w:id="34" w:name="_Toc407718381"/>
      <w:r w:rsidRPr="00DA0D8E">
        <w:rPr>
          <w:rFonts w:ascii="Times New Roman" w:hAnsi="Times New Roman" w:cs="Times New Roman"/>
          <w:caps w:val="0"/>
          <w:sz w:val="24"/>
          <w:szCs w:val="24"/>
          <w:lang w:val="en-GB"/>
        </w:rPr>
        <w:t>Trial procedure and data collection</w:t>
      </w:r>
    </w:p>
    <w:p w14:paraId="1FE0C89C" w14:textId="77777777" w:rsidR="00596326" w:rsidRPr="00DA0D8E" w:rsidRDefault="00596326" w:rsidP="0025292D">
      <w:pPr>
        <w:pStyle w:val="Heading3"/>
        <w:numPr>
          <w:ilvl w:val="4"/>
          <w:numId w:val="8"/>
        </w:numPr>
        <w:spacing w:before="100" w:beforeAutospacing="1" w:after="100" w:afterAutospacing="1" w:line="276" w:lineRule="auto"/>
        <w:rPr>
          <w:rFonts w:ascii="Times New Roman" w:hAnsi="Times New Roman" w:cs="Times New Roman"/>
          <w:sz w:val="24"/>
          <w:szCs w:val="24"/>
          <w:lang w:val="en-GB"/>
        </w:rPr>
      </w:pPr>
      <w:r w:rsidRPr="00DA0D8E">
        <w:rPr>
          <w:rFonts w:ascii="Times New Roman" w:hAnsi="Times New Roman" w:cs="Times New Roman"/>
          <w:caps w:val="0"/>
          <w:sz w:val="24"/>
          <w:szCs w:val="24"/>
          <w:lang w:val="en-GB"/>
        </w:rPr>
        <w:t xml:space="preserve">Data collection during the screening </w:t>
      </w:r>
      <w:bookmarkStart w:id="35" w:name="_Toc128823069"/>
      <w:bookmarkStart w:id="36" w:name="_Toc128903128"/>
      <w:bookmarkStart w:id="37" w:name="_Toc144195633"/>
      <w:bookmarkEnd w:id="29"/>
      <w:bookmarkEnd w:id="30"/>
      <w:bookmarkEnd w:id="31"/>
      <w:bookmarkEnd w:id="32"/>
      <w:bookmarkEnd w:id="33"/>
      <w:bookmarkEnd w:id="34"/>
      <w:r w:rsidRPr="00DA0D8E">
        <w:rPr>
          <w:rFonts w:ascii="Times New Roman" w:hAnsi="Times New Roman" w:cs="Times New Roman"/>
          <w:caps w:val="0"/>
          <w:sz w:val="24"/>
          <w:szCs w:val="24"/>
          <w:lang w:val="en-GB"/>
        </w:rPr>
        <w:t>phase</w:t>
      </w:r>
    </w:p>
    <w:p w14:paraId="0D7CD6C0" w14:textId="77777777" w:rsidR="00596326" w:rsidRPr="00DA0D8E" w:rsidRDefault="00596326" w:rsidP="00596326">
      <w:pPr>
        <w:pStyle w:val="StandardeACC"/>
        <w:spacing w:line="276" w:lineRule="auto"/>
        <w:rPr>
          <w:rFonts w:ascii="Times New Roman" w:hAnsi="Times New Roman"/>
          <w:sz w:val="24"/>
          <w:szCs w:val="24"/>
          <w:lang w:val="en-GB"/>
        </w:rPr>
      </w:pPr>
      <w:r w:rsidRPr="00DA0D8E">
        <w:rPr>
          <w:rFonts w:ascii="Times New Roman" w:hAnsi="Times New Roman"/>
          <w:sz w:val="24"/>
          <w:szCs w:val="24"/>
          <w:lang w:val="en-GB"/>
        </w:rPr>
        <w:t>During two days before the start of the study, screening and eligibility assessment will be performed including the following parameters:</w:t>
      </w:r>
    </w:p>
    <w:p w14:paraId="09474192" w14:textId="77777777" w:rsidR="00596326" w:rsidRPr="00DA0D8E" w:rsidRDefault="00596326" w:rsidP="00596326">
      <w:pPr>
        <w:pStyle w:val="AufzhlungRACC"/>
        <w:tabs>
          <w:tab w:val="clear" w:pos="907"/>
          <w:tab w:val="num" w:pos="709"/>
        </w:tabs>
        <w:spacing w:line="276" w:lineRule="auto"/>
        <w:ind w:left="709" w:firstLine="0"/>
        <w:rPr>
          <w:rFonts w:ascii="Times New Roman" w:hAnsi="Times New Roman"/>
          <w:sz w:val="24"/>
          <w:szCs w:val="24"/>
          <w:lang w:val="en-GB"/>
        </w:rPr>
      </w:pPr>
      <w:r w:rsidRPr="00DA0D8E">
        <w:rPr>
          <w:rFonts w:ascii="Times New Roman" w:hAnsi="Times New Roman"/>
          <w:sz w:val="24"/>
          <w:szCs w:val="24"/>
          <w:lang w:val="en-GB"/>
        </w:rPr>
        <w:t>Personal data</w:t>
      </w:r>
    </w:p>
    <w:p w14:paraId="0DAB2BE6" w14:textId="77777777" w:rsidR="00596326" w:rsidRPr="00DA0D8E" w:rsidRDefault="00596326" w:rsidP="00596326">
      <w:pPr>
        <w:pStyle w:val="AufzhlungRACC"/>
        <w:tabs>
          <w:tab w:val="clear" w:pos="907"/>
          <w:tab w:val="num" w:pos="709"/>
        </w:tabs>
        <w:spacing w:line="276" w:lineRule="auto"/>
        <w:ind w:left="709" w:firstLine="0"/>
        <w:rPr>
          <w:rFonts w:ascii="Times New Roman" w:hAnsi="Times New Roman"/>
          <w:sz w:val="24"/>
          <w:szCs w:val="24"/>
          <w:lang w:val="en-GB"/>
        </w:rPr>
      </w:pPr>
      <w:r w:rsidRPr="00DA0D8E">
        <w:rPr>
          <w:rFonts w:ascii="Times New Roman" w:hAnsi="Times New Roman"/>
          <w:sz w:val="24"/>
          <w:szCs w:val="24"/>
          <w:lang w:val="en-GB"/>
        </w:rPr>
        <w:t>Medical history</w:t>
      </w:r>
    </w:p>
    <w:p w14:paraId="7ABFD052" w14:textId="77777777" w:rsidR="00596326" w:rsidRPr="00DA0D8E" w:rsidRDefault="00596326" w:rsidP="00596326">
      <w:pPr>
        <w:pStyle w:val="AufzhlungRACC"/>
        <w:tabs>
          <w:tab w:val="clear" w:pos="907"/>
          <w:tab w:val="num" w:pos="709"/>
        </w:tabs>
        <w:spacing w:line="276" w:lineRule="auto"/>
        <w:ind w:left="709" w:firstLine="0"/>
        <w:rPr>
          <w:rFonts w:ascii="Times New Roman" w:hAnsi="Times New Roman"/>
          <w:sz w:val="24"/>
          <w:szCs w:val="24"/>
          <w:lang w:val="en-GB"/>
        </w:rPr>
      </w:pPr>
      <w:r w:rsidRPr="00DA0D8E">
        <w:rPr>
          <w:rFonts w:ascii="Times New Roman" w:hAnsi="Times New Roman"/>
          <w:sz w:val="24"/>
          <w:szCs w:val="24"/>
          <w:lang w:val="en-GB"/>
        </w:rPr>
        <w:t>Physical examination (including: height, weight)</w:t>
      </w:r>
    </w:p>
    <w:p w14:paraId="2BA7DBB7" w14:textId="77777777" w:rsidR="00596326" w:rsidRPr="00DA0D8E" w:rsidRDefault="00596326" w:rsidP="00596326">
      <w:pPr>
        <w:pStyle w:val="AufzhlungRACC"/>
        <w:tabs>
          <w:tab w:val="clear" w:pos="907"/>
          <w:tab w:val="num" w:pos="709"/>
        </w:tabs>
        <w:spacing w:line="276" w:lineRule="auto"/>
        <w:ind w:left="709" w:firstLine="0"/>
        <w:rPr>
          <w:rFonts w:ascii="Times New Roman" w:hAnsi="Times New Roman"/>
          <w:sz w:val="24"/>
          <w:szCs w:val="24"/>
          <w:lang w:val="en-GB"/>
        </w:rPr>
      </w:pPr>
      <w:r w:rsidRPr="00DA0D8E">
        <w:rPr>
          <w:rFonts w:ascii="Times New Roman" w:hAnsi="Times New Roman"/>
          <w:sz w:val="24"/>
          <w:szCs w:val="24"/>
          <w:lang w:val="en-GB"/>
        </w:rPr>
        <w:t>12-lead ECG</w:t>
      </w:r>
    </w:p>
    <w:p w14:paraId="61A4D41E" w14:textId="77777777" w:rsidR="00596326" w:rsidRPr="00DA0D8E" w:rsidRDefault="00596326" w:rsidP="00596326">
      <w:pPr>
        <w:pStyle w:val="AufzhlungRACC"/>
        <w:tabs>
          <w:tab w:val="clear" w:pos="907"/>
          <w:tab w:val="num" w:pos="709"/>
        </w:tabs>
        <w:spacing w:line="276" w:lineRule="auto"/>
        <w:ind w:left="709" w:firstLine="0"/>
        <w:rPr>
          <w:rFonts w:ascii="Times New Roman" w:hAnsi="Times New Roman"/>
          <w:sz w:val="24"/>
          <w:szCs w:val="24"/>
          <w:lang w:val="en-GB"/>
        </w:rPr>
      </w:pPr>
      <w:r w:rsidRPr="00DA0D8E">
        <w:rPr>
          <w:rFonts w:ascii="Times New Roman" w:hAnsi="Times New Roman"/>
          <w:sz w:val="24"/>
          <w:szCs w:val="24"/>
          <w:lang w:val="en-GB"/>
        </w:rPr>
        <w:t>Vital signs ((including: blood pressure (average of the last three month’s BP measurements), heart rate, temperature))</w:t>
      </w:r>
    </w:p>
    <w:p w14:paraId="52B4C86B" w14:textId="77777777" w:rsidR="0016532D" w:rsidRDefault="00596326" w:rsidP="0016532D">
      <w:pPr>
        <w:pStyle w:val="AufzhlungRACC"/>
        <w:tabs>
          <w:tab w:val="clear" w:pos="907"/>
          <w:tab w:val="num" w:pos="709"/>
        </w:tabs>
        <w:spacing w:line="276" w:lineRule="auto"/>
        <w:ind w:left="709" w:firstLine="0"/>
        <w:rPr>
          <w:rFonts w:ascii="Times New Roman" w:hAnsi="Times New Roman"/>
          <w:sz w:val="24"/>
          <w:szCs w:val="24"/>
          <w:lang w:val="en-GB"/>
        </w:rPr>
      </w:pPr>
      <w:r w:rsidRPr="0016532D">
        <w:rPr>
          <w:rFonts w:ascii="Times New Roman" w:hAnsi="Times New Roman"/>
          <w:sz w:val="24"/>
          <w:szCs w:val="24"/>
          <w:lang w:val="en-GB"/>
        </w:rPr>
        <w:t xml:space="preserve">Pregnancy test (female subjects) </w:t>
      </w:r>
    </w:p>
    <w:p w14:paraId="775575F9" w14:textId="7C798F47" w:rsidR="0016532D" w:rsidRPr="0016532D" w:rsidRDefault="00596326" w:rsidP="0016532D">
      <w:pPr>
        <w:pStyle w:val="AufzhlungRACC"/>
        <w:tabs>
          <w:tab w:val="clear" w:pos="907"/>
          <w:tab w:val="num" w:pos="709"/>
        </w:tabs>
        <w:spacing w:line="276" w:lineRule="auto"/>
        <w:ind w:left="709" w:firstLine="0"/>
        <w:rPr>
          <w:rFonts w:ascii="Times New Roman" w:hAnsi="Times New Roman"/>
          <w:sz w:val="24"/>
          <w:szCs w:val="24"/>
          <w:lang w:val="en-GB"/>
        </w:rPr>
      </w:pPr>
      <w:r w:rsidRPr="0016532D">
        <w:rPr>
          <w:rFonts w:ascii="Times New Roman" w:hAnsi="Times New Roman"/>
          <w:sz w:val="24"/>
          <w:szCs w:val="24"/>
          <w:lang w:val="en-GB"/>
        </w:rPr>
        <w:t>Laboratory tests (</w:t>
      </w:r>
      <w:proofErr w:type="spellStart"/>
      <w:r w:rsidRPr="0016532D">
        <w:rPr>
          <w:rFonts w:ascii="Times New Roman" w:hAnsi="Times New Roman"/>
          <w:sz w:val="24"/>
          <w:szCs w:val="24"/>
          <w:lang w:val="en-GB"/>
        </w:rPr>
        <w:t>hgb</w:t>
      </w:r>
      <w:proofErr w:type="spellEnd"/>
      <w:r w:rsidRPr="0016532D">
        <w:rPr>
          <w:rFonts w:ascii="Times New Roman" w:hAnsi="Times New Roman"/>
          <w:sz w:val="24"/>
          <w:szCs w:val="24"/>
          <w:lang w:val="en-GB"/>
        </w:rPr>
        <w:t>, potassium, ALT and creatinine)</w:t>
      </w:r>
    </w:p>
    <w:p w14:paraId="7ADE72F4" w14:textId="249BB676" w:rsidR="00596326" w:rsidRPr="0016532D" w:rsidRDefault="00596326" w:rsidP="008B0847">
      <w:pPr>
        <w:pStyle w:val="AufzhlungRACC"/>
        <w:numPr>
          <w:ilvl w:val="0"/>
          <w:numId w:val="0"/>
        </w:numPr>
        <w:tabs>
          <w:tab w:val="num" w:pos="709"/>
        </w:tabs>
        <w:spacing w:before="100" w:beforeAutospacing="1" w:after="100" w:afterAutospacing="1" w:line="276" w:lineRule="auto"/>
        <w:ind w:left="907" w:hanging="907"/>
        <w:rPr>
          <w:rFonts w:ascii="Times New Roman" w:hAnsi="Times New Roman"/>
          <w:sz w:val="24"/>
          <w:szCs w:val="24"/>
          <w:lang w:val="en-GB"/>
        </w:rPr>
      </w:pPr>
      <w:r w:rsidRPr="0016532D">
        <w:rPr>
          <w:rFonts w:ascii="Times New Roman" w:hAnsi="Times New Roman"/>
          <w:sz w:val="24"/>
          <w:szCs w:val="24"/>
          <w:lang w:val="en-GB"/>
        </w:rPr>
        <w:t xml:space="preserve">Data for screening will be collected using </w:t>
      </w:r>
      <w:r w:rsidRPr="0016532D">
        <w:rPr>
          <w:rFonts w:ascii="Times New Roman" w:hAnsi="Times New Roman"/>
          <w:b/>
          <w:i/>
          <w:sz w:val="24"/>
          <w:szCs w:val="24"/>
          <w:lang w:val="en-GB"/>
        </w:rPr>
        <w:t>Form 1</w:t>
      </w:r>
      <w:r w:rsidRPr="0016532D">
        <w:rPr>
          <w:rFonts w:ascii="Times New Roman" w:hAnsi="Times New Roman"/>
          <w:sz w:val="24"/>
          <w:szCs w:val="24"/>
          <w:lang w:val="en-GB"/>
        </w:rPr>
        <w:t>-Screening and Registration Form and F</w:t>
      </w:r>
      <w:r w:rsidRPr="0016532D">
        <w:rPr>
          <w:rFonts w:ascii="Times New Roman" w:hAnsi="Times New Roman"/>
          <w:b/>
          <w:i/>
          <w:sz w:val="24"/>
          <w:szCs w:val="24"/>
          <w:lang w:val="en-GB"/>
        </w:rPr>
        <w:t>orm 2</w:t>
      </w:r>
      <w:r w:rsidRPr="0016532D">
        <w:rPr>
          <w:rFonts w:ascii="Times New Roman" w:hAnsi="Times New Roman"/>
          <w:sz w:val="24"/>
          <w:szCs w:val="24"/>
          <w:lang w:val="en-GB"/>
        </w:rPr>
        <w:t>-Final Eligibility Assessment Form.</w:t>
      </w:r>
    </w:p>
    <w:p w14:paraId="42ECFEBD" w14:textId="77777777" w:rsidR="00596326" w:rsidRPr="00DA0D8E" w:rsidRDefault="00596326" w:rsidP="0025292D">
      <w:pPr>
        <w:pStyle w:val="Heading3"/>
        <w:numPr>
          <w:ilvl w:val="4"/>
          <w:numId w:val="8"/>
        </w:numPr>
        <w:spacing w:before="100" w:beforeAutospacing="1" w:after="100" w:afterAutospacing="1" w:line="276" w:lineRule="auto"/>
        <w:rPr>
          <w:rFonts w:ascii="Times New Roman" w:hAnsi="Times New Roman" w:cs="Times New Roman"/>
          <w:caps w:val="0"/>
          <w:sz w:val="24"/>
          <w:szCs w:val="24"/>
          <w:lang w:val="en-GB"/>
        </w:rPr>
      </w:pPr>
      <w:bookmarkStart w:id="38" w:name="_Toc362351280"/>
      <w:bookmarkStart w:id="39" w:name="_Toc407718382"/>
      <w:r w:rsidRPr="00DA0D8E">
        <w:rPr>
          <w:rFonts w:ascii="Times New Roman" w:hAnsi="Times New Roman" w:cs="Times New Roman"/>
          <w:caps w:val="0"/>
          <w:sz w:val="24"/>
          <w:szCs w:val="24"/>
          <w:lang w:val="en-GB"/>
        </w:rPr>
        <w:lastRenderedPageBreak/>
        <w:t>Data collection during the study</w:t>
      </w:r>
      <w:bookmarkStart w:id="40" w:name="_Toc128823070"/>
      <w:bookmarkStart w:id="41" w:name="_Toc128902696"/>
      <w:bookmarkStart w:id="42" w:name="_Toc128903129"/>
      <w:bookmarkStart w:id="43" w:name="_Toc144195634"/>
      <w:bookmarkEnd w:id="35"/>
      <w:bookmarkEnd w:id="36"/>
      <w:bookmarkEnd w:id="37"/>
      <w:bookmarkEnd w:id="38"/>
      <w:bookmarkEnd w:id="39"/>
    </w:p>
    <w:p w14:paraId="18F57B7E" w14:textId="77777777" w:rsidR="00596326" w:rsidRPr="00DA0D8E" w:rsidRDefault="00596326" w:rsidP="00596326">
      <w:pPr>
        <w:pStyle w:val="StandardeACC"/>
        <w:numPr>
          <w:ilvl w:val="0"/>
          <w:numId w:val="10"/>
        </w:numPr>
        <w:spacing w:line="276" w:lineRule="auto"/>
        <w:ind w:left="426" w:firstLine="0"/>
        <w:rPr>
          <w:rFonts w:ascii="Times New Roman" w:hAnsi="Times New Roman"/>
          <w:b/>
          <w:sz w:val="24"/>
          <w:szCs w:val="24"/>
          <w:lang w:val="en-GB"/>
        </w:rPr>
      </w:pPr>
      <w:r w:rsidRPr="00DA0D8E">
        <w:rPr>
          <w:rFonts w:ascii="Times New Roman" w:hAnsi="Times New Roman"/>
          <w:b/>
          <w:sz w:val="24"/>
          <w:szCs w:val="24"/>
          <w:lang w:val="en-GB"/>
        </w:rPr>
        <w:t>Data collection at clinic</w:t>
      </w:r>
    </w:p>
    <w:p w14:paraId="1C8F5AA8" w14:textId="77777777" w:rsidR="00596326" w:rsidRPr="00DA0D8E" w:rsidRDefault="00596326" w:rsidP="00596326">
      <w:pPr>
        <w:pStyle w:val="StandardeACC"/>
        <w:numPr>
          <w:ilvl w:val="0"/>
          <w:numId w:val="9"/>
        </w:numPr>
        <w:spacing w:line="276" w:lineRule="auto"/>
        <w:rPr>
          <w:rFonts w:ascii="Times New Roman" w:hAnsi="Times New Roman"/>
          <w:sz w:val="24"/>
          <w:szCs w:val="24"/>
          <w:lang w:val="en-GB"/>
        </w:rPr>
      </w:pPr>
      <w:r w:rsidRPr="00DA0D8E">
        <w:rPr>
          <w:rFonts w:ascii="Times New Roman" w:hAnsi="Times New Roman"/>
          <w:sz w:val="24"/>
          <w:szCs w:val="24"/>
          <w:lang w:val="en-GB"/>
        </w:rPr>
        <w:t>The following are collected every week at each clinic visits:</w:t>
      </w:r>
    </w:p>
    <w:p w14:paraId="42959641" w14:textId="77777777" w:rsidR="00596326" w:rsidRPr="00DA0D8E" w:rsidRDefault="00596326" w:rsidP="00596326">
      <w:pPr>
        <w:pStyle w:val="AufzhlungRACC"/>
        <w:tabs>
          <w:tab w:val="clear" w:pos="907"/>
          <w:tab w:val="num" w:pos="709"/>
        </w:tabs>
        <w:spacing w:line="276" w:lineRule="auto"/>
        <w:ind w:left="709" w:firstLine="0"/>
        <w:rPr>
          <w:rFonts w:ascii="Times New Roman" w:hAnsi="Times New Roman"/>
          <w:sz w:val="24"/>
          <w:szCs w:val="24"/>
          <w:lang w:val="en-GB"/>
        </w:rPr>
      </w:pPr>
      <w:r w:rsidRPr="00DA0D8E">
        <w:rPr>
          <w:rFonts w:ascii="Times New Roman" w:hAnsi="Times New Roman"/>
          <w:sz w:val="24"/>
          <w:szCs w:val="24"/>
          <w:lang w:val="en-GB"/>
        </w:rPr>
        <w:t>Questioning for subjective well-being</w:t>
      </w:r>
    </w:p>
    <w:p w14:paraId="7FB2106E" w14:textId="77777777" w:rsidR="00596326" w:rsidRPr="00DA0D8E" w:rsidRDefault="00596326" w:rsidP="00596326">
      <w:pPr>
        <w:pStyle w:val="AufzhlungRACC"/>
        <w:tabs>
          <w:tab w:val="clear" w:pos="907"/>
          <w:tab w:val="num" w:pos="709"/>
        </w:tabs>
        <w:spacing w:line="276" w:lineRule="auto"/>
        <w:ind w:left="709" w:firstLine="0"/>
        <w:rPr>
          <w:rFonts w:ascii="Times New Roman" w:hAnsi="Times New Roman"/>
          <w:sz w:val="24"/>
          <w:szCs w:val="24"/>
          <w:lang w:val="en-GB"/>
        </w:rPr>
      </w:pPr>
      <w:r w:rsidRPr="00DA0D8E">
        <w:rPr>
          <w:rFonts w:ascii="Times New Roman" w:hAnsi="Times New Roman"/>
          <w:sz w:val="24"/>
          <w:szCs w:val="24"/>
          <w:lang w:val="en" w:eastAsia="en-AU"/>
        </w:rPr>
        <w:t>Personal data (including s</w:t>
      </w:r>
      <w:r w:rsidRPr="00DA0D8E">
        <w:rPr>
          <w:rFonts w:ascii="Times New Roman" w:hAnsi="Times New Roman"/>
          <w:sz w:val="24"/>
          <w:szCs w:val="24"/>
          <w:lang w:val="en"/>
        </w:rPr>
        <w:t>moking, exercise)</w:t>
      </w:r>
    </w:p>
    <w:p w14:paraId="6D2D3D7A" w14:textId="77777777" w:rsidR="00596326" w:rsidRPr="00DA0D8E" w:rsidRDefault="00596326" w:rsidP="00596326">
      <w:pPr>
        <w:pStyle w:val="AufzhlungRACC"/>
        <w:tabs>
          <w:tab w:val="clear" w:pos="907"/>
          <w:tab w:val="num" w:pos="709"/>
        </w:tabs>
        <w:spacing w:line="276" w:lineRule="auto"/>
        <w:ind w:left="709" w:firstLine="0"/>
        <w:rPr>
          <w:rFonts w:ascii="Times New Roman" w:hAnsi="Times New Roman"/>
          <w:sz w:val="24"/>
          <w:szCs w:val="24"/>
          <w:lang w:val="en-GB"/>
        </w:rPr>
      </w:pPr>
      <w:r w:rsidRPr="00DA0D8E">
        <w:rPr>
          <w:rFonts w:ascii="Times New Roman" w:hAnsi="Times New Roman"/>
          <w:sz w:val="24"/>
          <w:szCs w:val="24"/>
          <w:lang w:val="en-GB"/>
        </w:rPr>
        <w:t>Vital signs (including: three consecutive BP measurements taken in 1 minute interval, HR and temperature)</w:t>
      </w:r>
    </w:p>
    <w:p w14:paraId="7B9C5259" w14:textId="77777777" w:rsidR="00596326" w:rsidRPr="00DA0D8E" w:rsidRDefault="00596326" w:rsidP="00596326">
      <w:pPr>
        <w:pStyle w:val="AufzhlungRACC"/>
        <w:tabs>
          <w:tab w:val="clear" w:pos="907"/>
          <w:tab w:val="num" w:pos="709"/>
        </w:tabs>
        <w:spacing w:line="276" w:lineRule="auto"/>
        <w:ind w:left="709" w:firstLine="0"/>
        <w:jc w:val="both"/>
        <w:rPr>
          <w:rFonts w:ascii="Times New Roman" w:hAnsi="Times New Roman"/>
          <w:sz w:val="24"/>
          <w:szCs w:val="24"/>
          <w:lang w:val="en-GB"/>
        </w:rPr>
      </w:pPr>
      <w:r w:rsidRPr="00DA0D8E">
        <w:rPr>
          <w:rFonts w:ascii="Times New Roman" w:hAnsi="Times New Roman"/>
          <w:sz w:val="24"/>
          <w:szCs w:val="24"/>
          <w:lang w:val="en-GB"/>
        </w:rPr>
        <w:t xml:space="preserve">Questioning for adverse events </w:t>
      </w:r>
    </w:p>
    <w:p w14:paraId="3710293A" w14:textId="77777777" w:rsidR="00596326" w:rsidRPr="00DA0D8E" w:rsidRDefault="00596326" w:rsidP="00596326">
      <w:pPr>
        <w:pStyle w:val="AufzhlungRACC"/>
        <w:tabs>
          <w:tab w:val="clear" w:pos="907"/>
          <w:tab w:val="num" w:pos="709"/>
        </w:tabs>
        <w:spacing w:line="276" w:lineRule="auto"/>
        <w:ind w:left="709" w:firstLine="0"/>
        <w:jc w:val="both"/>
        <w:rPr>
          <w:rFonts w:ascii="Times New Roman" w:hAnsi="Times New Roman"/>
          <w:sz w:val="24"/>
          <w:szCs w:val="24"/>
          <w:lang w:val="en-GB"/>
        </w:rPr>
      </w:pPr>
      <w:r w:rsidRPr="00DA0D8E">
        <w:rPr>
          <w:rFonts w:ascii="Times New Roman" w:hAnsi="Times New Roman"/>
          <w:sz w:val="24"/>
          <w:szCs w:val="24"/>
          <w:lang w:val="en"/>
        </w:rPr>
        <w:t>Compliance check (including pill count)</w:t>
      </w:r>
    </w:p>
    <w:p w14:paraId="020A6A85" w14:textId="77777777" w:rsidR="00596326" w:rsidRPr="00DA0D8E" w:rsidRDefault="00596326" w:rsidP="00596326">
      <w:pPr>
        <w:pStyle w:val="StandardeACC"/>
        <w:spacing w:line="276" w:lineRule="auto"/>
        <w:rPr>
          <w:rFonts w:ascii="Times New Roman" w:hAnsi="Times New Roman"/>
          <w:sz w:val="24"/>
          <w:szCs w:val="24"/>
          <w:lang w:val="en-GB"/>
        </w:rPr>
      </w:pPr>
      <w:r w:rsidRPr="00DA0D8E">
        <w:rPr>
          <w:rFonts w:ascii="Times New Roman" w:hAnsi="Times New Roman"/>
          <w:sz w:val="24"/>
          <w:szCs w:val="24"/>
          <w:lang w:val="en-GB"/>
        </w:rPr>
        <w:t xml:space="preserve">The results will be recorded in the </w:t>
      </w:r>
      <w:r w:rsidRPr="00DA0D8E">
        <w:rPr>
          <w:rFonts w:ascii="Times New Roman" w:hAnsi="Times New Roman"/>
          <w:b/>
          <w:i/>
          <w:sz w:val="24"/>
          <w:szCs w:val="24"/>
          <w:lang w:val="en-GB"/>
        </w:rPr>
        <w:t>Form 4</w:t>
      </w:r>
      <w:r w:rsidRPr="00DA0D8E">
        <w:rPr>
          <w:rFonts w:ascii="Times New Roman" w:hAnsi="Times New Roman"/>
          <w:sz w:val="24"/>
          <w:szCs w:val="24"/>
          <w:lang w:val="en-GB"/>
        </w:rPr>
        <w:t xml:space="preserve">-Trial Phase Clinic Assessment Form and </w:t>
      </w:r>
      <w:r w:rsidRPr="00DA0D8E">
        <w:rPr>
          <w:rFonts w:ascii="Times New Roman" w:hAnsi="Times New Roman"/>
          <w:b/>
          <w:i/>
          <w:sz w:val="24"/>
          <w:szCs w:val="24"/>
          <w:lang w:val="en-GB"/>
        </w:rPr>
        <w:t>Form 5</w:t>
      </w:r>
      <w:r w:rsidRPr="00DA0D8E">
        <w:rPr>
          <w:rFonts w:ascii="Times New Roman" w:hAnsi="Times New Roman"/>
          <w:sz w:val="24"/>
          <w:szCs w:val="24"/>
          <w:lang w:val="en-GB"/>
        </w:rPr>
        <w:t>-Adverse Events Form.</w:t>
      </w:r>
    </w:p>
    <w:p w14:paraId="64A518A0" w14:textId="77777777" w:rsidR="00596326" w:rsidRPr="00DA0D8E" w:rsidRDefault="00596326" w:rsidP="00596326">
      <w:pPr>
        <w:pStyle w:val="StandardeACC"/>
        <w:spacing w:line="276" w:lineRule="auto"/>
        <w:rPr>
          <w:rFonts w:ascii="Times New Roman" w:hAnsi="Times New Roman"/>
          <w:sz w:val="24"/>
          <w:szCs w:val="24"/>
          <w:lang w:val="en-GB"/>
        </w:rPr>
      </w:pPr>
      <w:r w:rsidRPr="00DA0D8E">
        <w:rPr>
          <w:rFonts w:ascii="Times New Roman" w:hAnsi="Times New Roman"/>
          <w:sz w:val="24"/>
          <w:szCs w:val="24"/>
          <w:lang w:val="en-GB"/>
        </w:rPr>
        <w:t xml:space="preserve"> </w:t>
      </w:r>
    </w:p>
    <w:p w14:paraId="2CAEA7B1" w14:textId="77777777" w:rsidR="00596326" w:rsidRPr="00DA0D8E" w:rsidRDefault="00596326" w:rsidP="00596326">
      <w:pPr>
        <w:pStyle w:val="StandardeACC"/>
        <w:numPr>
          <w:ilvl w:val="0"/>
          <w:numId w:val="10"/>
        </w:numPr>
        <w:spacing w:line="276" w:lineRule="auto"/>
        <w:ind w:left="426" w:firstLine="0"/>
        <w:rPr>
          <w:rFonts w:ascii="Times New Roman" w:hAnsi="Times New Roman"/>
          <w:b/>
          <w:sz w:val="24"/>
          <w:szCs w:val="24"/>
          <w:lang w:val="en-GB"/>
        </w:rPr>
      </w:pPr>
      <w:r w:rsidRPr="00DA0D8E">
        <w:rPr>
          <w:rFonts w:ascii="Times New Roman" w:hAnsi="Times New Roman"/>
          <w:b/>
          <w:sz w:val="24"/>
          <w:szCs w:val="24"/>
          <w:lang w:val="en-GB"/>
        </w:rPr>
        <w:t xml:space="preserve">Data collection at home </w:t>
      </w:r>
    </w:p>
    <w:p w14:paraId="4363FB8E" w14:textId="77777777" w:rsidR="00596326" w:rsidRPr="00DA0D8E" w:rsidRDefault="00596326" w:rsidP="00596326">
      <w:pPr>
        <w:pStyle w:val="StandardeACC"/>
        <w:spacing w:line="276" w:lineRule="auto"/>
        <w:rPr>
          <w:rFonts w:ascii="Times New Roman" w:hAnsi="Times New Roman"/>
          <w:sz w:val="24"/>
          <w:szCs w:val="24"/>
          <w:lang w:val="en-GB"/>
        </w:rPr>
      </w:pPr>
      <w:r w:rsidRPr="00DA0D8E">
        <w:rPr>
          <w:rFonts w:ascii="Times New Roman" w:hAnsi="Times New Roman"/>
          <w:sz w:val="24"/>
          <w:szCs w:val="24"/>
          <w:lang w:val="en-GB"/>
        </w:rPr>
        <w:t xml:space="preserve">           The following data are collected at home by participants:</w:t>
      </w:r>
    </w:p>
    <w:p w14:paraId="6DB650A6" w14:textId="77777777" w:rsidR="00596326" w:rsidRPr="00DA0D8E" w:rsidRDefault="00596326" w:rsidP="00596326">
      <w:pPr>
        <w:pStyle w:val="StandardeACC"/>
        <w:spacing w:line="276" w:lineRule="auto"/>
        <w:rPr>
          <w:rFonts w:ascii="Times New Roman" w:hAnsi="Times New Roman"/>
          <w:sz w:val="24"/>
          <w:szCs w:val="24"/>
          <w:lang w:val="en-GB"/>
        </w:rPr>
      </w:pPr>
    </w:p>
    <w:p w14:paraId="0640D6E3" w14:textId="77777777" w:rsidR="00596326" w:rsidRPr="00DA0D8E" w:rsidRDefault="00596326" w:rsidP="00596326">
      <w:pPr>
        <w:pStyle w:val="AufzhlungRACC"/>
        <w:tabs>
          <w:tab w:val="clear" w:pos="907"/>
          <w:tab w:val="num" w:pos="709"/>
        </w:tabs>
        <w:spacing w:line="276" w:lineRule="auto"/>
        <w:ind w:left="709" w:firstLine="0"/>
        <w:jc w:val="both"/>
        <w:rPr>
          <w:rFonts w:ascii="Times New Roman" w:hAnsi="Times New Roman"/>
          <w:sz w:val="24"/>
          <w:szCs w:val="24"/>
          <w:lang w:val="en-GB"/>
        </w:rPr>
      </w:pPr>
      <w:r w:rsidRPr="00DA0D8E">
        <w:rPr>
          <w:rFonts w:ascii="Times New Roman" w:hAnsi="Times New Roman"/>
          <w:sz w:val="24"/>
          <w:szCs w:val="24"/>
          <w:lang w:val="en-GB"/>
        </w:rPr>
        <w:t xml:space="preserve">Daily home BP records using </w:t>
      </w:r>
      <w:r w:rsidRPr="00DA0D8E">
        <w:rPr>
          <w:rFonts w:ascii="Times New Roman" w:hAnsi="Times New Roman"/>
          <w:sz w:val="24"/>
          <w:szCs w:val="24"/>
          <w:lang w:eastAsia="en-AU"/>
        </w:rPr>
        <w:t xml:space="preserve">home BP recording chart </w:t>
      </w:r>
      <w:r w:rsidRPr="00DA0D8E">
        <w:rPr>
          <w:rFonts w:ascii="Times New Roman" w:hAnsi="Times New Roman"/>
          <w:sz w:val="24"/>
          <w:szCs w:val="24"/>
          <w:lang w:val="en-GB"/>
        </w:rPr>
        <w:t>- see Table 2.</w:t>
      </w:r>
    </w:p>
    <w:p w14:paraId="00806935" w14:textId="77777777" w:rsidR="00596326" w:rsidRPr="00DA0D8E" w:rsidRDefault="00596326" w:rsidP="00596326">
      <w:pPr>
        <w:pStyle w:val="AufzhlungRACC"/>
        <w:tabs>
          <w:tab w:val="clear" w:pos="907"/>
          <w:tab w:val="num" w:pos="709"/>
        </w:tabs>
        <w:spacing w:before="100" w:beforeAutospacing="1" w:after="100" w:afterAutospacing="1" w:line="276" w:lineRule="auto"/>
        <w:ind w:left="709" w:firstLine="0"/>
        <w:jc w:val="both"/>
        <w:rPr>
          <w:rFonts w:ascii="Times New Roman" w:hAnsi="Times New Roman"/>
          <w:sz w:val="24"/>
          <w:szCs w:val="24"/>
          <w:lang w:val="en-GB"/>
        </w:rPr>
      </w:pPr>
      <w:r w:rsidRPr="00DA0D8E">
        <w:rPr>
          <w:rFonts w:ascii="Times New Roman" w:hAnsi="Times New Roman"/>
          <w:sz w:val="24"/>
          <w:szCs w:val="24"/>
          <w:lang w:val="en"/>
        </w:rPr>
        <w:t>Undesired effect record using s</w:t>
      </w:r>
      <w:r w:rsidRPr="00DA0D8E">
        <w:rPr>
          <w:rFonts w:ascii="Times New Roman" w:hAnsi="Times New Roman"/>
          <w:sz w:val="24"/>
          <w:szCs w:val="24"/>
        </w:rPr>
        <w:t xml:space="preserve">ide effect questionnaire </w:t>
      </w:r>
      <w:r w:rsidRPr="00DA0D8E">
        <w:rPr>
          <w:rFonts w:ascii="Times New Roman" w:hAnsi="Times New Roman"/>
          <w:sz w:val="24"/>
          <w:szCs w:val="24"/>
          <w:lang w:val="en"/>
        </w:rPr>
        <w:t>- see Table 3.</w:t>
      </w:r>
    </w:p>
    <w:p w14:paraId="5950C635" w14:textId="77777777" w:rsidR="00596326" w:rsidRPr="00DA0D8E" w:rsidRDefault="00596326" w:rsidP="00596326">
      <w:pPr>
        <w:pStyle w:val="AufzhlungRACC"/>
        <w:numPr>
          <w:ilvl w:val="0"/>
          <w:numId w:val="0"/>
        </w:numPr>
        <w:spacing w:before="100" w:beforeAutospacing="1" w:after="100" w:afterAutospacing="1" w:line="276" w:lineRule="auto"/>
        <w:ind w:left="709"/>
        <w:jc w:val="both"/>
        <w:rPr>
          <w:rFonts w:ascii="Times New Roman" w:hAnsi="Times New Roman"/>
          <w:sz w:val="24"/>
          <w:szCs w:val="24"/>
          <w:lang w:val="en-GB"/>
        </w:rPr>
      </w:pPr>
      <w:r w:rsidRPr="00DA0D8E">
        <w:rPr>
          <w:rFonts w:ascii="Times New Roman" w:hAnsi="Times New Roman"/>
          <w:sz w:val="24"/>
          <w:szCs w:val="24"/>
          <w:lang w:val="en-GB"/>
        </w:rPr>
        <w:t xml:space="preserve">The results will be recorded in the </w:t>
      </w:r>
      <w:r w:rsidRPr="00DA0D8E">
        <w:rPr>
          <w:rFonts w:ascii="Times New Roman" w:hAnsi="Times New Roman"/>
          <w:b/>
          <w:i/>
          <w:sz w:val="24"/>
          <w:szCs w:val="24"/>
          <w:lang w:val="en-GB"/>
        </w:rPr>
        <w:t>Form 3</w:t>
      </w:r>
      <w:r w:rsidRPr="00DA0D8E">
        <w:rPr>
          <w:rFonts w:ascii="Times New Roman" w:hAnsi="Times New Roman"/>
          <w:sz w:val="24"/>
          <w:szCs w:val="24"/>
          <w:lang w:val="en-GB"/>
        </w:rPr>
        <w:t>-Home BP and Side Effect Recording Forms</w:t>
      </w:r>
    </w:p>
    <w:p w14:paraId="0AD0C2B0" w14:textId="77777777" w:rsidR="00596326" w:rsidRPr="00DA0D8E" w:rsidRDefault="00596326" w:rsidP="0025292D">
      <w:pPr>
        <w:pStyle w:val="Heading3"/>
        <w:numPr>
          <w:ilvl w:val="2"/>
          <w:numId w:val="8"/>
        </w:numPr>
        <w:spacing w:before="100" w:beforeAutospacing="1" w:after="100" w:afterAutospacing="1" w:line="276" w:lineRule="auto"/>
        <w:jc w:val="both"/>
        <w:rPr>
          <w:rFonts w:ascii="Times New Roman" w:hAnsi="Times New Roman" w:cs="Times New Roman"/>
          <w:sz w:val="24"/>
          <w:szCs w:val="24"/>
          <w:lang w:val="en-GB"/>
        </w:rPr>
      </w:pPr>
      <w:r w:rsidRPr="00DA0D8E">
        <w:rPr>
          <w:rFonts w:ascii="Times New Roman" w:hAnsi="Times New Roman" w:cs="Times New Roman"/>
          <w:caps w:val="0"/>
          <w:sz w:val="24"/>
          <w:szCs w:val="24"/>
          <w:lang w:val="en-GB"/>
        </w:rPr>
        <w:t>Data management</w:t>
      </w:r>
    </w:p>
    <w:p w14:paraId="05C99A4E" w14:textId="77777777" w:rsidR="00596326" w:rsidRDefault="00596326" w:rsidP="00596326">
      <w:pPr>
        <w:autoSpaceDE w:val="0"/>
        <w:autoSpaceDN w:val="0"/>
        <w:adjustRightInd w:val="0"/>
        <w:spacing w:before="100" w:beforeAutospacing="1" w:after="100" w:afterAutospacing="1" w:line="276" w:lineRule="auto"/>
        <w:jc w:val="both"/>
        <w:rPr>
          <w:rFonts w:ascii="Times New Roman" w:hAnsi="Times New Roman" w:cs="Times New Roman"/>
          <w:sz w:val="24"/>
          <w:szCs w:val="24"/>
        </w:rPr>
      </w:pPr>
      <w:r w:rsidRPr="00DA0D8E">
        <w:rPr>
          <w:rFonts w:ascii="Times New Roman" w:hAnsi="Times New Roman" w:cs="Times New Roman"/>
          <w:sz w:val="24"/>
          <w:szCs w:val="24"/>
          <w:lang w:val="en-US"/>
        </w:rPr>
        <w:t>Data that will be generated in this study will be appropriately documented and checked for validity and accuracy.</w:t>
      </w:r>
      <w:r w:rsidRPr="00DA0D8E">
        <w:rPr>
          <w:rFonts w:ascii="Times New Roman" w:hAnsi="Times New Roman" w:cs="Times New Roman"/>
          <w:sz w:val="24"/>
          <w:szCs w:val="24"/>
          <w:lang w:val="en-GB"/>
        </w:rPr>
        <w:t xml:space="preserve"> </w:t>
      </w:r>
      <w:r w:rsidRPr="00DA0D8E">
        <w:rPr>
          <w:rFonts w:ascii="Times New Roman" w:hAnsi="Times New Roman" w:cs="Times New Roman"/>
          <w:sz w:val="24"/>
          <w:szCs w:val="24"/>
          <w:lang w:val="en"/>
        </w:rPr>
        <w:t>Study data will be managed using an Excel database at The University of Queensland</w:t>
      </w:r>
      <w:bookmarkStart w:id="44" w:name="_Toc128823113"/>
      <w:bookmarkStart w:id="45" w:name="_Toc128903172"/>
      <w:bookmarkStart w:id="46" w:name="_Toc144195677"/>
      <w:r w:rsidRPr="00DA0D8E">
        <w:rPr>
          <w:rFonts w:ascii="Times New Roman" w:hAnsi="Times New Roman" w:cs="Times New Roman"/>
          <w:sz w:val="24"/>
          <w:szCs w:val="24"/>
          <w:lang w:val="en"/>
        </w:rPr>
        <w:t>. D</w:t>
      </w:r>
      <w:proofErr w:type="spellStart"/>
      <w:r w:rsidRPr="00DA0D8E">
        <w:rPr>
          <w:rFonts w:ascii="Times New Roman" w:hAnsi="Times New Roman" w:cs="Times New Roman"/>
          <w:sz w:val="24"/>
          <w:szCs w:val="24"/>
          <w:lang w:val="en-GB"/>
        </w:rPr>
        <w:t>ata</w:t>
      </w:r>
      <w:proofErr w:type="spellEnd"/>
      <w:r w:rsidRPr="00DA0D8E">
        <w:rPr>
          <w:rFonts w:ascii="Times New Roman" w:hAnsi="Times New Roman" w:cs="Times New Roman"/>
          <w:sz w:val="24"/>
          <w:szCs w:val="24"/>
          <w:lang w:val="en-GB"/>
        </w:rPr>
        <w:t xml:space="preserve"> from paper CRFs will be double entered into the database by two persons independently so that data will be matched and checked for validity and accuracy before being endorsed for analysis. As per </w:t>
      </w:r>
      <w:r w:rsidRPr="00DA0D8E">
        <w:rPr>
          <w:rFonts w:ascii="Times New Roman" w:hAnsi="Times New Roman" w:cs="Times New Roman"/>
          <w:sz w:val="24"/>
          <w:szCs w:val="24"/>
        </w:rPr>
        <w:t>ICH Good Clinical Practice (GCP) guidelines, the investigators will maintain information in the study subjects’ records which corroborates data collected and entered into the CRFs.</w:t>
      </w:r>
    </w:p>
    <w:bookmarkEnd w:id="44"/>
    <w:bookmarkEnd w:id="45"/>
    <w:bookmarkEnd w:id="46"/>
    <w:p w14:paraId="223156F0" w14:textId="77777777" w:rsidR="00596326" w:rsidRPr="00DA0D8E" w:rsidRDefault="00596326" w:rsidP="0025292D">
      <w:pPr>
        <w:pStyle w:val="Heading3"/>
        <w:numPr>
          <w:ilvl w:val="3"/>
          <w:numId w:val="8"/>
        </w:numPr>
        <w:spacing w:before="100" w:beforeAutospacing="1" w:after="100" w:afterAutospacing="1" w:line="276" w:lineRule="auto"/>
        <w:jc w:val="both"/>
        <w:rPr>
          <w:rFonts w:ascii="Times New Roman" w:hAnsi="Times New Roman" w:cs="Times New Roman"/>
          <w:caps w:val="0"/>
          <w:sz w:val="24"/>
          <w:szCs w:val="24"/>
          <w:lang w:val="en-GB"/>
        </w:rPr>
      </w:pPr>
      <w:r w:rsidRPr="00DA0D8E">
        <w:rPr>
          <w:rFonts w:ascii="Times New Roman" w:hAnsi="Times New Roman" w:cs="Times New Roman"/>
          <w:caps w:val="0"/>
          <w:sz w:val="24"/>
          <w:szCs w:val="24"/>
          <w:lang w:val="en-GB"/>
        </w:rPr>
        <w:t xml:space="preserve">Case report form </w:t>
      </w:r>
    </w:p>
    <w:p w14:paraId="59E0FC4B" w14:textId="249828E0" w:rsidR="00596326" w:rsidRPr="0016532D" w:rsidRDefault="00596326" w:rsidP="00596326">
      <w:pPr>
        <w:autoSpaceDE w:val="0"/>
        <w:autoSpaceDN w:val="0"/>
        <w:adjustRightInd w:val="0"/>
        <w:spacing w:before="100" w:beforeAutospacing="1" w:after="100" w:afterAutospacing="1" w:line="276" w:lineRule="auto"/>
        <w:jc w:val="both"/>
        <w:rPr>
          <w:rFonts w:ascii="Times New Roman" w:eastAsiaTheme="minorHAnsi" w:hAnsi="Times New Roman" w:cs="Times New Roman"/>
          <w:sz w:val="24"/>
          <w:szCs w:val="24"/>
          <w:lang w:val="en-AU" w:eastAsia="en-US"/>
        </w:rPr>
      </w:pPr>
      <w:proofErr w:type="spellStart"/>
      <w:r w:rsidRPr="00DA0D8E">
        <w:rPr>
          <w:rFonts w:ascii="Times New Roman" w:eastAsiaTheme="minorHAnsi" w:hAnsi="Times New Roman" w:cs="Times New Roman"/>
          <w:sz w:val="24"/>
          <w:szCs w:val="24"/>
          <w:lang w:val="en-AU" w:eastAsia="en-US"/>
        </w:rPr>
        <w:t>Medifacts</w:t>
      </w:r>
      <w:proofErr w:type="spellEnd"/>
      <w:r w:rsidRPr="00DA0D8E">
        <w:rPr>
          <w:rFonts w:ascii="Times New Roman" w:eastAsiaTheme="minorHAnsi" w:hAnsi="Times New Roman" w:cs="Times New Roman"/>
          <w:sz w:val="24"/>
          <w:szCs w:val="24"/>
          <w:lang w:val="en-AU" w:eastAsia="en-US"/>
        </w:rPr>
        <w:t xml:space="preserve"> International published the CRFs they used during a clinical trial that involved Ambulatory Blood Pressure Monitoring in patients with hypertension</w:t>
      </w:r>
      <w:hyperlink w:anchor="_ENREF_46" w:tooltip="International, 2006 #153" w:history="1">
        <w:r w:rsidR="00BB6387">
          <w:rPr>
            <w:rFonts w:ascii="Times New Roman" w:eastAsiaTheme="minorHAnsi" w:hAnsi="Times New Roman" w:cs="Times New Roman"/>
            <w:sz w:val="24"/>
            <w:szCs w:val="24"/>
            <w:lang w:val="en-AU" w:eastAsia="en-US"/>
          </w:rPr>
          <w:fldChar w:fldCharType="begin"/>
        </w:r>
        <w:r w:rsidR="00BB6387">
          <w:rPr>
            <w:rFonts w:ascii="Times New Roman" w:eastAsiaTheme="minorHAnsi" w:hAnsi="Times New Roman" w:cs="Times New Roman"/>
            <w:sz w:val="24"/>
            <w:szCs w:val="24"/>
            <w:lang w:val="en-AU" w:eastAsia="en-US"/>
          </w:rPr>
          <w:instrText xml:space="preserve"> ADDIN EN.CITE &lt;EndNote&gt;&lt;Cite&gt;&lt;Author&gt;International&lt;/Author&gt;&lt;Year&gt;2006&lt;/Year&gt;&lt;RecNum&gt;153&lt;/RecNum&gt;&lt;DisplayText&gt;&lt;style face="superscript"&gt;46&lt;/style&gt;&lt;/DisplayText&gt;&lt;record&gt;&lt;rec-number&gt;153&lt;/rec-number&gt;&lt;foreign-keys&gt;&lt;key app="EN" db-id="5d5dsvazozevwmedttj5z92aaeaa0rpt5stf"&gt;153&lt;/key&gt;&lt;/foreign-keys&gt;&lt;ref-type name="Journal Article"&gt;17&lt;/ref-type&gt;&lt;contributors&gt;&lt;authors&gt;&lt;author&gt;Medifacts International&lt;/author&gt;&lt;/authors&gt;&lt;/contributors&gt;&lt;titles&gt;&lt;title&gt;Case Report Form&lt;/title&gt;&lt;/titles&gt;&lt;dates&gt;&lt;year&gt;2006&lt;/year&gt;&lt;/dates&gt;&lt;urls&gt;&lt;related-urls&gt;&lt;url&gt;http://stat.smmu.edu.cn/uppic/file/notice/CRF_Final%20V%201%5B1%5D_0.pdf&lt;/url&gt;&lt;/related-urls&gt;&lt;/urls&gt;&lt;/record&gt;&lt;/Cite&gt;&lt;/EndNote&gt;</w:instrText>
        </w:r>
        <w:r w:rsidR="00BB6387">
          <w:rPr>
            <w:rFonts w:ascii="Times New Roman" w:eastAsiaTheme="minorHAnsi" w:hAnsi="Times New Roman" w:cs="Times New Roman"/>
            <w:sz w:val="24"/>
            <w:szCs w:val="24"/>
            <w:lang w:val="en-AU" w:eastAsia="en-US"/>
          </w:rPr>
          <w:fldChar w:fldCharType="separate"/>
        </w:r>
        <w:r w:rsidR="00BB6387" w:rsidRPr="00BF534B">
          <w:rPr>
            <w:rFonts w:ascii="Times New Roman" w:eastAsiaTheme="minorHAnsi" w:hAnsi="Times New Roman" w:cs="Times New Roman"/>
            <w:noProof/>
            <w:sz w:val="24"/>
            <w:szCs w:val="24"/>
            <w:vertAlign w:val="superscript"/>
            <w:lang w:val="en-AU" w:eastAsia="en-US"/>
          </w:rPr>
          <w:t>46</w:t>
        </w:r>
        <w:r w:rsidR="00BB6387">
          <w:rPr>
            <w:rFonts w:ascii="Times New Roman" w:eastAsiaTheme="minorHAnsi" w:hAnsi="Times New Roman" w:cs="Times New Roman"/>
            <w:sz w:val="24"/>
            <w:szCs w:val="24"/>
            <w:lang w:val="en-AU" w:eastAsia="en-US"/>
          </w:rPr>
          <w:fldChar w:fldCharType="end"/>
        </w:r>
      </w:hyperlink>
      <w:r w:rsidRPr="00DA0D8E">
        <w:rPr>
          <w:rFonts w:ascii="Times New Roman" w:eastAsiaTheme="minorHAnsi" w:hAnsi="Times New Roman" w:cs="Times New Roman"/>
          <w:sz w:val="24"/>
          <w:szCs w:val="24"/>
          <w:lang w:val="en-AU" w:eastAsia="en-US"/>
        </w:rPr>
        <w:t xml:space="preserve">. The </w:t>
      </w:r>
      <w:r w:rsidRPr="0016532D">
        <w:rPr>
          <w:rFonts w:ascii="Times New Roman" w:eastAsiaTheme="minorHAnsi" w:hAnsi="Times New Roman" w:cs="Times New Roman"/>
          <w:sz w:val="24"/>
          <w:szCs w:val="24"/>
          <w:lang w:val="en-AU" w:eastAsia="en-US"/>
        </w:rPr>
        <w:t>CRFs for this study are adapted from the above study.</w:t>
      </w:r>
    </w:p>
    <w:p w14:paraId="7A6B1F26" w14:textId="77777777" w:rsidR="005B3F0A" w:rsidRDefault="005B3F0A" w:rsidP="00596326">
      <w:pPr>
        <w:autoSpaceDE w:val="0"/>
        <w:autoSpaceDN w:val="0"/>
        <w:adjustRightInd w:val="0"/>
        <w:spacing w:before="100" w:beforeAutospacing="1" w:after="100" w:afterAutospacing="1" w:line="276" w:lineRule="auto"/>
        <w:jc w:val="both"/>
        <w:rPr>
          <w:rFonts w:ascii="Times New Roman" w:eastAsiaTheme="minorHAnsi" w:hAnsi="Times New Roman" w:cs="Times New Roman"/>
          <w:b/>
          <w:sz w:val="24"/>
          <w:szCs w:val="24"/>
          <w:lang w:val="en-AU" w:eastAsia="en-US"/>
        </w:rPr>
      </w:pPr>
    </w:p>
    <w:p w14:paraId="7A96F993" w14:textId="77777777" w:rsidR="005B3F0A" w:rsidRDefault="005B3F0A" w:rsidP="00596326">
      <w:pPr>
        <w:autoSpaceDE w:val="0"/>
        <w:autoSpaceDN w:val="0"/>
        <w:adjustRightInd w:val="0"/>
        <w:spacing w:before="100" w:beforeAutospacing="1" w:after="100" w:afterAutospacing="1" w:line="276" w:lineRule="auto"/>
        <w:jc w:val="both"/>
        <w:rPr>
          <w:rFonts w:ascii="Times New Roman" w:eastAsiaTheme="minorHAnsi" w:hAnsi="Times New Roman" w:cs="Times New Roman"/>
          <w:b/>
          <w:sz w:val="24"/>
          <w:szCs w:val="24"/>
          <w:lang w:val="en-AU" w:eastAsia="en-US"/>
        </w:rPr>
      </w:pPr>
    </w:p>
    <w:p w14:paraId="42796C32" w14:textId="77777777" w:rsidR="001F47C6" w:rsidRDefault="001F47C6" w:rsidP="00596326">
      <w:pPr>
        <w:autoSpaceDE w:val="0"/>
        <w:autoSpaceDN w:val="0"/>
        <w:adjustRightInd w:val="0"/>
        <w:spacing w:before="100" w:beforeAutospacing="1" w:after="100" w:afterAutospacing="1" w:line="276" w:lineRule="auto"/>
        <w:jc w:val="both"/>
        <w:rPr>
          <w:rFonts w:ascii="Times New Roman" w:eastAsiaTheme="minorHAnsi" w:hAnsi="Times New Roman" w:cs="Times New Roman"/>
          <w:b/>
          <w:sz w:val="24"/>
          <w:szCs w:val="24"/>
          <w:lang w:val="en-AU" w:eastAsia="en-US"/>
        </w:rPr>
      </w:pPr>
    </w:p>
    <w:p w14:paraId="4738A0AA" w14:textId="77777777" w:rsidR="001F47C6" w:rsidRPr="005B3F0A" w:rsidRDefault="001F47C6" w:rsidP="00596326">
      <w:pPr>
        <w:autoSpaceDE w:val="0"/>
        <w:autoSpaceDN w:val="0"/>
        <w:adjustRightInd w:val="0"/>
        <w:spacing w:before="100" w:beforeAutospacing="1" w:after="100" w:afterAutospacing="1" w:line="276" w:lineRule="auto"/>
        <w:jc w:val="both"/>
        <w:rPr>
          <w:rFonts w:ascii="Times New Roman" w:eastAsiaTheme="minorHAnsi" w:hAnsi="Times New Roman" w:cs="Times New Roman"/>
          <w:b/>
          <w:sz w:val="24"/>
          <w:szCs w:val="24"/>
          <w:lang w:val="en-AU" w:eastAsia="en-US"/>
        </w:rPr>
      </w:pPr>
    </w:p>
    <w:p w14:paraId="273BB18C" w14:textId="77777777" w:rsidR="00596326" w:rsidRPr="00DA0D8E" w:rsidRDefault="00596326" w:rsidP="0025292D">
      <w:pPr>
        <w:pStyle w:val="Heading3"/>
        <w:numPr>
          <w:ilvl w:val="2"/>
          <w:numId w:val="8"/>
        </w:numPr>
        <w:spacing w:before="100" w:beforeAutospacing="1" w:after="100" w:afterAutospacing="1" w:line="276" w:lineRule="auto"/>
        <w:ind w:left="1418" w:firstLine="0"/>
        <w:jc w:val="both"/>
        <w:rPr>
          <w:rFonts w:ascii="Times New Roman" w:hAnsi="Times New Roman" w:cs="Times New Roman"/>
          <w:caps w:val="0"/>
          <w:sz w:val="24"/>
          <w:szCs w:val="24"/>
          <w:lang w:val="en-GB"/>
        </w:rPr>
      </w:pPr>
      <w:r w:rsidRPr="00DA0D8E">
        <w:rPr>
          <w:rFonts w:ascii="Times New Roman" w:hAnsi="Times New Roman" w:cs="Times New Roman"/>
          <w:caps w:val="0"/>
          <w:sz w:val="24"/>
          <w:szCs w:val="24"/>
          <w:lang w:val="en-GB"/>
        </w:rPr>
        <w:lastRenderedPageBreak/>
        <w:t>Statistical methods</w:t>
      </w:r>
    </w:p>
    <w:p w14:paraId="38171BB4" w14:textId="1A1BF67F" w:rsidR="00596326" w:rsidRPr="00DA0D8E" w:rsidRDefault="00596326" w:rsidP="00596326">
      <w:pPr>
        <w:spacing w:line="276" w:lineRule="auto"/>
        <w:jc w:val="both"/>
        <w:rPr>
          <w:rFonts w:ascii="Times New Roman" w:eastAsia="MinionPro-Regular" w:hAnsi="Times New Roman" w:cs="Times New Roman"/>
          <w:sz w:val="24"/>
          <w:szCs w:val="24"/>
        </w:rPr>
      </w:pPr>
      <w:r w:rsidRPr="00DA0D8E">
        <w:rPr>
          <w:rFonts w:ascii="Times New Roman" w:hAnsi="Times New Roman" w:cs="Times New Roman"/>
          <w:sz w:val="24"/>
          <w:szCs w:val="24"/>
          <w:lang w:val="en"/>
        </w:rPr>
        <w:t>Analysis will be conducted based on BP measurements taken in the last 5 days of each of the six periods.  The first two days’ BP measurements in each period will be discarded. Based on literature</w:t>
      </w:r>
      <w:hyperlink w:anchor="_ENREF_29" w:tooltip="Muntner, 2011 #132" w:history="1">
        <w:r w:rsidR="00BB6387">
          <w:rPr>
            <w:rFonts w:ascii="Times New Roman" w:hAnsi="Times New Roman" w:cs="Times New Roman"/>
            <w:sz w:val="24"/>
            <w:szCs w:val="24"/>
            <w:lang w:val="en"/>
          </w:rPr>
          <w:fldChar w:fldCharType="begin"/>
        </w:r>
        <w:r w:rsidR="00BB6387">
          <w:rPr>
            <w:rFonts w:ascii="Times New Roman" w:hAnsi="Times New Roman" w:cs="Times New Roman"/>
            <w:sz w:val="24"/>
            <w:szCs w:val="24"/>
            <w:lang w:val="en"/>
          </w:rPr>
          <w:instrText xml:space="preserve"> ADDIN EN.CITE &lt;EndNote&gt;&lt;Cite&gt;&lt;Author&gt;Muntner&lt;/Author&gt;&lt;Year&gt;2011&lt;/Year&gt;&lt;RecNum&gt;154&lt;/RecNum&gt;&lt;DisplayText&gt;&lt;style face="superscript"&gt;29&lt;/style&gt;&lt;/DisplayText&gt;&lt;record&gt;&lt;rec-number&gt;154&lt;/rec-number&gt;&lt;foreign-keys&gt;&lt;key app="EN" db-id="5d5dsvazozevwmedttj5z92aaeaa0rpt5stf"&gt;154&lt;/key&gt;&lt;/foreign-keys&gt;&lt;ref-type name="Journal Article"&gt;17&lt;/ref-type&gt;&lt;contributors&gt;&lt;authors&gt;&lt;author&gt;Muntner, Paul&lt;/author&gt;&lt;author&gt;Shimbo, Daichi&lt;/author&gt;&lt;author&gt;Tonelli, Marcello&lt;/author&gt;&lt;author&gt;Reynolds, Kristi&lt;/author&gt;&lt;author&gt;Arnett, Donna K&lt;/author&gt;&lt;author&gt;Oparil, Suzanne&lt;/author&gt;&lt;/authors&gt;&lt;/contributors&gt;&lt;titles&gt;&lt;title&gt;The relationship between visit-to-visit variability in systolic blood pressure and all-cause mortality in the general population findings from NHANES III, 1988 to 1994&lt;/title&gt;&lt;secondary-title&gt;Hypertension&lt;/secondary-title&gt;&lt;/titles&gt;&lt;periodical&gt;&lt;full-title&gt;Hypertension&lt;/full-title&gt;&lt;/periodical&gt;&lt;pages&gt;160-166&lt;/pages&gt;&lt;volume&gt;57&lt;/volume&gt;&lt;number&gt;2&lt;/number&gt;&lt;dates&gt;&lt;year&gt;2011&lt;/year&gt;&lt;/dates&gt;&lt;isbn&gt;0194-911X&lt;/isbn&gt;&lt;urls&gt;&lt;/urls&gt;&lt;/record&gt;&lt;/Cite&gt;&lt;/EndNote&gt;</w:instrText>
        </w:r>
        <w:r w:rsidR="00BB6387">
          <w:rPr>
            <w:rFonts w:ascii="Times New Roman" w:hAnsi="Times New Roman" w:cs="Times New Roman"/>
            <w:sz w:val="24"/>
            <w:szCs w:val="24"/>
            <w:lang w:val="en"/>
          </w:rPr>
          <w:fldChar w:fldCharType="separate"/>
        </w:r>
        <w:r w:rsidR="00BB6387" w:rsidRPr="00BB6387">
          <w:rPr>
            <w:rFonts w:ascii="Times New Roman" w:hAnsi="Times New Roman" w:cs="Times New Roman"/>
            <w:noProof/>
            <w:sz w:val="24"/>
            <w:szCs w:val="24"/>
            <w:vertAlign w:val="superscript"/>
            <w:lang w:val="en"/>
          </w:rPr>
          <w:t>29</w:t>
        </w:r>
        <w:r w:rsidR="00BB6387">
          <w:rPr>
            <w:rFonts w:ascii="Times New Roman" w:hAnsi="Times New Roman" w:cs="Times New Roman"/>
            <w:sz w:val="24"/>
            <w:szCs w:val="24"/>
            <w:lang w:val="en"/>
          </w:rPr>
          <w:fldChar w:fldCharType="end"/>
        </w:r>
      </w:hyperlink>
      <w:r w:rsidRPr="00DA0D8E">
        <w:rPr>
          <w:rFonts w:ascii="Times New Roman" w:eastAsia="MinionPro-Regular" w:hAnsi="Times New Roman" w:cs="Times New Roman"/>
          <w:sz w:val="24"/>
          <w:szCs w:val="24"/>
        </w:rPr>
        <w:t xml:space="preserve">, 6mmhg is accepted as MCID. Therefore a </w:t>
      </w:r>
      <w:r w:rsidR="007E5817">
        <w:rPr>
          <w:rFonts w:ascii="Times New Roman" w:eastAsia="MinionPro-Regular" w:hAnsi="Times New Roman" w:cs="Times New Roman"/>
          <w:sz w:val="24"/>
          <w:szCs w:val="24"/>
        </w:rPr>
        <w:t>S</w:t>
      </w:r>
      <w:r w:rsidRPr="00DA0D8E">
        <w:rPr>
          <w:rFonts w:ascii="Times New Roman" w:hAnsi="Times New Roman" w:cs="Times New Roman"/>
          <w:sz w:val="24"/>
          <w:szCs w:val="24"/>
          <w:lang w:val="en"/>
        </w:rPr>
        <w:t>BP</w:t>
      </w:r>
      <w:r w:rsidRPr="00DA0D8E">
        <w:rPr>
          <w:rFonts w:ascii="Times New Roman" w:eastAsia="MinionPro-Regular" w:hAnsi="Times New Roman" w:cs="Times New Roman"/>
          <w:sz w:val="24"/>
          <w:szCs w:val="24"/>
        </w:rPr>
        <w:t xml:space="preserve"> difference of </w:t>
      </w:r>
      <w:r w:rsidRPr="00DA0D8E">
        <w:rPr>
          <w:rFonts w:ascii="Times New Roman" w:eastAsia="MinionPro-Regular" w:hAnsi="Times New Roman" w:cs="Times New Roman"/>
          <w:sz w:val="24"/>
          <w:szCs w:val="24"/>
          <w:u w:val="single"/>
        </w:rPr>
        <w:t>&gt;</w:t>
      </w:r>
      <w:r w:rsidR="007E5817">
        <w:rPr>
          <w:rFonts w:ascii="Times New Roman" w:eastAsia="MinionPro-Regular" w:hAnsi="Times New Roman" w:cs="Times New Roman"/>
          <w:sz w:val="24"/>
          <w:szCs w:val="24"/>
        </w:rPr>
        <w:t>5</w:t>
      </w:r>
      <w:r w:rsidRPr="00DA0D8E">
        <w:rPr>
          <w:rFonts w:ascii="Times New Roman" w:eastAsia="MinionPro-Regular" w:hAnsi="Times New Roman" w:cs="Times New Roman"/>
          <w:sz w:val="24"/>
          <w:szCs w:val="24"/>
        </w:rPr>
        <w:t xml:space="preserve"> is considered clinically significant. A mean change in evening </w:t>
      </w:r>
      <w:r w:rsidR="007E5817">
        <w:rPr>
          <w:rFonts w:ascii="Times New Roman" w:eastAsia="MinionPro-Regular" w:hAnsi="Times New Roman" w:cs="Times New Roman"/>
          <w:sz w:val="24"/>
          <w:szCs w:val="24"/>
        </w:rPr>
        <w:t>S</w:t>
      </w:r>
      <w:r w:rsidRPr="00DA0D8E">
        <w:rPr>
          <w:rFonts w:ascii="Times New Roman" w:eastAsia="MinionPro-Regular" w:hAnsi="Times New Roman" w:cs="Times New Roman"/>
          <w:sz w:val="24"/>
          <w:szCs w:val="24"/>
        </w:rPr>
        <w:t xml:space="preserve">BP of &lt; </w:t>
      </w:r>
      <w:r w:rsidR="007E5817">
        <w:rPr>
          <w:rFonts w:ascii="Times New Roman" w:eastAsia="MinionPro-Regular" w:hAnsi="Times New Roman" w:cs="Times New Roman"/>
          <w:sz w:val="24"/>
          <w:szCs w:val="24"/>
        </w:rPr>
        <w:t>5</w:t>
      </w:r>
      <w:r w:rsidRPr="00DA0D8E">
        <w:rPr>
          <w:rFonts w:ascii="Times New Roman" w:eastAsia="MinionPro-Regular" w:hAnsi="Times New Roman" w:cs="Times New Roman"/>
          <w:sz w:val="24"/>
          <w:szCs w:val="24"/>
        </w:rPr>
        <w:t xml:space="preserve"> mm Hg between the two test medicines in at least two treatment cycles will be considered as as therapeutically equivalent.</w:t>
      </w:r>
    </w:p>
    <w:p w14:paraId="698EAC0B" w14:textId="77777777" w:rsidR="00596326" w:rsidRPr="00DA0D8E" w:rsidRDefault="00596326" w:rsidP="00596326">
      <w:pPr>
        <w:tabs>
          <w:tab w:val="left" w:pos="2400"/>
        </w:tabs>
        <w:spacing w:line="276" w:lineRule="auto"/>
        <w:jc w:val="both"/>
        <w:rPr>
          <w:rFonts w:ascii="Times New Roman" w:eastAsia="MinionPro-Regular" w:hAnsi="Times New Roman" w:cs="Times New Roman"/>
          <w:sz w:val="24"/>
          <w:szCs w:val="24"/>
        </w:rPr>
      </w:pPr>
      <w:r w:rsidRPr="00DA0D8E">
        <w:rPr>
          <w:rFonts w:ascii="Times New Roman" w:eastAsia="MinionPro-Regular" w:hAnsi="Times New Roman" w:cs="Times New Roman"/>
          <w:sz w:val="24"/>
          <w:szCs w:val="24"/>
        </w:rPr>
        <w:tab/>
      </w:r>
    </w:p>
    <w:p w14:paraId="216B122A" w14:textId="77777777" w:rsidR="00596326" w:rsidRPr="00DA0D8E" w:rsidRDefault="00596326" w:rsidP="00596326">
      <w:pPr>
        <w:spacing w:line="276" w:lineRule="auto"/>
        <w:jc w:val="both"/>
        <w:rPr>
          <w:rFonts w:ascii="Times New Roman" w:eastAsia="MinionPro-Regular" w:hAnsi="Times New Roman" w:cs="Times New Roman"/>
          <w:sz w:val="24"/>
          <w:szCs w:val="24"/>
        </w:rPr>
      </w:pPr>
      <w:r w:rsidRPr="00DA0D8E">
        <w:rPr>
          <w:rFonts w:ascii="Times New Roman" w:eastAsia="MinionPro-Regular" w:hAnsi="Times New Roman" w:cs="Times New Roman"/>
          <w:sz w:val="24"/>
          <w:szCs w:val="24"/>
        </w:rPr>
        <w:t>The following will be calculated for each patient:</w:t>
      </w:r>
    </w:p>
    <w:p w14:paraId="23A4ABE1" w14:textId="77777777" w:rsidR="00596326" w:rsidRPr="00DA0D8E" w:rsidRDefault="00596326" w:rsidP="00596326">
      <w:pPr>
        <w:spacing w:line="276" w:lineRule="auto"/>
        <w:ind w:left="720"/>
        <w:jc w:val="both"/>
        <w:rPr>
          <w:rFonts w:ascii="Times New Roman" w:hAnsi="Times New Roman" w:cs="Times New Roman"/>
          <w:b/>
          <w:sz w:val="24"/>
          <w:szCs w:val="24"/>
        </w:rPr>
      </w:pPr>
      <w:r w:rsidRPr="00DA0D8E">
        <w:rPr>
          <w:rFonts w:ascii="Times New Roman" w:hAnsi="Times New Roman" w:cs="Times New Roman"/>
          <w:sz w:val="24"/>
          <w:szCs w:val="24"/>
          <w:lang w:val="en" w:eastAsia="en-AU"/>
        </w:rPr>
        <w:t>Means (±1 SD) for the morning and evening systolic and diastolic BP values for each period.</w:t>
      </w:r>
    </w:p>
    <w:p w14:paraId="7F628950" w14:textId="77777777" w:rsidR="00596326" w:rsidRPr="00DA0D8E" w:rsidRDefault="00596326" w:rsidP="00596326">
      <w:pPr>
        <w:spacing w:line="276" w:lineRule="auto"/>
        <w:ind w:left="720"/>
        <w:jc w:val="both"/>
        <w:rPr>
          <w:rFonts w:ascii="Times New Roman" w:hAnsi="Times New Roman" w:cs="Times New Roman"/>
          <w:sz w:val="24"/>
          <w:szCs w:val="24"/>
          <w:lang w:val="en"/>
        </w:rPr>
      </w:pPr>
      <w:r w:rsidRPr="00DA0D8E">
        <w:rPr>
          <w:rFonts w:ascii="Times New Roman" w:hAnsi="Times New Roman" w:cs="Times New Roman"/>
          <w:sz w:val="24"/>
          <w:szCs w:val="24"/>
        </w:rPr>
        <w:t>Change in mean DBP</w:t>
      </w:r>
      <w:r w:rsidRPr="00DA0D8E">
        <w:rPr>
          <w:rFonts w:ascii="Times New Roman" w:hAnsi="Times New Roman" w:cs="Times New Roman"/>
          <w:sz w:val="24"/>
          <w:szCs w:val="24"/>
          <w:lang w:val="en"/>
        </w:rPr>
        <w:t xml:space="preserve"> measured in the evening, 12 hours after drug intake. </w:t>
      </w:r>
    </w:p>
    <w:p w14:paraId="023AB335" w14:textId="77777777" w:rsidR="00596326" w:rsidRPr="00DA0D8E" w:rsidRDefault="00596326" w:rsidP="00596326">
      <w:pPr>
        <w:spacing w:line="276" w:lineRule="auto"/>
        <w:ind w:left="720"/>
        <w:jc w:val="both"/>
        <w:rPr>
          <w:rFonts w:ascii="Times New Roman" w:hAnsi="Times New Roman" w:cs="Times New Roman"/>
          <w:sz w:val="24"/>
          <w:szCs w:val="24"/>
          <w:lang w:val="en"/>
        </w:rPr>
      </w:pPr>
      <w:r w:rsidRPr="00DA0D8E">
        <w:rPr>
          <w:rFonts w:ascii="Times New Roman" w:hAnsi="Times New Roman" w:cs="Times New Roman"/>
          <w:sz w:val="24"/>
          <w:szCs w:val="24"/>
        </w:rPr>
        <w:t>Change in mean DBP</w:t>
      </w:r>
      <w:r w:rsidRPr="00DA0D8E">
        <w:rPr>
          <w:rFonts w:ascii="Times New Roman" w:hAnsi="Times New Roman" w:cs="Times New Roman"/>
          <w:sz w:val="24"/>
          <w:szCs w:val="24"/>
          <w:lang w:val="en"/>
        </w:rPr>
        <w:t xml:space="preserve"> measured in the morning, 24 hours after drug intake.</w:t>
      </w:r>
    </w:p>
    <w:p w14:paraId="20F9B686" w14:textId="6EBE0CC7" w:rsidR="00596326" w:rsidRPr="00DA0D8E" w:rsidRDefault="00596326" w:rsidP="00596326">
      <w:pPr>
        <w:spacing w:line="276" w:lineRule="auto"/>
        <w:ind w:left="720"/>
        <w:jc w:val="both"/>
        <w:rPr>
          <w:rFonts w:ascii="Times New Roman" w:hAnsi="Times New Roman" w:cs="Times New Roman"/>
          <w:sz w:val="24"/>
          <w:szCs w:val="24"/>
          <w:lang w:val="en"/>
        </w:rPr>
      </w:pPr>
      <w:r w:rsidRPr="00DA0D8E">
        <w:rPr>
          <w:rFonts w:ascii="Times New Roman" w:eastAsia="MinionPro-Regular" w:hAnsi="Times New Roman" w:cs="Times New Roman"/>
          <w:sz w:val="24"/>
          <w:szCs w:val="24"/>
        </w:rPr>
        <w:t xml:space="preserve">Change in mean </w:t>
      </w:r>
      <w:r w:rsidR="007E5817">
        <w:rPr>
          <w:rFonts w:ascii="Times New Roman" w:eastAsia="MinionPro-Regular" w:hAnsi="Times New Roman" w:cs="Times New Roman"/>
          <w:sz w:val="24"/>
          <w:szCs w:val="24"/>
        </w:rPr>
        <w:t>S</w:t>
      </w:r>
      <w:r w:rsidRPr="00DA0D8E">
        <w:rPr>
          <w:rFonts w:ascii="Times New Roman" w:eastAsia="MinionPro-Regular" w:hAnsi="Times New Roman" w:cs="Times New Roman"/>
          <w:sz w:val="24"/>
          <w:szCs w:val="24"/>
        </w:rPr>
        <w:t xml:space="preserve">BP </w:t>
      </w:r>
      <w:r w:rsidRPr="00DA0D8E">
        <w:rPr>
          <w:rFonts w:ascii="Times New Roman" w:hAnsi="Times New Roman" w:cs="Times New Roman"/>
          <w:sz w:val="24"/>
          <w:szCs w:val="24"/>
          <w:lang w:val="en"/>
        </w:rPr>
        <w:t>for both evening and morning diastolic BP values</w:t>
      </w:r>
    </w:p>
    <w:p w14:paraId="26DBE3FD" w14:textId="77777777" w:rsidR="00596326" w:rsidRPr="00DA0D8E" w:rsidRDefault="00596326" w:rsidP="00596326">
      <w:pPr>
        <w:spacing w:line="276" w:lineRule="auto"/>
        <w:ind w:left="720"/>
        <w:jc w:val="both"/>
        <w:rPr>
          <w:rFonts w:ascii="Times New Roman" w:hAnsi="Times New Roman" w:cs="Times New Roman"/>
          <w:sz w:val="24"/>
          <w:szCs w:val="24"/>
          <w:lang w:val="en"/>
        </w:rPr>
      </w:pPr>
      <w:r w:rsidRPr="00DA0D8E">
        <w:rPr>
          <w:rFonts w:ascii="Times New Roman" w:hAnsi="Times New Roman" w:cs="Times New Roman"/>
          <w:sz w:val="24"/>
          <w:szCs w:val="24"/>
        </w:rPr>
        <w:t>Change in mean SBP</w:t>
      </w:r>
      <w:r w:rsidRPr="00DA0D8E">
        <w:rPr>
          <w:rFonts w:ascii="Times New Roman" w:hAnsi="Times New Roman" w:cs="Times New Roman"/>
          <w:sz w:val="24"/>
          <w:szCs w:val="24"/>
          <w:lang w:val="en"/>
        </w:rPr>
        <w:t xml:space="preserve"> measured in the evening, 12 hours after drug intake. </w:t>
      </w:r>
    </w:p>
    <w:p w14:paraId="5CC618F5" w14:textId="77777777" w:rsidR="00596326" w:rsidRPr="00DA0D8E" w:rsidRDefault="00596326" w:rsidP="00596326">
      <w:pPr>
        <w:spacing w:line="276" w:lineRule="auto"/>
        <w:ind w:left="720"/>
        <w:jc w:val="both"/>
        <w:rPr>
          <w:rFonts w:ascii="Times New Roman" w:hAnsi="Times New Roman" w:cs="Times New Roman"/>
          <w:sz w:val="24"/>
          <w:szCs w:val="24"/>
          <w:lang w:val="en"/>
        </w:rPr>
      </w:pPr>
      <w:r w:rsidRPr="00DA0D8E">
        <w:rPr>
          <w:rFonts w:ascii="Times New Roman" w:hAnsi="Times New Roman" w:cs="Times New Roman"/>
          <w:sz w:val="24"/>
          <w:szCs w:val="24"/>
        </w:rPr>
        <w:t>Change in mean SBP</w:t>
      </w:r>
      <w:r w:rsidRPr="00DA0D8E">
        <w:rPr>
          <w:rFonts w:ascii="Times New Roman" w:hAnsi="Times New Roman" w:cs="Times New Roman"/>
          <w:sz w:val="24"/>
          <w:szCs w:val="24"/>
          <w:lang w:val="en"/>
        </w:rPr>
        <w:t xml:space="preserve"> measured in the morning, 24 hours after drug intake.</w:t>
      </w:r>
    </w:p>
    <w:p w14:paraId="36B843C0" w14:textId="0BA2A7AA" w:rsidR="00596326" w:rsidRPr="00DA0D8E" w:rsidRDefault="00596326" w:rsidP="00596326">
      <w:pPr>
        <w:spacing w:line="276" w:lineRule="auto"/>
        <w:ind w:left="720"/>
        <w:jc w:val="both"/>
        <w:rPr>
          <w:rFonts w:ascii="Times New Roman" w:hAnsi="Times New Roman" w:cs="Times New Roman"/>
          <w:sz w:val="24"/>
          <w:szCs w:val="24"/>
          <w:lang w:val="en"/>
        </w:rPr>
      </w:pPr>
      <w:r w:rsidRPr="00DA0D8E">
        <w:rPr>
          <w:rFonts w:ascii="Times New Roman" w:eastAsia="MinionPro-Regular" w:hAnsi="Times New Roman" w:cs="Times New Roman"/>
          <w:sz w:val="24"/>
          <w:szCs w:val="24"/>
        </w:rPr>
        <w:t xml:space="preserve">Change in mean </w:t>
      </w:r>
      <w:r w:rsidR="007E5817">
        <w:rPr>
          <w:rFonts w:ascii="Times New Roman" w:eastAsia="MinionPro-Regular" w:hAnsi="Times New Roman" w:cs="Times New Roman"/>
          <w:sz w:val="24"/>
          <w:szCs w:val="24"/>
        </w:rPr>
        <w:t>D</w:t>
      </w:r>
      <w:r w:rsidRPr="00DA0D8E">
        <w:rPr>
          <w:rFonts w:ascii="Times New Roman" w:eastAsia="MinionPro-Regular" w:hAnsi="Times New Roman" w:cs="Times New Roman"/>
          <w:sz w:val="24"/>
          <w:szCs w:val="24"/>
        </w:rPr>
        <w:t xml:space="preserve">BP </w:t>
      </w:r>
      <w:r w:rsidRPr="00DA0D8E">
        <w:rPr>
          <w:rFonts w:ascii="Times New Roman" w:hAnsi="Times New Roman" w:cs="Times New Roman"/>
          <w:sz w:val="24"/>
          <w:szCs w:val="24"/>
          <w:lang w:val="en"/>
        </w:rPr>
        <w:t>for both evening and morning diastolic BP values</w:t>
      </w:r>
    </w:p>
    <w:p w14:paraId="560BE0EF" w14:textId="0B339E8D" w:rsidR="00596326" w:rsidRPr="00DA0D8E" w:rsidRDefault="00596326" w:rsidP="00596326">
      <w:pPr>
        <w:spacing w:before="100" w:beforeAutospacing="1" w:after="100" w:afterAutospacing="1" w:line="276" w:lineRule="auto"/>
        <w:jc w:val="both"/>
        <w:rPr>
          <w:rFonts w:ascii="Times New Roman" w:hAnsi="Times New Roman" w:cs="Times New Roman"/>
          <w:sz w:val="24"/>
          <w:szCs w:val="24"/>
        </w:rPr>
      </w:pPr>
      <w:r w:rsidRPr="00DA0D8E">
        <w:rPr>
          <w:rFonts w:ascii="Times New Roman" w:hAnsi="Times New Roman" w:cs="Times New Roman"/>
          <w:sz w:val="24"/>
          <w:szCs w:val="24"/>
          <w:lang w:val="en" w:eastAsia="en-AU"/>
        </w:rPr>
        <w:t xml:space="preserve">Differences in means will be compared using a paired Student’s </w:t>
      </w:r>
      <w:r w:rsidRPr="00DA0D8E">
        <w:rPr>
          <w:rFonts w:ascii="Times New Roman" w:hAnsi="Times New Roman" w:cs="Times New Roman"/>
          <w:iCs/>
          <w:sz w:val="24"/>
          <w:szCs w:val="24"/>
          <w:lang w:val="en" w:eastAsia="en-AU"/>
        </w:rPr>
        <w:t>t</w:t>
      </w:r>
      <w:r w:rsidRPr="00DA0D8E">
        <w:rPr>
          <w:rFonts w:ascii="Times New Roman" w:hAnsi="Times New Roman" w:cs="Times New Roman"/>
          <w:sz w:val="24"/>
          <w:szCs w:val="24"/>
          <w:lang w:val="en" w:eastAsia="en-AU"/>
        </w:rPr>
        <w:t xml:space="preserve"> test as appropriate. </w:t>
      </w:r>
      <w:r w:rsidRPr="00DA0D8E">
        <w:rPr>
          <w:rFonts w:ascii="Times New Roman" w:eastAsia="SabonLTStd-Roman" w:hAnsi="Times New Roman" w:cs="Times New Roman"/>
          <w:sz w:val="24"/>
          <w:szCs w:val="24"/>
        </w:rPr>
        <w:t xml:space="preserve">Significance will be set at </w:t>
      </w:r>
      <w:r w:rsidRPr="00DA0D8E">
        <w:rPr>
          <w:rFonts w:ascii="Times New Roman" w:eastAsia="SabonLTStd-Roman" w:hAnsi="Times New Roman" w:cs="Times New Roman"/>
          <w:iCs/>
          <w:sz w:val="24"/>
          <w:szCs w:val="24"/>
        </w:rPr>
        <w:t xml:space="preserve">P </w:t>
      </w:r>
      <w:r w:rsidRPr="00DA0D8E">
        <w:rPr>
          <w:rFonts w:ascii="Times New Roman" w:eastAsia="SabonLTStd-Roman" w:hAnsi="Times New Roman" w:cs="Times New Roman"/>
          <w:sz w:val="24"/>
          <w:szCs w:val="24"/>
        </w:rPr>
        <w:t xml:space="preserve">≤ 0.05. </w:t>
      </w:r>
      <w:r w:rsidRPr="00DA0D8E">
        <w:rPr>
          <w:rFonts w:ascii="Times New Roman" w:hAnsi="Times New Roman" w:cs="Times New Roman"/>
          <w:sz w:val="24"/>
          <w:szCs w:val="24"/>
          <w:lang w:val="en" w:eastAsia="en-AU"/>
        </w:rPr>
        <w:t xml:space="preserve">Standard statistical procedures will conducted </w:t>
      </w:r>
      <w:r w:rsidRPr="00DA0D8E">
        <w:rPr>
          <w:rFonts w:ascii="Times New Roman" w:hAnsi="Times New Roman" w:cs="Times New Roman"/>
          <w:sz w:val="24"/>
          <w:szCs w:val="24"/>
          <w:lang w:val="en"/>
        </w:rPr>
        <w:t xml:space="preserve">using the R-package. </w:t>
      </w:r>
    </w:p>
    <w:p w14:paraId="20C115E8" w14:textId="77777777" w:rsidR="00596326" w:rsidRDefault="00596326" w:rsidP="00596326">
      <w:pPr>
        <w:spacing w:line="276" w:lineRule="auto"/>
        <w:jc w:val="both"/>
        <w:rPr>
          <w:rFonts w:ascii="Times New Roman" w:hAnsi="Times New Roman" w:cs="Times New Roman"/>
          <w:sz w:val="24"/>
          <w:szCs w:val="24"/>
          <w:lang w:val="en-GB"/>
        </w:rPr>
      </w:pPr>
      <w:r w:rsidRPr="00DA0D8E">
        <w:rPr>
          <w:rFonts w:ascii="Times New Roman" w:hAnsi="Times New Roman" w:cs="Times New Roman"/>
          <w:sz w:val="24"/>
          <w:szCs w:val="24"/>
          <w:lang w:val="en-GB"/>
        </w:rPr>
        <w:t xml:space="preserve">Possible side effects of the study medication and any serious adverse events will be tabulated for individual patients. </w:t>
      </w:r>
    </w:p>
    <w:p w14:paraId="18EE5E1C" w14:textId="77777777" w:rsidR="0016532D" w:rsidRDefault="0016532D" w:rsidP="00596326">
      <w:pPr>
        <w:spacing w:line="276" w:lineRule="auto"/>
        <w:jc w:val="both"/>
        <w:rPr>
          <w:rFonts w:ascii="Times New Roman" w:hAnsi="Times New Roman" w:cs="Times New Roman"/>
          <w:sz w:val="24"/>
          <w:szCs w:val="24"/>
          <w:lang w:val="en-GB"/>
        </w:rPr>
      </w:pPr>
    </w:p>
    <w:p w14:paraId="6FB27D97" w14:textId="0C7BA6DA" w:rsidR="0016532D" w:rsidRPr="0016532D" w:rsidRDefault="0016532D" w:rsidP="0016532D">
      <w:pPr>
        <w:pStyle w:val="ListParagraph"/>
        <w:numPr>
          <w:ilvl w:val="2"/>
          <w:numId w:val="8"/>
        </w:numPr>
        <w:autoSpaceDE w:val="0"/>
        <w:autoSpaceDN w:val="0"/>
        <w:adjustRightInd w:val="0"/>
        <w:spacing w:before="100" w:beforeAutospacing="1" w:after="100" w:afterAutospacing="1"/>
        <w:jc w:val="both"/>
        <w:rPr>
          <w:rFonts w:ascii="Times New Roman" w:eastAsiaTheme="minorHAnsi" w:hAnsi="Times New Roman"/>
          <w:b/>
          <w:sz w:val="24"/>
          <w:szCs w:val="24"/>
          <w:lang w:val="en-AU"/>
        </w:rPr>
      </w:pPr>
      <w:r w:rsidRPr="0016532D">
        <w:rPr>
          <w:rFonts w:ascii="Times New Roman" w:eastAsiaTheme="minorHAnsi" w:hAnsi="Times New Roman"/>
          <w:b/>
          <w:sz w:val="24"/>
          <w:szCs w:val="24"/>
          <w:lang w:val="en-AU"/>
        </w:rPr>
        <w:t xml:space="preserve">Study result report </w:t>
      </w:r>
    </w:p>
    <w:p w14:paraId="2D88FB60" w14:textId="77777777" w:rsidR="0016532D" w:rsidRPr="0016532D" w:rsidRDefault="0016532D" w:rsidP="0016532D">
      <w:pPr>
        <w:spacing w:before="100" w:beforeAutospacing="1" w:after="100" w:afterAutospacing="1" w:line="276" w:lineRule="auto"/>
        <w:jc w:val="both"/>
        <w:rPr>
          <w:rFonts w:ascii="Times New Roman" w:hAnsi="Times New Roman" w:cs="Times New Roman"/>
          <w:sz w:val="24"/>
          <w:szCs w:val="24"/>
        </w:rPr>
      </w:pPr>
      <w:r w:rsidRPr="0016532D">
        <w:rPr>
          <w:rFonts w:ascii="Times New Roman" w:hAnsi="Times New Roman" w:cs="Times New Roman"/>
          <w:b/>
          <w:sz w:val="24"/>
          <w:szCs w:val="24"/>
        </w:rPr>
        <w:t xml:space="preserve">At </w:t>
      </w:r>
      <w:r w:rsidRPr="0016532D">
        <w:rPr>
          <w:rFonts w:ascii="Times New Roman" w:hAnsi="Times New Roman" w:cs="Times New Roman"/>
          <w:sz w:val="24"/>
          <w:szCs w:val="24"/>
        </w:rPr>
        <w:t>the end of the trial, BP measurements will be analysed and the result will be given to the treating physician. After looking at these results, the patient and the treating physician will be able to decide if the local drug works for treating the hypertension.</w:t>
      </w:r>
    </w:p>
    <w:p w14:paraId="7B204C8A" w14:textId="150EC98A" w:rsidR="0016532D" w:rsidRPr="0016532D" w:rsidRDefault="0016532D" w:rsidP="0016532D">
      <w:pPr>
        <w:autoSpaceDE w:val="0"/>
        <w:autoSpaceDN w:val="0"/>
        <w:adjustRightInd w:val="0"/>
        <w:rPr>
          <w:rFonts w:ascii="Times New Roman" w:hAnsi="Times New Roman" w:cs="Times New Roman"/>
          <w:b/>
          <w:bCs/>
          <w:sz w:val="24"/>
          <w:szCs w:val="24"/>
        </w:rPr>
      </w:pPr>
      <w:r w:rsidRPr="0016532D">
        <w:rPr>
          <w:rFonts w:ascii="Times New Roman" w:hAnsi="Times New Roman" w:cs="Times New Roman"/>
          <w:b/>
          <w:bCs/>
          <w:sz w:val="24"/>
          <w:szCs w:val="24"/>
        </w:rPr>
        <w:t xml:space="preserve">What </w:t>
      </w:r>
      <w:r w:rsidR="00F72CA1">
        <w:rPr>
          <w:rFonts w:ascii="Times New Roman" w:hAnsi="Times New Roman" w:cs="Times New Roman"/>
          <w:b/>
          <w:bCs/>
          <w:sz w:val="24"/>
          <w:szCs w:val="24"/>
        </w:rPr>
        <w:t>will be r</w:t>
      </w:r>
      <w:r w:rsidRPr="0016532D">
        <w:rPr>
          <w:rFonts w:ascii="Times New Roman" w:hAnsi="Times New Roman" w:cs="Times New Roman"/>
          <w:b/>
          <w:bCs/>
          <w:sz w:val="24"/>
          <w:szCs w:val="24"/>
        </w:rPr>
        <w:t>eported?</w:t>
      </w:r>
    </w:p>
    <w:p w14:paraId="212552F4" w14:textId="77777777" w:rsidR="0016532D" w:rsidRPr="0016532D" w:rsidRDefault="0016532D" w:rsidP="0016532D">
      <w:pPr>
        <w:autoSpaceDE w:val="0"/>
        <w:autoSpaceDN w:val="0"/>
        <w:adjustRightInd w:val="0"/>
        <w:rPr>
          <w:rFonts w:ascii="Times New Roman" w:hAnsi="Times New Roman" w:cs="Times New Roman"/>
          <w:sz w:val="24"/>
          <w:szCs w:val="24"/>
        </w:rPr>
      </w:pPr>
      <w:r w:rsidRPr="0016532D">
        <w:rPr>
          <w:rFonts w:ascii="Times New Roman" w:hAnsi="Times New Roman" w:cs="Times New Roman"/>
          <w:sz w:val="24"/>
          <w:szCs w:val="24"/>
        </w:rPr>
        <w:t>Key elements of the report will include:</w:t>
      </w:r>
    </w:p>
    <w:p w14:paraId="2FEC2831" w14:textId="77777777" w:rsidR="0016532D" w:rsidRPr="0016532D" w:rsidRDefault="0016532D" w:rsidP="0016532D">
      <w:pPr>
        <w:autoSpaceDE w:val="0"/>
        <w:autoSpaceDN w:val="0"/>
        <w:adjustRightInd w:val="0"/>
        <w:ind w:left="720"/>
        <w:rPr>
          <w:rFonts w:ascii="Times New Roman" w:hAnsi="Times New Roman" w:cs="Times New Roman"/>
          <w:sz w:val="24"/>
          <w:szCs w:val="24"/>
        </w:rPr>
      </w:pPr>
      <w:r w:rsidRPr="0016532D">
        <w:rPr>
          <w:rFonts w:ascii="Times New Roman" w:hAnsi="Times New Roman" w:cs="Times New Roman"/>
          <w:sz w:val="24"/>
          <w:szCs w:val="24"/>
        </w:rPr>
        <w:t>• Patient details</w:t>
      </w:r>
    </w:p>
    <w:p w14:paraId="11CEB991" w14:textId="77777777" w:rsidR="0016532D" w:rsidRPr="0016532D" w:rsidRDefault="0016532D" w:rsidP="0016532D">
      <w:pPr>
        <w:autoSpaceDE w:val="0"/>
        <w:autoSpaceDN w:val="0"/>
        <w:adjustRightInd w:val="0"/>
        <w:ind w:left="720"/>
        <w:rPr>
          <w:rFonts w:ascii="Times New Roman" w:hAnsi="Times New Roman" w:cs="Times New Roman"/>
          <w:sz w:val="24"/>
          <w:szCs w:val="24"/>
        </w:rPr>
      </w:pPr>
      <w:r w:rsidRPr="0016532D">
        <w:rPr>
          <w:rFonts w:ascii="Times New Roman" w:hAnsi="Times New Roman" w:cs="Times New Roman"/>
          <w:sz w:val="24"/>
          <w:szCs w:val="24"/>
        </w:rPr>
        <w:t>• Description of the trial – medications compared; order of medication periods; endpoints; date of report</w:t>
      </w:r>
    </w:p>
    <w:p w14:paraId="42B1BA61" w14:textId="77777777" w:rsidR="0016532D" w:rsidRPr="0016532D" w:rsidRDefault="0016532D" w:rsidP="0016532D">
      <w:pPr>
        <w:autoSpaceDE w:val="0"/>
        <w:autoSpaceDN w:val="0"/>
        <w:adjustRightInd w:val="0"/>
        <w:ind w:left="720"/>
        <w:rPr>
          <w:rFonts w:ascii="Times New Roman" w:hAnsi="Times New Roman" w:cs="Times New Roman"/>
          <w:sz w:val="24"/>
          <w:szCs w:val="24"/>
        </w:rPr>
      </w:pPr>
      <w:r w:rsidRPr="0016532D">
        <w:rPr>
          <w:rFonts w:ascii="Times New Roman" w:hAnsi="Times New Roman" w:cs="Times New Roman"/>
          <w:sz w:val="24"/>
          <w:szCs w:val="24"/>
        </w:rPr>
        <w:t>• Conclusion/summary of overall response</w:t>
      </w:r>
    </w:p>
    <w:p w14:paraId="3747F8C0" w14:textId="77777777" w:rsidR="0016532D" w:rsidRPr="0016532D" w:rsidRDefault="0016532D" w:rsidP="0016532D">
      <w:pPr>
        <w:autoSpaceDE w:val="0"/>
        <w:autoSpaceDN w:val="0"/>
        <w:adjustRightInd w:val="0"/>
        <w:ind w:left="720"/>
        <w:rPr>
          <w:rFonts w:ascii="Times New Roman" w:hAnsi="Times New Roman" w:cs="Times New Roman"/>
          <w:sz w:val="24"/>
          <w:szCs w:val="24"/>
        </w:rPr>
      </w:pPr>
      <w:r w:rsidRPr="0016532D">
        <w:rPr>
          <w:rFonts w:ascii="Times New Roman" w:hAnsi="Times New Roman" w:cs="Times New Roman"/>
          <w:sz w:val="24"/>
          <w:szCs w:val="24"/>
        </w:rPr>
        <w:t>• Summary of outcomes used to determine the overall response</w:t>
      </w:r>
    </w:p>
    <w:p w14:paraId="5F1EAB99" w14:textId="77777777" w:rsidR="0016532D" w:rsidRPr="0016532D" w:rsidRDefault="0016532D" w:rsidP="0016532D">
      <w:pPr>
        <w:autoSpaceDE w:val="0"/>
        <w:autoSpaceDN w:val="0"/>
        <w:adjustRightInd w:val="0"/>
        <w:ind w:left="720"/>
        <w:rPr>
          <w:rFonts w:ascii="Times New Roman" w:hAnsi="Times New Roman" w:cs="Times New Roman"/>
          <w:sz w:val="24"/>
          <w:szCs w:val="24"/>
        </w:rPr>
      </w:pPr>
      <w:r w:rsidRPr="0016532D">
        <w:rPr>
          <w:rFonts w:ascii="Times New Roman" w:hAnsi="Times New Roman" w:cs="Times New Roman"/>
          <w:sz w:val="24"/>
          <w:szCs w:val="24"/>
        </w:rPr>
        <w:t>• Use of other medications during the trial</w:t>
      </w:r>
    </w:p>
    <w:p w14:paraId="36AA0238" w14:textId="77777777" w:rsidR="0016532D" w:rsidRDefault="0016532D" w:rsidP="0016532D">
      <w:pPr>
        <w:autoSpaceDE w:val="0"/>
        <w:autoSpaceDN w:val="0"/>
        <w:adjustRightInd w:val="0"/>
        <w:ind w:left="720"/>
        <w:rPr>
          <w:rFonts w:ascii="Times New Roman" w:hAnsi="Times New Roman" w:cs="Times New Roman"/>
          <w:sz w:val="24"/>
          <w:szCs w:val="24"/>
        </w:rPr>
      </w:pPr>
      <w:r w:rsidRPr="0016532D">
        <w:rPr>
          <w:rFonts w:ascii="Times New Roman" w:hAnsi="Times New Roman" w:cs="Times New Roman"/>
          <w:sz w:val="24"/>
          <w:szCs w:val="24"/>
        </w:rPr>
        <w:t>• Detailed results of the individual outcome measures, including graphs and/or tables of relevant data points.</w:t>
      </w:r>
    </w:p>
    <w:p w14:paraId="02D1D618" w14:textId="77777777" w:rsidR="0016532D" w:rsidRDefault="0016532D" w:rsidP="0016532D">
      <w:pPr>
        <w:autoSpaceDE w:val="0"/>
        <w:autoSpaceDN w:val="0"/>
        <w:adjustRightInd w:val="0"/>
        <w:ind w:left="720"/>
        <w:rPr>
          <w:rFonts w:ascii="Times New Roman" w:hAnsi="Times New Roman" w:cs="Times New Roman"/>
          <w:sz w:val="24"/>
          <w:szCs w:val="24"/>
        </w:rPr>
      </w:pPr>
    </w:p>
    <w:p w14:paraId="4C6A4F39" w14:textId="77777777" w:rsidR="0016532D" w:rsidRDefault="0016532D" w:rsidP="0016532D">
      <w:pPr>
        <w:autoSpaceDE w:val="0"/>
        <w:autoSpaceDN w:val="0"/>
        <w:adjustRightInd w:val="0"/>
        <w:ind w:left="720"/>
        <w:rPr>
          <w:rFonts w:ascii="Times New Roman" w:hAnsi="Times New Roman" w:cs="Times New Roman"/>
          <w:sz w:val="24"/>
          <w:szCs w:val="24"/>
        </w:rPr>
      </w:pPr>
    </w:p>
    <w:p w14:paraId="256E2662" w14:textId="77777777" w:rsidR="0016532D" w:rsidRPr="0016532D" w:rsidRDefault="0016532D" w:rsidP="0016532D">
      <w:pPr>
        <w:autoSpaceDE w:val="0"/>
        <w:autoSpaceDN w:val="0"/>
        <w:adjustRightInd w:val="0"/>
        <w:ind w:left="720"/>
        <w:rPr>
          <w:rFonts w:ascii="Times New Roman" w:hAnsi="Times New Roman" w:cs="Times New Roman"/>
          <w:sz w:val="24"/>
          <w:szCs w:val="24"/>
        </w:rPr>
      </w:pPr>
    </w:p>
    <w:p w14:paraId="2A721A08" w14:textId="77777777" w:rsidR="00596326" w:rsidRPr="00DA0D8E" w:rsidRDefault="00596326" w:rsidP="0016532D">
      <w:pPr>
        <w:pStyle w:val="Heading1"/>
        <w:numPr>
          <w:ilvl w:val="0"/>
          <w:numId w:val="8"/>
        </w:numPr>
        <w:spacing w:before="100" w:beforeAutospacing="1" w:after="100" w:afterAutospacing="1" w:line="276" w:lineRule="auto"/>
        <w:ind w:left="714" w:hanging="357"/>
        <w:rPr>
          <w:rFonts w:ascii="Times New Roman" w:hAnsi="Times New Roman" w:cs="Times New Roman"/>
          <w:sz w:val="24"/>
          <w:szCs w:val="24"/>
        </w:rPr>
      </w:pPr>
      <w:bookmarkStart w:id="47" w:name="_Toc128823100"/>
      <w:bookmarkStart w:id="48" w:name="_Toc128903159"/>
      <w:bookmarkStart w:id="49" w:name="_Toc144195664"/>
      <w:bookmarkStart w:id="50" w:name="_Toc407718406"/>
      <w:bookmarkEnd w:id="40"/>
      <w:bookmarkEnd w:id="41"/>
      <w:bookmarkEnd w:id="42"/>
      <w:bookmarkEnd w:id="43"/>
      <w:r w:rsidRPr="00DA0D8E">
        <w:rPr>
          <w:rFonts w:ascii="Times New Roman" w:hAnsi="Times New Roman" w:cs="Times New Roman"/>
          <w:caps w:val="0"/>
          <w:sz w:val="24"/>
          <w:szCs w:val="24"/>
        </w:rPr>
        <w:lastRenderedPageBreak/>
        <w:t>ETHICS</w:t>
      </w:r>
      <w:bookmarkEnd w:id="47"/>
      <w:bookmarkEnd w:id="48"/>
      <w:bookmarkEnd w:id="49"/>
      <w:bookmarkEnd w:id="50"/>
    </w:p>
    <w:p w14:paraId="765D79F2" w14:textId="77777777" w:rsidR="00596326" w:rsidRPr="00DA0D8E" w:rsidRDefault="00596326" w:rsidP="0016532D">
      <w:pPr>
        <w:pStyle w:val="Heading2"/>
        <w:numPr>
          <w:ilvl w:val="1"/>
          <w:numId w:val="8"/>
        </w:numPr>
        <w:spacing w:before="100" w:beforeAutospacing="1" w:after="100" w:afterAutospacing="1" w:line="276" w:lineRule="auto"/>
        <w:ind w:left="714" w:hanging="357"/>
        <w:rPr>
          <w:rFonts w:ascii="Times New Roman" w:hAnsi="Times New Roman"/>
          <w:lang w:val="en-US"/>
        </w:rPr>
      </w:pPr>
      <w:bookmarkStart w:id="51" w:name="_Toc128823102"/>
      <w:bookmarkStart w:id="52" w:name="_Toc128903161"/>
      <w:bookmarkStart w:id="53" w:name="_Toc144195666"/>
      <w:bookmarkStart w:id="54" w:name="_Toc362351301"/>
      <w:bookmarkStart w:id="55" w:name="_Toc407718408"/>
      <w:r w:rsidRPr="00DA0D8E">
        <w:rPr>
          <w:rFonts w:ascii="Times New Roman" w:hAnsi="Times New Roman"/>
          <w:caps w:val="0"/>
          <w:lang w:val="en-US"/>
        </w:rPr>
        <w:t>Independent ethics committee (IEC)</w:t>
      </w:r>
      <w:bookmarkStart w:id="56" w:name="_Toc128823103"/>
      <w:bookmarkStart w:id="57" w:name="_Toc128903162"/>
      <w:bookmarkStart w:id="58" w:name="_Toc144195667"/>
      <w:bookmarkEnd w:id="51"/>
      <w:bookmarkEnd w:id="52"/>
      <w:bookmarkEnd w:id="53"/>
      <w:bookmarkEnd w:id="54"/>
      <w:bookmarkEnd w:id="55"/>
    </w:p>
    <w:p w14:paraId="7B1C3F55" w14:textId="77777777" w:rsidR="00596326" w:rsidRPr="00DA0D8E" w:rsidRDefault="00596326" w:rsidP="00596326">
      <w:pPr>
        <w:autoSpaceDE w:val="0"/>
        <w:autoSpaceDN w:val="0"/>
        <w:adjustRightInd w:val="0"/>
        <w:spacing w:before="100" w:beforeAutospacing="1" w:after="100" w:afterAutospacing="1" w:line="276" w:lineRule="auto"/>
        <w:jc w:val="both"/>
        <w:rPr>
          <w:rFonts w:ascii="Times New Roman" w:hAnsi="Times New Roman" w:cs="Times New Roman"/>
          <w:sz w:val="24"/>
          <w:szCs w:val="24"/>
          <w:lang w:val="en-US"/>
        </w:rPr>
      </w:pPr>
      <w:r w:rsidRPr="00DA0D8E">
        <w:rPr>
          <w:rFonts w:ascii="Times New Roman" w:hAnsi="Times New Roman" w:cs="Times New Roman"/>
          <w:sz w:val="24"/>
          <w:szCs w:val="24"/>
          <w:lang w:val="en-US"/>
        </w:rPr>
        <w:t>The study protocol and any accompanying materials will be submitted to UQ and AHRI Institutional Review Boards (IRB)/Independent Ethics Committee (IEC) for e</w:t>
      </w:r>
      <w:r w:rsidRPr="00DA0D8E">
        <w:rPr>
          <w:rFonts w:ascii="Times New Roman" w:hAnsi="Times New Roman" w:cs="Times New Roman"/>
          <w:sz w:val="24"/>
          <w:szCs w:val="24"/>
          <w:lang w:val="en-US" w:eastAsia="en-US"/>
        </w:rPr>
        <w:t>thical approval</w:t>
      </w:r>
      <w:r w:rsidRPr="00DA0D8E">
        <w:rPr>
          <w:rFonts w:ascii="Times New Roman" w:hAnsi="Times New Roman" w:cs="Times New Roman"/>
          <w:sz w:val="24"/>
          <w:szCs w:val="24"/>
          <w:lang w:val="en-US"/>
        </w:rPr>
        <w:t xml:space="preserve">. The accompanying material includes participant information sheets, informed consent form and terms of any compensation given to the participants as well as advertisements for the study. An approval letter (specifying the protocol number and title) from each IEC specifying the date on which the committee met and granted the approval must be obtained before study initiation by the investigator. </w:t>
      </w:r>
      <w:bookmarkStart w:id="59" w:name="_Toc356390494"/>
      <w:bookmarkStart w:id="60" w:name="_Toc362351302"/>
      <w:bookmarkStart w:id="61" w:name="_Toc407718409"/>
      <w:bookmarkStart w:id="62" w:name="_Toc128823104"/>
      <w:bookmarkStart w:id="63" w:name="_Toc128903163"/>
      <w:bookmarkStart w:id="64" w:name="_Toc144195668"/>
      <w:bookmarkEnd w:id="56"/>
      <w:bookmarkEnd w:id="57"/>
      <w:bookmarkEnd w:id="58"/>
    </w:p>
    <w:p w14:paraId="05B69AFD" w14:textId="77777777" w:rsidR="00596326" w:rsidRPr="00DA0D8E" w:rsidRDefault="00596326" w:rsidP="00596326">
      <w:pPr>
        <w:autoSpaceDE w:val="0"/>
        <w:autoSpaceDN w:val="0"/>
        <w:adjustRightInd w:val="0"/>
        <w:spacing w:before="100" w:beforeAutospacing="1" w:after="100" w:afterAutospacing="1" w:line="276" w:lineRule="auto"/>
        <w:jc w:val="both"/>
        <w:rPr>
          <w:rFonts w:ascii="Times New Roman" w:hAnsi="Times New Roman" w:cs="Times New Roman"/>
          <w:sz w:val="24"/>
          <w:szCs w:val="24"/>
          <w:lang w:val="en"/>
        </w:rPr>
      </w:pPr>
      <w:r w:rsidRPr="00DA0D8E">
        <w:rPr>
          <w:rFonts w:ascii="Times New Roman" w:hAnsi="Times New Roman" w:cs="Times New Roman"/>
          <w:sz w:val="24"/>
          <w:szCs w:val="24"/>
          <w:lang w:val="en-US"/>
        </w:rPr>
        <w:t xml:space="preserve">The purpose of this N-of-1 test is to systematically assess the therapeutic equivalence of the local </w:t>
      </w:r>
      <w:proofErr w:type="spellStart"/>
      <w:r w:rsidRPr="00DA0D8E">
        <w:rPr>
          <w:rFonts w:ascii="Times New Roman" w:hAnsi="Times New Roman" w:cs="Times New Roman"/>
          <w:sz w:val="24"/>
          <w:szCs w:val="24"/>
          <w:lang w:val="en-US"/>
        </w:rPr>
        <w:t>Envas</w:t>
      </w:r>
      <w:proofErr w:type="spellEnd"/>
      <w:r w:rsidRPr="00DA0D8E">
        <w:rPr>
          <w:rFonts w:ascii="Times New Roman" w:hAnsi="Times New Roman" w:cs="Times New Roman"/>
          <w:sz w:val="24"/>
          <w:szCs w:val="24"/>
          <w:lang w:val="en-US"/>
        </w:rPr>
        <w:t xml:space="preserve"> so that if equivalent, patients may take the less costly product with confidence. Such assessments, as long as conducted on already approved therapy and for the same indication, should be regarded as</w:t>
      </w:r>
      <w:r w:rsidRPr="00DA0D8E">
        <w:rPr>
          <w:rFonts w:ascii="Times New Roman" w:hAnsi="Times New Roman" w:cs="Times New Roman"/>
          <w:sz w:val="24"/>
          <w:szCs w:val="24"/>
          <w:lang w:val="en"/>
        </w:rPr>
        <w:t xml:space="preserve"> a clinical quality assurance project with no more risk than standard clinical care.</w:t>
      </w:r>
    </w:p>
    <w:p w14:paraId="4964A02B" w14:textId="77777777" w:rsidR="00596326" w:rsidRDefault="00596326" w:rsidP="00596326">
      <w:pPr>
        <w:autoSpaceDE w:val="0"/>
        <w:autoSpaceDN w:val="0"/>
        <w:adjustRightInd w:val="0"/>
        <w:spacing w:before="100" w:beforeAutospacing="1" w:after="100" w:afterAutospacing="1" w:line="276" w:lineRule="auto"/>
        <w:jc w:val="both"/>
        <w:rPr>
          <w:rFonts w:ascii="Times New Roman" w:hAnsi="Times New Roman" w:cs="Times New Roman"/>
          <w:sz w:val="24"/>
          <w:szCs w:val="24"/>
          <w:lang w:val="en"/>
        </w:rPr>
      </w:pPr>
      <w:r w:rsidRPr="00DA0D8E">
        <w:rPr>
          <w:rFonts w:ascii="Times New Roman" w:hAnsi="Times New Roman" w:cs="Times New Roman"/>
          <w:sz w:val="24"/>
          <w:szCs w:val="24"/>
          <w:lang w:val="en"/>
        </w:rPr>
        <w:t xml:space="preserve">The trial will be registered with a </w:t>
      </w:r>
      <w:r w:rsidR="00A14FFA">
        <w:rPr>
          <w:rFonts w:ascii="Times New Roman" w:hAnsi="Times New Roman" w:cs="Times New Roman"/>
          <w:sz w:val="24"/>
          <w:szCs w:val="24"/>
          <w:lang w:val="en"/>
        </w:rPr>
        <w:t>c</w:t>
      </w:r>
      <w:r w:rsidRPr="00DA0D8E">
        <w:rPr>
          <w:rFonts w:ascii="Times New Roman" w:hAnsi="Times New Roman" w:cs="Times New Roman"/>
          <w:sz w:val="24"/>
          <w:szCs w:val="24"/>
          <w:lang w:val="en"/>
        </w:rPr>
        <w:t>linical trials registry.</w:t>
      </w:r>
    </w:p>
    <w:p w14:paraId="34617DAB" w14:textId="77777777" w:rsidR="00596326" w:rsidRPr="00DA0D8E" w:rsidRDefault="00596326" w:rsidP="0016532D">
      <w:pPr>
        <w:pStyle w:val="ListParagraph"/>
        <w:numPr>
          <w:ilvl w:val="1"/>
          <w:numId w:val="8"/>
        </w:numPr>
        <w:autoSpaceDE w:val="0"/>
        <w:autoSpaceDN w:val="0"/>
        <w:adjustRightInd w:val="0"/>
        <w:spacing w:before="100" w:beforeAutospacing="1" w:after="100" w:afterAutospacing="1"/>
        <w:jc w:val="both"/>
        <w:rPr>
          <w:rFonts w:ascii="Times New Roman" w:hAnsi="Times New Roman"/>
          <w:b/>
          <w:caps/>
          <w:sz w:val="24"/>
          <w:szCs w:val="24"/>
        </w:rPr>
      </w:pPr>
      <w:r w:rsidRPr="00DA0D8E">
        <w:rPr>
          <w:rFonts w:ascii="Times New Roman" w:hAnsi="Times New Roman"/>
          <w:b/>
          <w:sz w:val="24"/>
          <w:szCs w:val="24"/>
        </w:rPr>
        <w:t>Subject information and consent</w:t>
      </w:r>
      <w:bookmarkEnd w:id="59"/>
      <w:bookmarkEnd w:id="60"/>
      <w:bookmarkEnd w:id="61"/>
    </w:p>
    <w:p w14:paraId="1B1EE01E" w14:textId="77777777" w:rsidR="00596326" w:rsidRPr="00DA0D8E" w:rsidRDefault="00596326" w:rsidP="00596326">
      <w:pPr>
        <w:autoSpaceDE w:val="0"/>
        <w:autoSpaceDN w:val="0"/>
        <w:adjustRightInd w:val="0"/>
        <w:spacing w:before="100" w:beforeAutospacing="1" w:after="100" w:afterAutospacing="1" w:line="276" w:lineRule="auto"/>
        <w:jc w:val="both"/>
        <w:rPr>
          <w:rFonts w:ascii="Times New Roman" w:hAnsi="Times New Roman" w:cs="Times New Roman"/>
          <w:sz w:val="24"/>
          <w:szCs w:val="24"/>
          <w:lang w:val="en-US" w:eastAsia="en-US"/>
        </w:rPr>
      </w:pPr>
      <w:r w:rsidRPr="00DA0D8E">
        <w:rPr>
          <w:rFonts w:ascii="Times New Roman" w:hAnsi="Times New Roman" w:cs="Times New Roman"/>
          <w:bCs/>
          <w:sz w:val="24"/>
          <w:szCs w:val="24"/>
          <w:lang w:val="en-US"/>
        </w:rPr>
        <w:t>It is the responsibility of the principal investigator, or a person designated by the investigator, to obtain signed informed consent from each subject prior to participating in this study after adequate explanation of the aims, procedures and possible risks</w:t>
      </w:r>
      <w:r w:rsidRPr="00DA0D8E">
        <w:rPr>
          <w:rFonts w:ascii="Times New Roman" w:hAnsi="Times New Roman" w:cs="Times New Roman"/>
          <w:sz w:val="24"/>
          <w:szCs w:val="24"/>
          <w:lang w:val="en-US"/>
        </w:rPr>
        <w:t>. In the case where both the subject and his/her legally acceptable representative are unable to read, an impartial witness will be present during the entire informed consent discussion. After the subject and representative have orally consented to participation in the trial, the witness’ signature on the form will attest that the information in the consent form was accurately explained and understood. The investigator or designee will also explain that the subjects are completely free to refuse to enter the study or to withdraw from it at any time, for any reason. The treatment offered by their treating physician will not be affected by a decision to withdraw.</w:t>
      </w:r>
    </w:p>
    <w:p w14:paraId="0A888DF5" w14:textId="77777777" w:rsidR="00596326" w:rsidRPr="00DA0D8E" w:rsidRDefault="00596326" w:rsidP="0016532D">
      <w:pPr>
        <w:pStyle w:val="Heading2"/>
        <w:numPr>
          <w:ilvl w:val="1"/>
          <w:numId w:val="8"/>
        </w:numPr>
        <w:spacing w:before="100" w:beforeAutospacing="1" w:after="100" w:afterAutospacing="1" w:line="276" w:lineRule="auto"/>
        <w:rPr>
          <w:rFonts w:ascii="Times New Roman" w:hAnsi="Times New Roman"/>
          <w:lang w:val="en-US"/>
        </w:rPr>
      </w:pPr>
      <w:bookmarkStart w:id="65" w:name="_Toc356390495"/>
      <w:bookmarkStart w:id="66" w:name="_Toc362351303"/>
      <w:bookmarkStart w:id="67" w:name="_Toc407718410"/>
      <w:bookmarkEnd w:id="62"/>
      <w:bookmarkEnd w:id="63"/>
      <w:bookmarkEnd w:id="64"/>
      <w:r w:rsidRPr="00DA0D8E">
        <w:rPr>
          <w:rFonts w:ascii="Times New Roman" w:hAnsi="Times New Roman"/>
          <w:caps w:val="0"/>
          <w:lang w:val="en-US"/>
        </w:rPr>
        <w:t>Confidentiality</w:t>
      </w:r>
      <w:bookmarkEnd w:id="65"/>
      <w:bookmarkEnd w:id="66"/>
      <w:bookmarkEnd w:id="67"/>
    </w:p>
    <w:p w14:paraId="33BAA62E" w14:textId="77777777" w:rsidR="00596326" w:rsidRDefault="00596326" w:rsidP="00596326">
      <w:pPr>
        <w:autoSpaceDE w:val="0"/>
        <w:autoSpaceDN w:val="0"/>
        <w:adjustRightInd w:val="0"/>
        <w:spacing w:before="100" w:beforeAutospacing="1" w:after="100" w:afterAutospacing="1" w:line="276" w:lineRule="auto"/>
        <w:jc w:val="both"/>
        <w:rPr>
          <w:rFonts w:ascii="Times New Roman" w:hAnsi="Times New Roman" w:cs="Times New Roman"/>
          <w:sz w:val="24"/>
          <w:szCs w:val="24"/>
          <w:lang w:val="en-US"/>
        </w:rPr>
      </w:pPr>
      <w:r w:rsidRPr="00DA0D8E">
        <w:rPr>
          <w:rFonts w:ascii="Times New Roman" w:hAnsi="Times New Roman" w:cs="Times New Roman"/>
          <w:sz w:val="24"/>
          <w:szCs w:val="24"/>
          <w:lang w:val="en-US"/>
        </w:rPr>
        <w:t xml:space="preserve">The investigator will assure that subjects’ anonymity will be maintained and that their identities will be protected from unauthorized parties. The investigator will keep a participant enrollment log showing codes, names and addresses. </w:t>
      </w:r>
    </w:p>
    <w:p w14:paraId="1A85F2B4" w14:textId="77777777" w:rsidR="00A84000" w:rsidRPr="00DA0D8E" w:rsidRDefault="00A84000" w:rsidP="00A84000">
      <w:pPr>
        <w:spacing w:before="100" w:beforeAutospacing="1" w:after="100" w:afterAutospacing="1" w:line="276" w:lineRule="auto"/>
        <w:jc w:val="both"/>
        <w:rPr>
          <w:rFonts w:ascii="Times New Roman" w:hAnsi="Times New Roman" w:cs="Times New Roman"/>
          <w:sz w:val="24"/>
          <w:szCs w:val="24"/>
          <w:lang w:val="en-US"/>
        </w:rPr>
      </w:pPr>
      <w:r w:rsidRPr="00DA0D8E">
        <w:rPr>
          <w:rFonts w:ascii="Times New Roman" w:hAnsi="Times New Roman" w:cs="Times New Roman"/>
          <w:b/>
          <w:sz w:val="24"/>
          <w:szCs w:val="24"/>
          <w:lang w:val="en-US"/>
        </w:rPr>
        <w:t>Funding</w:t>
      </w:r>
      <w:r>
        <w:rPr>
          <w:rFonts w:ascii="Times New Roman" w:hAnsi="Times New Roman" w:cs="Times New Roman"/>
          <w:sz w:val="24"/>
          <w:szCs w:val="24"/>
          <w:lang w:val="en-US"/>
        </w:rPr>
        <w:t xml:space="preserve">: </w:t>
      </w:r>
      <w:r w:rsidRPr="00DA0D8E">
        <w:rPr>
          <w:rFonts w:ascii="Times New Roman" w:hAnsi="Times New Roman" w:cs="Times New Roman"/>
          <w:sz w:val="24"/>
          <w:szCs w:val="24"/>
          <w:lang w:val="en-US"/>
        </w:rPr>
        <w:t xml:space="preserve">This study has been supported by </w:t>
      </w:r>
      <w:r w:rsidR="00A14FFA">
        <w:rPr>
          <w:rFonts w:ascii="Times New Roman" w:hAnsi="Times New Roman" w:cs="Times New Roman"/>
          <w:sz w:val="24"/>
          <w:szCs w:val="24"/>
          <w:lang w:val="en-US"/>
        </w:rPr>
        <w:t>The U</w:t>
      </w:r>
      <w:r w:rsidRPr="00DA0D8E">
        <w:rPr>
          <w:rFonts w:ascii="Times New Roman" w:hAnsi="Times New Roman" w:cs="Times New Roman"/>
          <w:sz w:val="24"/>
          <w:szCs w:val="24"/>
          <w:lang w:val="en-US"/>
        </w:rPr>
        <w:t>niversity of Queensland</w:t>
      </w:r>
      <w:r w:rsidR="00A14FFA">
        <w:rPr>
          <w:rFonts w:ascii="Times New Roman" w:hAnsi="Times New Roman" w:cs="Times New Roman"/>
          <w:sz w:val="24"/>
          <w:szCs w:val="24"/>
          <w:lang w:val="en-US"/>
        </w:rPr>
        <w:t>.</w:t>
      </w:r>
    </w:p>
    <w:p w14:paraId="221B9C5C" w14:textId="77777777" w:rsidR="00765A69" w:rsidRDefault="00765A69" w:rsidP="00765A69">
      <w:pPr>
        <w:rPr>
          <w:rFonts w:ascii="Times New Roman" w:eastAsia="MinionPro-Regular" w:hAnsi="Times New Roman" w:cs="Times New Roman"/>
          <w:b/>
          <w:sz w:val="24"/>
          <w:szCs w:val="24"/>
        </w:rPr>
      </w:pPr>
    </w:p>
    <w:p w14:paraId="184A2F58" w14:textId="77777777" w:rsidR="00765A69" w:rsidRDefault="00765A69" w:rsidP="00765A69">
      <w:pPr>
        <w:rPr>
          <w:rFonts w:ascii="Times New Roman" w:eastAsia="MinionPro-Regular" w:hAnsi="Times New Roman" w:cs="Times New Roman"/>
          <w:b/>
          <w:sz w:val="24"/>
          <w:szCs w:val="24"/>
        </w:rPr>
      </w:pPr>
    </w:p>
    <w:p w14:paraId="7107061A" w14:textId="77777777" w:rsidR="00765A69" w:rsidRDefault="00765A69" w:rsidP="00765A69">
      <w:pPr>
        <w:rPr>
          <w:rFonts w:ascii="Times New Roman" w:eastAsia="MinionPro-Regular" w:hAnsi="Times New Roman" w:cs="Times New Roman"/>
          <w:b/>
          <w:sz w:val="24"/>
          <w:szCs w:val="24"/>
        </w:rPr>
      </w:pPr>
    </w:p>
    <w:p w14:paraId="35820A0F" w14:textId="77777777" w:rsidR="00765A69" w:rsidRDefault="00765A69" w:rsidP="00765A69">
      <w:pPr>
        <w:rPr>
          <w:rFonts w:ascii="Times New Roman" w:eastAsia="MinionPro-Regular" w:hAnsi="Times New Roman" w:cs="Times New Roman"/>
          <w:b/>
          <w:sz w:val="24"/>
          <w:szCs w:val="24"/>
        </w:rPr>
      </w:pPr>
    </w:p>
    <w:p w14:paraId="58C8A99B" w14:textId="77777777" w:rsidR="00765A69" w:rsidRDefault="00765A69" w:rsidP="00765A69">
      <w:pPr>
        <w:rPr>
          <w:rFonts w:ascii="Times New Roman" w:eastAsia="MinionPro-Regular" w:hAnsi="Times New Roman" w:cs="Times New Roman"/>
          <w:b/>
          <w:sz w:val="24"/>
          <w:szCs w:val="24"/>
        </w:rPr>
      </w:pPr>
    </w:p>
    <w:p w14:paraId="3511E172" w14:textId="77777777" w:rsidR="00765A69" w:rsidRPr="00FB0CE7" w:rsidRDefault="00765A69" w:rsidP="00765A69">
      <w:pPr>
        <w:spacing w:before="100" w:beforeAutospacing="1" w:after="100" w:afterAutospacing="1"/>
        <w:rPr>
          <w:rFonts w:ascii="Times New Roman" w:eastAsia="MinionPro-Regular" w:hAnsi="Times New Roman" w:cs="Times New Roman"/>
          <w:b/>
          <w:sz w:val="24"/>
          <w:szCs w:val="24"/>
        </w:rPr>
      </w:pPr>
      <w:r w:rsidRPr="00FB0CE7">
        <w:rPr>
          <w:rFonts w:ascii="Times New Roman" w:eastAsia="MinionPro-Regular" w:hAnsi="Times New Roman" w:cs="Times New Roman"/>
          <w:b/>
          <w:sz w:val="24"/>
          <w:szCs w:val="24"/>
        </w:rPr>
        <w:lastRenderedPageBreak/>
        <w:t xml:space="preserve">ACRONYMS/ABBREVIATIONS  </w:t>
      </w:r>
    </w:p>
    <w:p w14:paraId="0A02A25E" w14:textId="77777777" w:rsidR="00765A69" w:rsidRPr="00FB0CE7" w:rsidRDefault="00765A69" w:rsidP="00765A69">
      <w:pPr>
        <w:spacing w:before="100" w:beforeAutospacing="1" w:after="100" w:afterAutospacing="1"/>
        <w:jc w:val="both"/>
        <w:rPr>
          <w:rFonts w:ascii="Times New Roman" w:hAnsi="Times New Roman" w:cs="Times New Roman"/>
          <w:sz w:val="24"/>
          <w:szCs w:val="24"/>
        </w:rPr>
      </w:pPr>
      <w:r w:rsidRPr="00FB0CE7">
        <w:rPr>
          <w:rFonts w:ascii="Times New Roman" w:eastAsia="MinionPro-Regular" w:hAnsi="Times New Roman" w:cs="Times New Roman"/>
          <w:sz w:val="24"/>
          <w:szCs w:val="24"/>
        </w:rPr>
        <w:t xml:space="preserve">AE- Adverse Event; </w:t>
      </w:r>
      <w:r w:rsidRPr="00FB0CE7">
        <w:rPr>
          <w:rFonts w:ascii="Times New Roman" w:hAnsi="Times New Roman" w:cs="Times New Roman"/>
          <w:sz w:val="24"/>
          <w:szCs w:val="24"/>
        </w:rPr>
        <w:t xml:space="preserve">AAERC- AHRI/ALERT Ethics Review Committee; </w:t>
      </w:r>
      <w:r w:rsidRPr="00FB0CE7">
        <w:rPr>
          <w:rFonts w:ascii="Times New Roman" w:hAnsi="Times New Roman" w:cs="Times New Roman"/>
          <w:sz w:val="24"/>
          <w:szCs w:val="24"/>
          <w:lang w:val="en-GB"/>
        </w:rPr>
        <w:t>ALT-</w:t>
      </w:r>
      <w:r w:rsidRPr="00FB0CE7">
        <w:rPr>
          <w:rStyle w:val="st1"/>
          <w:rFonts w:ascii="Times New Roman" w:hAnsi="Times New Roman" w:cs="Times New Roman"/>
          <w:sz w:val="24"/>
          <w:szCs w:val="24"/>
        </w:rPr>
        <w:t xml:space="preserve"> Alanine Aminotransferase; </w:t>
      </w:r>
      <w:r w:rsidRPr="00FB0CE7">
        <w:rPr>
          <w:rFonts w:ascii="Times New Roman" w:hAnsi="Times New Roman" w:cs="Times New Roman"/>
          <w:sz w:val="24"/>
          <w:szCs w:val="24"/>
        </w:rPr>
        <w:t xml:space="preserve">ACE- </w:t>
      </w:r>
      <w:r w:rsidRPr="00FB0CE7">
        <w:rPr>
          <w:rFonts w:ascii="Times New Roman" w:hAnsi="Times New Roman" w:cs="Times New Roman"/>
          <w:sz w:val="24"/>
          <w:szCs w:val="24"/>
        </w:rPr>
        <w:fldChar w:fldCharType="begin"/>
      </w:r>
      <w:r w:rsidRPr="00FB0CE7">
        <w:rPr>
          <w:rFonts w:ascii="Times New Roman" w:hAnsi="Times New Roman" w:cs="Times New Roman"/>
          <w:sz w:val="24"/>
          <w:szCs w:val="24"/>
        </w:rPr>
        <w:instrText xml:space="preserve"> HYPERLINK "https://en.wikipedia.org/wiki/ACE_inhibitor" \o "ACE inhibitor" </w:instrText>
      </w:r>
      <w:r w:rsidRPr="00FB0CE7">
        <w:rPr>
          <w:rFonts w:ascii="Times New Roman" w:hAnsi="Times New Roman" w:cs="Times New Roman"/>
          <w:sz w:val="24"/>
          <w:szCs w:val="24"/>
        </w:rPr>
        <w:fldChar w:fldCharType="separate"/>
      </w:r>
      <w:r w:rsidRPr="00FB0CE7">
        <w:rPr>
          <w:rFonts w:ascii="Times New Roman" w:hAnsi="Times New Roman" w:cs="Times New Roman"/>
          <w:sz w:val="24"/>
          <w:szCs w:val="24"/>
        </w:rPr>
        <w:t>Angiotensin-Converting-Enzyme</w:t>
      </w:r>
      <w:r w:rsidRPr="00FB0CE7">
        <w:rPr>
          <w:rFonts w:ascii="Times New Roman" w:hAnsi="Times New Roman" w:cs="Times New Roman"/>
          <w:sz w:val="24"/>
          <w:szCs w:val="24"/>
        </w:rPr>
        <w:fldChar w:fldCharType="end"/>
      </w:r>
      <w:r w:rsidRPr="00FB0CE7">
        <w:rPr>
          <w:rFonts w:ascii="Times New Roman" w:hAnsi="Times New Roman" w:cs="Times New Roman"/>
          <w:sz w:val="24"/>
          <w:szCs w:val="24"/>
        </w:rPr>
        <w:t xml:space="preserve">; AHRI- Armauer Hanson Research Institute; BE- Bioequivalence; CI- Confidence Interval; </w:t>
      </w:r>
      <w:r w:rsidRPr="00FB0CE7">
        <w:rPr>
          <w:rFonts w:ascii="Times New Roman" w:eastAsia="MinionPro-Regular" w:hAnsi="Times New Roman" w:cs="Times New Roman"/>
          <w:sz w:val="24"/>
          <w:szCs w:val="24"/>
        </w:rPr>
        <w:t xml:space="preserve">CRF- Case Report Form; DBP- Diastolic Blood Pressure; </w:t>
      </w:r>
      <w:r w:rsidRPr="00FB0CE7">
        <w:rPr>
          <w:rFonts w:ascii="Times New Roman" w:eastAsia="MS Mincho" w:hAnsi="Times New Roman" w:cs="Times New Roman"/>
          <w:sz w:val="24"/>
          <w:szCs w:val="24"/>
          <w:lang w:val="en-GB"/>
        </w:rPr>
        <w:t xml:space="preserve">ECG- </w:t>
      </w:r>
      <w:r w:rsidRPr="00FB0CE7">
        <w:rPr>
          <w:rStyle w:val="tgc"/>
          <w:rFonts w:ascii="Times New Roman" w:hAnsi="Times New Roman" w:cs="Times New Roman"/>
          <w:sz w:val="24"/>
          <w:szCs w:val="24"/>
        </w:rPr>
        <w:t xml:space="preserve">Electrocardiography; </w:t>
      </w:r>
      <w:r w:rsidRPr="00FB0CE7">
        <w:rPr>
          <w:rFonts w:ascii="Times New Roman" w:hAnsi="Times New Roman" w:cs="Times New Roman"/>
          <w:sz w:val="24"/>
          <w:szCs w:val="24"/>
        </w:rPr>
        <w:t xml:space="preserve">ERC- Ethics review committee; EU- European Union; FMOH- Federal Ministry of Health; </w:t>
      </w:r>
      <w:proofErr w:type="spellStart"/>
      <w:r w:rsidRPr="00FB0CE7">
        <w:rPr>
          <w:rFonts w:ascii="Times New Roman" w:hAnsi="Times New Roman" w:cs="Times New Roman"/>
          <w:sz w:val="24"/>
          <w:szCs w:val="24"/>
          <w:lang w:val="en-GB"/>
        </w:rPr>
        <w:t>Hgb</w:t>
      </w:r>
      <w:proofErr w:type="spellEnd"/>
      <w:r w:rsidRPr="00FB0CE7">
        <w:rPr>
          <w:rFonts w:ascii="Times New Roman" w:hAnsi="Times New Roman" w:cs="Times New Roman"/>
          <w:sz w:val="24"/>
          <w:szCs w:val="24"/>
          <w:lang w:val="en-GB"/>
        </w:rPr>
        <w:t xml:space="preserve">- Haemoglobin; </w:t>
      </w:r>
      <w:r w:rsidRPr="00FB0CE7">
        <w:rPr>
          <w:rFonts w:ascii="Times New Roman" w:hAnsi="Times New Roman" w:cs="Times New Roman"/>
          <w:sz w:val="24"/>
          <w:szCs w:val="24"/>
        </w:rPr>
        <w:t xml:space="preserve">ICH- </w:t>
      </w:r>
      <w:r w:rsidRPr="00FB0CE7">
        <w:rPr>
          <w:rStyle w:val="st1"/>
          <w:rFonts w:ascii="Times New Roman" w:hAnsi="Times New Roman" w:cs="Times New Roman"/>
          <w:sz w:val="24"/>
          <w:szCs w:val="24"/>
        </w:rPr>
        <w:t>International Conference on Harmonisati</w:t>
      </w:r>
      <w:bookmarkStart w:id="68" w:name="_GoBack"/>
      <w:bookmarkEnd w:id="68"/>
      <w:r w:rsidRPr="00FB0CE7">
        <w:rPr>
          <w:rStyle w:val="st1"/>
          <w:rFonts w:ascii="Times New Roman" w:hAnsi="Times New Roman" w:cs="Times New Roman"/>
          <w:sz w:val="24"/>
          <w:szCs w:val="24"/>
        </w:rPr>
        <w:t xml:space="preserve">on; </w:t>
      </w:r>
      <w:r w:rsidRPr="00FB0CE7">
        <w:rPr>
          <w:rFonts w:ascii="Times New Roman" w:hAnsi="Times New Roman" w:cs="Times New Roman"/>
          <w:sz w:val="24"/>
          <w:szCs w:val="24"/>
          <w:lang w:val="en-US"/>
        </w:rPr>
        <w:t xml:space="preserve">IRB- Institutional Review Boards; </w:t>
      </w:r>
      <w:r w:rsidRPr="00FB0CE7">
        <w:rPr>
          <w:rFonts w:ascii="Times New Roman" w:hAnsi="Times New Roman" w:cs="Times New Roman"/>
          <w:sz w:val="24"/>
          <w:szCs w:val="24"/>
        </w:rPr>
        <w:t xml:space="preserve">MCID- Minimal Clinical Important Difference; RCTs- Randomized Clinical Trials; SBP- </w:t>
      </w:r>
      <w:r w:rsidRPr="00FB0CE7">
        <w:rPr>
          <w:rFonts w:ascii="Times New Roman" w:eastAsia="MinionPro-Regular" w:hAnsi="Times New Roman" w:cs="Times New Roman"/>
          <w:sz w:val="24"/>
          <w:szCs w:val="24"/>
        </w:rPr>
        <w:t xml:space="preserve">Systolic Blood Pressure; </w:t>
      </w:r>
      <w:r w:rsidRPr="00FB0CE7">
        <w:rPr>
          <w:rFonts w:ascii="Times New Roman" w:hAnsi="Times New Roman" w:cs="Times New Roman"/>
          <w:sz w:val="24"/>
          <w:szCs w:val="24"/>
          <w:lang w:val="en-US"/>
        </w:rPr>
        <w:t xml:space="preserve">UQ- University of Queensland; </w:t>
      </w:r>
      <w:r w:rsidRPr="00FB0CE7">
        <w:rPr>
          <w:rFonts w:ascii="Times New Roman" w:hAnsi="Times New Roman" w:cs="Times New Roman"/>
          <w:sz w:val="24"/>
          <w:szCs w:val="24"/>
        </w:rPr>
        <w:t>USA- United States of America; WHO- World Health Organization</w:t>
      </w:r>
    </w:p>
    <w:p w14:paraId="251F7614" w14:textId="77777777" w:rsidR="00765A69" w:rsidRDefault="00765A69" w:rsidP="00596326">
      <w:pPr>
        <w:spacing w:before="100" w:beforeAutospacing="1" w:after="100" w:afterAutospacing="1" w:line="276" w:lineRule="auto"/>
        <w:jc w:val="both"/>
        <w:rPr>
          <w:rFonts w:ascii="Times New Roman" w:hAnsi="Times New Roman" w:cs="Times New Roman"/>
          <w:b/>
          <w:bCs/>
          <w:sz w:val="24"/>
          <w:szCs w:val="24"/>
          <w:lang w:eastAsia="en-AU"/>
        </w:rPr>
      </w:pPr>
    </w:p>
    <w:p w14:paraId="6AEC19B6" w14:textId="77777777" w:rsidR="00596326" w:rsidRPr="00DA0D8E" w:rsidRDefault="00596326" w:rsidP="00596326">
      <w:pPr>
        <w:spacing w:before="100" w:beforeAutospacing="1" w:after="100" w:afterAutospacing="1" w:line="276" w:lineRule="auto"/>
        <w:jc w:val="both"/>
        <w:rPr>
          <w:rFonts w:ascii="Times New Roman" w:hAnsi="Times New Roman" w:cs="Times New Roman"/>
          <w:b/>
          <w:bCs/>
          <w:sz w:val="24"/>
          <w:szCs w:val="24"/>
          <w:lang w:eastAsia="en-AU"/>
        </w:rPr>
      </w:pPr>
      <w:r>
        <w:rPr>
          <w:rFonts w:ascii="Times New Roman" w:hAnsi="Times New Roman" w:cs="Times New Roman"/>
          <w:b/>
          <w:bCs/>
          <w:sz w:val="24"/>
          <w:szCs w:val="24"/>
          <w:lang w:eastAsia="en-AU"/>
        </w:rPr>
        <w:t>R</w:t>
      </w:r>
      <w:r w:rsidRPr="00DA0D8E">
        <w:rPr>
          <w:rFonts w:ascii="Times New Roman" w:hAnsi="Times New Roman" w:cs="Times New Roman"/>
          <w:b/>
          <w:bCs/>
          <w:sz w:val="24"/>
          <w:szCs w:val="24"/>
          <w:lang w:eastAsia="en-AU"/>
        </w:rPr>
        <w:t>EFERENCES</w:t>
      </w:r>
    </w:p>
    <w:p w14:paraId="4DCAF439" w14:textId="77777777" w:rsidR="00BB6387" w:rsidRPr="00B23BAA" w:rsidRDefault="0001661B" w:rsidP="00B23BAA">
      <w:pPr>
        <w:jc w:val="both"/>
        <w:rPr>
          <w:rFonts w:ascii="Times New Roman" w:hAnsi="Times New Roman" w:cs="Times New Roman"/>
          <w:noProof/>
          <w:sz w:val="24"/>
          <w:szCs w:val="24"/>
        </w:rPr>
      </w:pPr>
      <w:r w:rsidRPr="00B23BAA">
        <w:rPr>
          <w:rFonts w:ascii="Times New Roman" w:hAnsi="Times New Roman" w:cs="Times New Roman"/>
          <w:sz w:val="24"/>
          <w:szCs w:val="24"/>
        </w:rPr>
        <w:fldChar w:fldCharType="begin"/>
      </w:r>
      <w:r w:rsidRPr="00B23BAA">
        <w:rPr>
          <w:rFonts w:ascii="Times New Roman" w:hAnsi="Times New Roman" w:cs="Times New Roman"/>
          <w:sz w:val="24"/>
          <w:szCs w:val="24"/>
        </w:rPr>
        <w:instrText xml:space="preserve"> ADDIN EN.REFLIST </w:instrText>
      </w:r>
      <w:r w:rsidRPr="00B23BAA">
        <w:rPr>
          <w:rFonts w:ascii="Times New Roman" w:hAnsi="Times New Roman" w:cs="Times New Roman"/>
          <w:sz w:val="24"/>
          <w:szCs w:val="24"/>
        </w:rPr>
        <w:fldChar w:fldCharType="separate"/>
      </w:r>
      <w:bookmarkStart w:id="69" w:name="_ENREF_1"/>
      <w:r w:rsidR="00BB6387" w:rsidRPr="00B23BAA">
        <w:rPr>
          <w:rFonts w:ascii="Times New Roman" w:hAnsi="Times New Roman" w:cs="Times New Roman"/>
          <w:noProof/>
          <w:sz w:val="24"/>
          <w:szCs w:val="24"/>
        </w:rPr>
        <w:t>1.</w:t>
      </w:r>
      <w:r w:rsidR="00BB6387" w:rsidRPr="00B23BAA">
        <w:rPr>
          <w:rFonts w:ascii="Times New Roman" w:hAnsi="Times New Roman" w:cs="Times New Roman"/>
          <w:noProof/>
          <w:sz w:val="24"/>
          <w:szCs w:val="24"/>
        </w:rPr>
        <w:tab/>
        <w:t>Alwan A, Armstrong T, Cowan M, Riley L, Organization WH. Noncommunicable diseases country profiles 2011. Geneva (CH) 2011.</w:t>
      </w:r>
      <w:bookmarkEnd w:id="69"/>
    </w:p>
    <w:p w14:paraId="2D485334" w14:textId="77777777" w:rsidR="00BB6387" w:rsidRPr="00B23BAA" w:rsidRDefault="00BB6387" w:rsidP="00B23BAA">
      <w:pPr>
        <w:jc w:val="both"/>
        <w:rPr>
          <w:rFonts w:ascii="Times New Roman" w:hAnsi="Times New Roman" w:cs="Times New Roman"/>
          <w:noProof/>
          <w:sz w:val="24"/>
          <w:szCs w:val="24"/>
        </w:rPr>
      </w:pPr>
      <w:bookmarkStart w:id="70" w:name="_ENREF_2"/>
      <w:r w:rsidRPr="00B23BAA">
        <w:rPr>
          <w:rFonts w:ascii="Times New Roman" w:hAnsi="Times New Roman" w:cs="Times New Roman"/>
          <w:noProof/>
          <w:sz w:val="24"/>
          <w:szCs w:val="24"/>
        </w:rPr>
        <w:t>2.</w:t>
      </w:r>
      <w:r w:rsidRPr="00B23BAA">
        <w:rPr>
          <w:rFonts w:ascii="Times New Roman" w:hAnsi="Times New Roman" w:cs="Times New Roman"/>
          <w:noProof/>
          <w:sz w:val="24"/>
          <w:szCs w:val="24"/>
        </w:rPr>
        <w:tab/>
        <w:t>Angaw K, Dadi AF, Alene KA. Prevalence of hypertension among federal ministry civil servants in Addis Ababa, Ethiopia: a call for a workplace-screening program. BMC cardiovascular disorders 2015;15:1.</w:t>
      </w:r>
      <w:bookmarkEnd w:id="70"/>
    </w:p>
    <w:p w14:paraId="62A33002" w14:textId="77777777" w:rsidR="00BB6387" w:rsidRPr="00B23BAA" w:rsidRDefault="00BB6387" w:rsidP="00B23BAA">
      <w:pPr>
        <w:jc w:val="both"/>
        <w:rPr>
          <w:rFonts w:ascii="Times New Roman" w:hAnsi="Times New Roman" w:cs="Times New Roman"/>
          <w:noProof/>
          <w:sz w:val="24"/>
          <w:szCs w:val="24"/>
        </w:rPr>
      </w:pPr>
      <w:bookmarkStart w:id="71" w:name="_ENREF_3"/>
      <w:r w:rsidRPr="00B23BAA">
        <w:rPr>
          <w:rFonts w:ascii="Times New Roman" w:hAnsi="Times New Roman" w:cs="Times New Roman"/>
          <w:noProof/>
          <w:sz w:val="24"/>
          <w:szCs w:val="24"/>
        </w:rPr>
        <w:t>3.</w:t>
      </w:r>
      <w:r w:rsidRPr="00B23BAA">
        <w:rPr>
          <w:rFonts w:ascii="Times New Roman" w:hAnsi="Times New Roman" w:cs="Times New Roman"/>
          <w:noProof/>
          <w:sz w:val="24"/>
          <w:szCs w:val="24"/>
        </w:rPr>
        <w:tab/>
        <w:t>Tesfaye F, Byass P, Wall S. Population based prevalence of high blood pressure among adults in Addis Ababa: uncovering a silent epidemic. BMC Cardiovascular Disorders 2009;9:1.</w:t>
      </w:r>
      <w:bookmarkEnd w:id="71"/>
    </w:p>
    <w:p w14:paraId="220C4899" w14:textId="77777777" w:rsidR="00BB6387" w:rsidRPr="00B23BAA" w:rsidRDefault="00BB6387" w:rsidP="00B23BAA">
      <w:pPr>
        <w:jc w:val="both"/>
        <w:rPr>
          <w:rFonts w:ascii="Times New Roman" w:hAnsi="Times New Roman" w:cs="Times New Roman"/>
          <w:noProof/>
          <w:sz w:val="24"/>
          <w:szCs w:val="24"/>
        </w:rPr>
      </w:pPr>
      <w:bookmarkStart w:id="72" w:name="_ENREF_4"/>
      <w:r w:rsidRPr="00B23BAA">
        <w:rPr>
          <w:rFonts w:ascii="Times New Roman" w:hAnsi="Times New Roman" w:cs="Times New Roman"/>
          <w:noProof/>
          <w:sz w:val="24"/>
          <w:szCs w:val="24"/>
        </w:rPr>
        <w:t>4.</w:t>
      </w:r>
      <w:r w:rsidRPr="00B23BAA">
        <w:rPr>
          <w:rFonts w:ascii="Times New Roman" w:hAnsi="Times New Roman" w:cs="Times New Roman"/>
          <w:noProof/>
          <w:sz w:val="24"/>
          <w:szCs w:val="24"/>
        </w:rPr>
        <w:tab/>
        <w:t>Ethiopian, Ministry, Health. Health and health-related indicators, 2008. 2008.</w:t>
      </w:r>
      <w:bookmarkEnd w:id="72"/>
    </w:p>
    <w:p w14:paraId="3D842563" w14:textId="77777777" w:rsidR="00BB6387" w:rsidRPr="00B23BAA" w:rsidRDefault="00BB6387" w:rsidP="00B23BAA">
      <w:pPr>
        <w:jc w:val="both"/>
        <w:rPr>
          <w:rFonts w:ascii="Times New Roman" w:hAnsi="Times New Roman" w:cs="Times New Roman"/>
          <w:noProof/>
          <w:sz w:val="24"/>
          <w:szCs w:val="24"/>
        </w:rPr>
      </w:pPr>
      <w:bookmarkStart w:id="73" w:name="_ENREF_5"/>
      <w:r w:rsidRPr="00B23BAA">
        <w:rPr>
          <w:rFonts w:ascii="Times New Roman" w:hAnsi="Times New Roman" w:cs="Times New Roman"/>
          <w:noProof/>
          <w:sz w:val="24"/>
          <w:szCs w:val="24"/>
        </w:rPr>
        <w:t>5.</w:t>
      </w:r>
      <w:r w:rsidRPr="00B23BAA">
        <w:rPr>
          <w:rFonts w:ascii="Times New Roman" w:hAnsi="Times New Roman" w:cs="Times New Roman"/>
          <w:noProof/>
          <w:sz w:val="24"/>
          <w:szCs w:val="24"/>
        </w:rPr>
        <w:tab/>
        <w:t>Håkonsen H, Horn AM, Toverud E-L. Price control as a strategy for pharmaceutical cost containment—What has been achieved in Norway in the period 1994–2004? Health Policy 2009;90:277-85.</w:t>
      </w:r>
      <w:bookmarkEnd w:id="73"/>
    </w:p>
    <w:p w14:paraId="042174B9" w14:textId="77777777" w:rsidR="00BB6387" w:rsidRPr="00B23BAA" w:rsidRDefault="00BB6387" w:rsidP="00B23BAA">
      <w:pPr>
        <w:jc w:val="both"/>
        <w:rPr>
          <w:rFonts w:ascii="Times New Roman" w:hAnsi="Times New Roman" w:cs="Times New Roman"/>
          <w:noProof/>
          <w:sz w:val="24"/>
          <w:szCs w:val="24"/>
        </w:rPr>
      </w:pPr>
      <w:bookmarkStart w:id="74" w:name="_ENREF_6"/>
      <w:r w:rsidRPr="00B23BAA">
        <w:rPr>
          <w:rFonts w:ascii="Times New Roman" w:hAnsi="Times New Roman" w:cs="Times New Roman"/>
          <w:noProof/>
          <w:sz w:val="24"/>
          <w:szCs w:val="24"/>
        </w:rPr>
        <w:t>6.</w:t>
      </w:r>
      <w:r w:rsidRPr="00B23BAA">
        <w:rPr>
          <w:rFonts w:ascii="Times New Roman" w:hAnsi="Times New Roman" w:cs="Times New Roman"/>
          <w:noProof/>
          <w:sz w:val="24"/>
          <w:szCs w:val="24"/>
        </w:rPr>
        <w:tab/>
        <w:t>Kanavos P, Mossialos E. Outstanding regulatory aspects in the European pharmaceutical market. Pharmacoeconomics 1999;15:519-33.</w:t>
      </w:r>
      <w:bookmarkEnd w:id="74"/>
    </w:p>
    <w:p w14:paraId="7B01698E" w14:textId="77777777" w:rsidR="00BB6387" w:rsidRPr="00B23BAA" w:rsidRDefault="00BB6387" w:rsidP="00B23BAA">
      <w:pPr>
        <w:jc w:val="both"/>
        <w:rPr>
          <w:rFonts w:ascii="Times New Roman" w:hAnsi="Times New Roman" w:cs="Times New Roman"/>
          <w:noProof/>
          <w:sz w:val="24"/>
          <w:szCs w:val="24"/>
        </w:rPr>
      </w:pPr>
      <w:bookmarkStart w:id="75" w:name="_ENREF_7"/>
      <w:r w:rsidRPr="00B23BAA">
        <w:rPr>
          <w:rFonts w:ascii="Times New Roman" w:hAnsi="Times New Roman" w:cs="Times New Roman"/>
          <w:noProof/>
          <w:sz w:val="24"/>
          <w:szCs w:val="24"/>
        </w:rPr>
        <w:t>7.</w:t>
      </w:r>
      <w:r w:rsidRPr="00B23BAA">
        <w:rPr>
          <w:rFonts w:ascii="Times New Roman" w:hAnsi="Times New Roman" w:cs="Times New Roman"/>
          <w:noProof/>
          <w:sz w:val="24"/>
          <w:szCs w:val="24"/>
        </w:rPr>
        <w:tab/>
        <w:t>Simoens S. Trends in generic prescribing and dispensing in Europe. Expert review of clinical pharmacology 2008;1:497-503.</w:t>
      </w:r>
      <w:bookmarkEnd w:id="75"/>
    </w:p>
    <w:p w14:paraId="64ED9799" w14:textId="77777777" w:rsidR="00BB6387" w:rsidRPr="00B23BAA" w:rsidRDefault="00BB6387" w:rsidP="00B23BAA">
      <w:pPr>
        <w:jc w:val="both"/>
        <w:rPr>
          <w:rFonts w:ascii="Times New Roman" w:hAnsi="Times New Roman" w:cs="Times New Roman"/>
          <w:noProof/>
          <w:sz w:val="24"/>
          <w:szCs w:val="24"/>
        </w:rPr>
      </w:pPr>
      <w:bookmarkStart w:id="76" w:name="_ENREF_8"/>
      <w:r w:rsidRPr="00B23BAA">
        <w:rPr>
          <w:rFonts w:ascii="Times New Roman" w:hAnsi="Times New Roman" w:cs="Times New Roman"/>
          <w:noProof/>
          <w:sz w:val="24"/>
          <w:szCs w:val="24"/>
        </w:rPr>
        <w:t>8.</w:t>
      </w:r>
      <w:r w:rsidRPr="00B23BAA">
        <w:rPr>
          <w:rFonts w:ascii="Times New Roman" w:hAnsi="Times New Roman" w:cs="Times New Roman"/>
          <w:noProof/>
          <w:sz w:val="24"/>
          <w:szCs w:val="24"/>
        </w:rPr>
        <w:tab/>
        <w:t>Fontaine N, Reynders D. Directive 2001/83/EC of the European Parliament and of the Council of 6 November 2001 on the Community code relating to medicinal products for human use. Official Journal of the European Communities L 2001;311:67-128.</w:t>
      </w:r>
      <w:bookmarkEnd w:id="76"/>
    </w:p>
    <w:p w14:paraId="175E9FE0" w14:textId="77777777" w:rsidR="00BB6387" w:rsidRPr="00B23BAA" w:rsidRDefault="00BB6387" w:rsidP="00B23BAA">
      <w:pPr>
        <w:jc w:val="both"/>
        <w:rPr>
          <w:rFonts w:ascii="Times New Roman" w:hAnsi="Times New Roman" w:cs="Times New Roman"/>
          <w:noProof/>
          <w:sz w:val="24"/>
          <w:szCs w:val="24"/>
        </w:rPr>
      </w:pPr>
      <w:bookmarkStart w:id="77" w:name="_ENREF_9"/>
      <w:r w:rsidRPr="00B23BAA">
        <w:rPr>
          <w:rFonts w:ascii="Times New Roman" w:hAnsi="Times New Roman" w:cs="Times New Roman"/>
          <w:noProof/>
          <w:sz w:val="24"/>
          <w:szCs w:val="24"/>
        </w:rPr>
        <w:t>9.</w:t>
      </w:r>
      <w:r w:rsidRPr="00B23BAA">
        <w:rPr>
          <w:rFonts w:ascii="Times New Roman" w:hAnsi="Times New Roman" w:cs="Times New Roman"/>
          <w:noProof/>
          <w:sz w:val="24"/>
          <w:szCs w:val="24"/>
        </w:rPr>
        <w:tab/>
        <w:t>Chen M-L, Shah V, Patnaik R, et al. Bioavailability and bioequivalence: an FDA regulatory overview. Pharmaceutical research 2001;18:1645-50.</w:t>
      </w:r>
      <w:bookmarkEnd w:id="77"/>
    </w:p>
    <w:p w14:paraId="527E9E80" w14:textId="77777777" w:rsidR="00BB6387" w:rsidRPr="00B23BAA" w:rsidRDefault="00BB6387" w:rsidP="00B23BAA">
      <w:pPr>
        <w:jc w:val="both"/>
        <w:rPr>
          <w:rFonts w:ascii="Times New Roman" w:hAnsi="Times New Roman" w:cs="Times New Roman"/>
          <w:noProof/>
          <w:sz w:val="24"/>
          <w:szCs w:val="24"/>
        </w:rPr>
      </w:pPr>
      <w:bookmarkStart w:id="78" w:name="_ENREF_10"/>
      <w:r w:rsidRPr="00B23BAA">
        <w:rPr>
          <w:rFonts w:ascii="Times New Roman" w:hAnsi="Times New Roman" w:cs="Times New Roman"/>
          <w:noProof/>
          <w:sz w:val="24"/>
          <w:szCs w:val="24"/>
        </w:rPr>
        <w:t>10.</w:t>
      </w:r>
      <w:r w:rsidRPr="00B23BAA">
        <w:rPr>
          <w:rFonts w:ascii="Times New Roman" w:hAnsi="Times New Roman" w:cs="Times New Roman"/>
          <w:noProof/>
          <w:sz w:val="24"/>
          <w:szCs w:val="24"/>
        </w:rPr>
        <w:tab/>
        <w:t>Organization WH. Marketing authorization of pharmaceutical products with special reference to multisource (generic) products: a manual for a drug regulatory authority. 1999.</w:t>
      </w:r>
      <w:bookmarkEnd w:id="78"/>
    </w:p>
    <w:p w14:paraId="3C9D8868" w14:textId="72CF6877" w:rsidR="00BB6387" w:rsidRPr="00B23BAA" w:rsidRDefault="00BB6387" w:rsidP="00B23BAA">
      <w:pPr>
        <w:jc w:val="both"/>
        <w:rPr>
          <w:rFonts w:ascii="Times New Roman" w:hAnsi="Times New Roman" w:cs="Times New Roman"/>
          <w:noProof/>
          <w:sz w:val="24"/>
          <w:szCs w:val="24"/>
        </w:rPr>
      </w:pPr>
      <w:bookmarkStart w:id="79" w:name="_ENREF_11"/>
      <w:r w:rsidRPr="00B23BAA">
        <w:rPr>
          <w:rFonts w:ascii="Times New Roman" w:hAnsi="Times New Roman" w:cs="Times New Roman"/>
          <w:noProof/>
          <w:sz w:val="24"/>
          <w:szCs w:val="24"/>
        </w:rPr>
        <w:t>11.</w:t>
      </w:r>
      <w:r w:rsidRPr="00B23BAA">
        <w:rPr>
          <w:rFonts w:ascii="Times New Roman" w:hAnsi="Times New Roman" w:cs="Times New Roman"/>
          <w:noProof/>
          <w:sz w:val="24"/>
          <w:szCs w:val="24"/>
        </w:rPr>
        <w:tab/>
        <w:t xml:space="preserve">Organization WH. Assessment of medicines regulatory systems in sub-Saharan African countries: an overview of findings from 26 assessment reports. WHO(Updated 2010 Accessed 11 February 2014) Available from </w:t>
      </w:r>
      <w:hyperlink r:id="rId20" w:history="1">
        <w:r w:rsidRPr="00B23BAA">
          <w:rPr>
            <w:rStyle w:val="Hyperlink"/>
            <w:rFonts w:ascii="Times New Roman" w:hAnsi="Times New Roman" w:cs="Times New Roman"/>
            <w:noProof/>
            <w:sz w:val="24"/>
            <w:szCs w:val="24"/>
          </w:rPr>
          <w:t>http://apps</w:t>
        </w:r>
      </w:hyperlink>
      <w:r w:rsidRPr="00B23BAA">
        <w:rPr>
          <w:rFonts w:ascii="Times New Roman" w:hAnsi="Times New Roman" w:cs="Times New Roman"/>
          <w:noProof/>
          <w:sz w:val="24"/>
          <w:szCs w:val="24"/>
        </w:rPr>
        <w:t xml:space="preserve"> who int/medicinedocs/en/d/Js17577en 2010.</w:t>
      </w:r>
      <w:bookmarkEnd w:id="79"/>
    </w:p>
    <w:p w14:paraId="09A06539" w14:textId="77777777" w:rsidR="00BB6387" w:rsidRPr="00B23BAA" w:rsidRDefault="00BB6387" w:rsidP="00B23BAA">
      <w:pPr>
        <w:jc w:val="both"/>
        <w:rPr>
          <w:rFonts w:ascii="Times New Roman" w:hAnsi="Times New Roman" w:cs="Times New Roman"/>
          <w:noProof/>
          <w:sz w:val="24"/>
          <w:szCs w:val="24"/>
        </w:rPr>
      </w:pPr>
      <w:bookmarkStart w:id="80" w:name="_ENREF_12"/>
      <w:r w:rsidRPr="00B23BAA">
        <w:rPr>
          <w:rFonts w:ascii="Times New Roman" w:hAnsi="Times New Roman" w:cs="Times New Roman"/>
          <w:noProof/>
          <w:sz w:val="24"/>
          <w:szCs w:val="24"/>
        </w:rPr>
        <w:t>12.</w:t>
      </w:r>
      <w:r w:rsidRPr="00B23BAA">
        <w:rPr>
          <w:rFonts w:ascii="Times New Roman" w:hAnsi="Times New Roman" w:cs="Times New Roman"/>
          <w:noProof/>
          <w:sz w:val="24"/>
          <w:szCs w:val="24"/>
        </w:rPr>
        <w:tab/>
        <w:t>FMHACA. Pharmacovigalance report. 2010.</w:t>
      </w:r>
      <w:bookmarkEnd w:id="80"/>
    </w:p>
    <w:p w14:paraId="2ABE4C24" w14:textId="77777777" w:rsidR="00BB6387" w:rsidRPr="00B23BAA" w:rsidRDefault="00BB6387" w:rsidP="00B23BAA">
      <w:pPr>
        <w:jc w:val="both"/>
        <w:rPr>
          <w:rFonts w:ascii="Times New Roman" w:hAnsi="Times New Roman" w:cs="Times New Roman"/>
          <w:noProof/>
          <w:sz w:val="24"/>
          <w:szCs w:val="24"/>
        </w:rPr>
      </w:pPr>
      <w:bookmarkStart w:id="81" w:name="_ENREF_13"/>
      <w:r w:rsidRPr="00B23BAA">
        <w:rPr>
          <w:rFonts w:ascii="Times New Roman" w:hAnsi="Times New Roman" w:cs="Times New Roman"/>
          <w:noProof/>
          <w:sz w:val="24"/>
          <w:szCs w:val="24"/>
        </w:rPr>
        <w:t>13.</w:t>
      </w:r>
      <w:r w:rsidRPr="00B23BAA">
        <w:rPr>
          <w:rFonts w:ascii="Times New Roman" w:hAnsi="Times New Roman" w:cs="Times New Roman"/>
          <w:noProof/>
          <w:sz w:val="24"/>
          <w:szCs w:val="24"/>
        </w:rPr>
        <w:tab/>
        <w:t>Kebede M, Borga DK, Bobasa EM. Drug utilization in selected health facilities of South West Shoa Zone, Oromia region, ethiopia. Drug, healthcare and patient safety 2015;7:121.</w:t>
      </w:r>
      <w:bookmarkEnd w:id="81"/>
    </w:p>
    <w:p w14:paraId="648D9D71" w14:textId="77777777" w:rsidR="00BB6387" w:rsidRPr="00B23BAA" w:rsidRDefault="00BB6387" w:rsidP="00B23BAA">
      <w:pPr>
        <w:jc w:val="both"/>
        <w:rPr>
          <w:rFonts w:ascii="Times New Roman" w:hAnsi="Times New Roman" w:cs="Times New Roman"/>
          <w:noProof/>
          <w:sz w:val="24"/>
          <w:szCs w:val="24"/>
        </w:rPr>
      </w:pPr>
      <w:bookmarkStart w:id="82" w:name="_ENREF_14"/>
      <w:r w:rsidRPr="00B23BAA">
        <w:rPr>
          <w:rFonts w:ascii="Times New Roman" w:hAnsi="Times New Roman" w:cs="Times New Roman"/>
          <w:noProof/>
          <w:sz w:val="24"/>
          <w:szCs w:val="24"/>
        </w:rPr>
        <w:t>14.</w:t>
      </w:r>
      <w:r w:rsidRPr="00B23BAA">
        <w:rPr>
          <w:rFonts w:ascii="Times New Roman" w:hAnsi="Times New Roman" w:cs="Times New Roman"/>
          <w:noProof/>
          <w:sz w:val="24"/>
          <w:szCs w:val="24"/>
        </w:rPr>
        <w:tab/>
        <w:t>Sahile M. Pharmacy Personnel In Hawassa, A Facility Based Cross Sectional Study: AAU; 2014.</w:t>
      </w:r>
      <w:bookmarkEnd w:id="82"/>
    </w:p>
    <w:p w14:paraId="0346CD68" w14:textId="77777777" w:rsidR="00BB6387" w:rsidRPr="00B23BAA" w:rsidRDefault="00BB6387" w:rsidP="00B23BAA">
      <w:pPr>
        <w:jc w:val="both"/>
        <w:rPr>
          <w:rFonts w:ascii="Times New Roman" w:hAnsi="Times New Roman" w:cs="Times New Roman"/>
          <w:noProof/>
          <w:sz w:val="24"/>
          <w:szCs w:val="24"/>
        </w:rPr>
      </w:pPr>
      <w:bookmarkStart w:id="83" w:name="_ENREF_15"/>
      <w:r w:rsidRPr="00B23BAA">
        <w:rPr>
          <w:rFonts w:ascii="Times New Roman" w:hAnsi="Times New Roman" w:cs="Times New Roman"/>
          <w:noProof/>
          <w:sz w:val="24"/>
          <w:szCs w:val="24"/>
        </w:rPr>
        <w:t>15.</w:t>
      </w:r>
      <w:r w:rsidRPr="00B23BAA">
        <w:rPr>
          <w:rFonts w:ascii="Times New Roman" w:hAnsi="Times New Roman" w:cs="Times New Roman"/>
          <w:noProof/>
          <w:sz w:val="24"/>
          <w:szCs w:val="24"/>
        </w:rPr>
        <w:tab/>
        <w:t>Kravitz R, Duan N. Design and Implementation of N-of-1 Trials: a user’s guide. Agency for healthcare research and quality, US Department of Health and Human Services 2014.</w:t>
      </w:r>
      <w:bookmarkEnd w:id="83"/>
    </w:p>
    <w:p w14:paraId="6F51B01C" w14:textId="77777777" w:rsidR="00BB6387" w:rsidRPr="00B23BAA" w:rsidRDefault="00BB6387" w:rsidP="00B23BAA">
      <w:pPr>
        <w:jc w:val="both"/>
        <w:rPr>
          <w:rFonts w:ascii="Times New Roman" w:hAnsi="Times New Roman" w:cs="Times New Roman"/>
          <w:noProof/>
          <w:sz w:val="24"/>
          <w:szCs w:val="24"/>
        </w:rPr>
      </w:pPr>
      <w:bookmarkStart w:id="84" w:name="_ENREF_16"/>
      <w:r w:rsidRPr="00B23BAA">
        <w:rPr>
          <w:rFonts w:ascii="Times New Roman" w:hAnsi="Times New Roman" w:cs="Times New Roman"/>
          <w:noProof/>
          <w:sz w:val="24"/>
          <w:szCs w:val="24"/>
        </w:rPr>
        <w:lastRenderedPageBreak/>
        <w:t>16.</w:t>
      </w:r>
      <w:r w:rsidRPr="00B23BAA">
        <w:rPr>
          <w:rFonts w:ascii="Times New Roman" w:hAnsi="Times New Roman" w:cs="Times New Roman"/>
          <w:noProof/>
          <w:sz w:val="24"/>
          <w:szCs w:val="24"/>
        </w:rPr>
        <w:tab/>
        <w:t>Nikles J, Mitchell G. The Essential Guide to N-of-1 Trials in Health: Springer; 2015.</w:t>
      </w:r>
      <w:bookmarkEnd w:id="84"/>
    </w:p>
    <w:p w14:paraId="38FE2745" w14:textId="77777777" w:rsidR="00BB6387" w:rsidRPr="00B23BAA" w:rsidRDefault="00BB6387" w:rsidP="00B23BAA">
      <w:pPr>
        <w:jc w:val="both"/>
        <w:rPr>
          <w:rFonts w:ascii="Times New Roman" w:hAnsi="Times New Roman" w:cs="Times New Roman"/>
          <w:noProof/>
          <w:sz w:val="24"/>
          <w:szCs w:val="24"/>
        </w:rPr>
      </w:pPr>
      <w:bookmarkStart w:id="85" w:name="_ENREF_17"/>
      <w:r w:rsidRPr="00B23BAA">
        <w:rPr>
          <w:rFonts w:ascii="Times New Roman" w:hAnsi="Times New Roman" w:cs="Times New Roman"/>
          <w:noProof/>
          <w:sz w:val="24"/>
          <w:szCs w:val="24"/>
        </w:rPr>
        <w:t>17.</w:t>
      </w:r>
      <w:r w:rsidRPr="00B23BAA">
        <w:rPr>
          <w:rFonts w:ascii="Times New Roman" w:hAnsi="Times New Roman" w:cs="Times New Roman"/>
          <w:noProof/>
          <w:sz w:val="24"/>
          <w:szCs w:val="24"/>
        </w:rPr>
        <w:tab/>
        <w:t>Pereira JA, Holbrook AM, Dolovich L, et al. Are brand-name and generic warfarin interchangeable? Multiple n-of-1 randomized, crossover trials. Annals of Pharmacotherapy 2005;39:1188-93.</w:t>
      </w:r>
      <w:bookmarkEnd w:id="85"/>
    </w:p>
    <w:p w14:paraId="54F8CEFB" w14:textId="77777777" w:rsidR="00BB6387" w:rsidRPr="00B23BAA" w:rsidRDefault="00BB6387" w:rsidP="00B23BAA">
      <w:pPr>
        <w:jc w:val="both"/>
        <w:rPr>
          <w:rFonts w:ascii="Times New Roman" w:hAnsi="Times New Roman" w:cs="Times New Roman"/>
          <w:noProof/>
          <w:sz w:val="24"/>
          <w:szCs w:val="24"/>
        </w:rPr>
      </w:pPr>
      <w:bookmarkStart w:id="86" w:name="_ENREF_18"/>
      <w:r w:rsidRPr="00B23BAA">
        <w:rPr>
          <w:rFonts w:ascii="Times New Roman" w:hAnsi="Times New Roman" w:cs="Times New Roman"/>
          <w:noProof/>
          <w:sz w:val="24"/>
          <w:szCs w:val="24"/>
        </w:rPr>
        <w:t>18.</w:t>
      </w:r>
      <w:r w:rsidRPr="00B23BAA">
        <w:rPr>
          <w:rFonts w:ascii="Times New Roman" w:hAnsi="Times New Roman" w:cs="Times New Roman"/>
          <w:noProof/>
          <w:sz w:val="24"/>
          <w:szCs w:val="24"/>
        </w:rPr>
        <w:tab/>
        <w:t>Pollak P. Therapeutically relevant blood pressure differences with two nifedipine (60 mg) osmotic delivery systems of differing design: three case reports. International journal of clinical pharmacology and therapeutics 2010;48:400-4.</w:t>
      </w:r>
      <w:bookmarkEnd w:id="86"/>
    </w:p>
    <w:p w14:paraId="135FF226" w14:textId="77777777" w:rsidR="00BB6387" w:rsidRPr="00B23BAA" w:rsidRDefault="00BB6387" w:rsidP="00B23BAA">
      <w:pPr>
        <w:jc w:val="both"/>
        <w:rPr>
          <w:rFonts w:ascii="Times New Roman" w:hAnsi="Times New Roman" w:cs="Times New Roman"/>
          <w:noProof/>
          <w:sz w:val="24"/>
          <w:szCs w:val="24"/>
        </w:rPr>
      </w:pPr>
      <w:bookmarkStart w:id="87" w:name="_ENREF_19"/>
      <w:r w:rsidRPr="00B23BAA">
        <w:rPr>
          <w:rFonts w:ascii="Times New Roman" w:hAnsi="Times New Roman" w:cs="Times New Roman"/>
          <w:noProof/>
          <w:sz w:val="24"/>
          <w:szCs w:val="24"/>
        </w:rPr>
        <w:t>19.</w:t>
      </w:r>
      <w:r w:rsidRPr="00B23BAA">
        <w:rPr>
          <w:rFonts w:ascii="Times New Roman" w:hAnsi="Times New Roman" w:cs="Times New Roman"/>
          <w:noProof/>
          <w:sz w:val="24"/>
          <w:szCs w:val="24"/>
        </w:rPr>
        <w:tab/>
        <w:t>Chatellier G, Day M, Bobrie G, Menard J. Feasibility study of N-of-1 trials with blood pressure self-monitoring in hypertension. Hypertension 1995;25:294-301.</w:t>
      </w:r>
      <w:bookmarkEnd w:id="87"/>
    </w:p>
    <w:p w14:paraId="398130E8" w14:textId="77777777" w:rsidR="00BB6387" w:rsidRPr="00B23BAA" w:rsidRDefault="00BB6387" w:rsidP="00B23BAA">
      <w:pPr>
        <w:jc w:val="both"/>
        <w:rPr>
          <w:rFonts w:ascii="Times New Roman" w:hAnsi="Times New Roman" w:cs="Times New Roman"/>
          <w:noProof/>
          <w:sz w:val="24"/>
          <w:szCs w:val="24"/>
        </w:rPr>
      </w:pPr>
      <w:bookmarkStart w:id="88" w:name="_ENREF_20"/>
      <w:r w:rsidRPr="00B23BAA">
        <w:rPr>
          <w:rFonts w:ascii="Times New Roman" w:hAnsi="Times New Roman" w:cs="Times New Roman"/>
          <w:noProof/>
          <w:sz w:val="24"/>
          <w:szCs w:val="24"/>
        </w:rPr>
        <w:t>20.</w:t>
      </w:r>
      <w:r w:rsidRPr="00B23BAA">
        <w:rPr>
          <w:rFonts w:ascii="Times New Roman" w:hAnsi="Times New Roman" w:cs="Times New Roman"/>
          <w:noProof/>
          <w:sz w:val="24"/>
          <w:szCs w:val="24"/>
        </w:rPr>
        <w:tab/>
        <w:t>FMHACA. Standard Treatment Guideline for primary hospitals-Ethiopia. 2010.</w:t>
      </w:r>
      <w:bookmarkEnd w:id="88"/>
    </w:p>
    <w:p w14:paraId="2E7B97AB" w14:textId="77777777" w:rsidR="00BB6387" w:rsidRPr="00B23BAA" w:rsidRDefault="00BB6387" w:rsidP="00B23BAA">
      <w:pPr>
        <w:jc w:val="both"/>
        <w:rPr>
          <w:rFonts w:ascii="Times New Roman" w:hAnsi="Times New Roman" w:cs="Times New Roman"/>
          <w:noProof/>
          <w:sz w:val="24"/>
          <w:szCs w:val="24"/>
        </w:rPr>
      </w:pPr>
      <w:bookmarkStart w:id="89" w:name="_ENREF_21"/>
      <w:r w:rsidRPr="00B23BAA">
        <w:rPr>
          <w:rFonts w:ascii="Times New Roman" w:hAnsi="Times New Roman" w:cs="Times New Roman"/>
          <w:noProof/>
          <w:sz w:val="24"/>
          <w:szCs w:val="24"/>
        </w:rPr>
        <w:t>21.</w:t>
      </w:r>
      <w:r w:rsidRPr="00B23BAA">
        <w:rPr>
          <w:rFonts w:ascii="Times New Roman" w:hAnsi="Times New Roman" w:cs="Times New Roman"/>
          <w:noProof/>
          <w:sz w:val="24"/>
          <w:szCs w:val="24"/>
        </w:rPr>
        <w:tab/>
        <w:t>Guyatt GH, Haynes RB, Jaeschke RZ, et al. Users' guides to the medical literature: XXV. Evidence-based medicine: principles for applying the users' guides to patient care. Jama 2000;284:1290-6.</w:t>
      </w:r>
      <w:bookmarkEnd w:id="89"/>
    </w:p>
    <w:p w14:paraId="133083DB" w14:textId="77777777" w:rsidR="00BB6387" w:rsidRPr="00B23BAA" w:rsidRDefault="00BB6387" w:rsidP="00B23BAA">
      <w:pPr>
        <w:jc w:val="both"/>
        <w:rPr>
          <w:rFonts w:ascii="Times New Roman" w:hAnsi="Times New Roman" w:cs="Times New Roman"/>
          <w:noProof/>
          <w:sz w:val="24"/>
          <w:szCs w:val="24"/>
        </w:rPr>
      </w:pPr>
      <w:bookmarkStart w:id="90" w:name="_ENREF_22"/>
      <w:r w:rsidRPr="00B23BAA">
        <w:rPr>
          <w:rFonts w:ascii="Times New Roman" w:hAnsi="Times New Roman" w:cs="Times New Roman"/>
          <w:noProof/>
          <w:sz w:val="24"/>
          <w:szCs w:val="24"/>
        </w:rPr>
        <w:t>22.</w:t>
      </w:r>
      <w:r w:rsidRPr="00B23BAA">
        <w:rPr>
          <w:rFonts w:ascii="Times New Roman" w:hAnsi="Times New Roman" w:cs="Times New Roman"/>
          <w:noProof/>
          <w:sz w:val="24"/>
          <w:szCs w:val="24"/>
        </w:rPr>
        <w:tab/>
        <w:t>Nikles J, Mitchell GK, Schluter P, et al. Aggregating single patient (n-of-1) trials in populations where recruitment and retention was difficult: the case of palliative care. Journal of clinical epidemiology 2011;64:471-80.</w:t>
      </w:r>
      <w:bookmarkEnd w:id="90"/>
    </w:p>
    <w:p w14:paraId="1F314791" w14:textId="77777777" w:rsidR="00BB6387" w:rsidRPr="00B23BAA" w:rsidRDefault="00BB6387" w:rsidP="00B23BAA">
      <w:pPr>
        <w:jc w:val="both"/>
        <w:rPr>
          <w:rFonts w:ascii="Times New Roman" w:hAnsi="Times New Roman" w:cs="Times New Roman"/>
          <w:noProof/>
          <w:sz w:val="24"/>
          <w:szCs w:val="24"/>
        </w:rPr>
      </w:pPr>
      <w:bookmarkStart w:id="91" w:name="_ENREF_23"/>
      <w:r w:rsidRPr="00B23BAA">
        <w:rPr>
          <w:rFonts w:ascii="Times New Roman" w:hAnsi="Times New Roman" w:cs="Times New Roman"/>
          <w:noProof/>
          <w:sz w:val="24"/>
          <w:szCs w:val="24"/>
        </w:rPr>
        <w:t>23.</w:t>
      </w:r>
      <w:r w:rsidRPr="00B23BAA">
        <w:rPr>
          <w:rFonts w:ascii="Times New Roman" w:hAnsi="Times New Roman" w:cs="Times New Roman"/>
          <w:noProof/>
          <w:sz w:val="24"/>
          <w:szCs w:val="24"/>
        </w:rPr>
        <w:tab/>
        <w:t>Medicine USNLo. Enalapril: MedlinePlus Drug Information. 2015.</w:t>
      </w:r>
      <w:bookmarkEnd w:id="91"/>
    </w:p>
    <w:p w14:paraId="6DADA030" w14:textId="77777777" w:rsidR="00BB6387" w:rsidRPr="00B23BAA" w:rsidRDefault="00BB6387" w:rsidP="00B23BAA">
      <w:pPr>
        <w:jc w:val="both"/>
        <w:rPr>
          <w:rFonts w:ascii="Times New Roman" w:hAnsi="Times New Roman" w:cs="Times New Roman"/>
          <w:noProof/>
          <w:sz w:val="24"/>
          <w:szCs w:val="24"/>
        </w:rPr>
      </w:pPr>
      <w:bookmarkStart w:id="92" w:name="_ENREF_24"/>
      <w:r w:rsidRPr="00B23BAA">
        <w:rPr>
          <w:rFonts w:ascii="Times New Roman" w:hAnsi="Times New Roman" w:cs="Times New Roman"/>
          <w:noProof/>
          <w:sz w:val="24"/>
          <w:szCs w:val="24"/>
        </w:rPr>
        <w:t>24.</w:t>
      </w:r>
      <w:r w:rsidRPr="00B23BAA">
        <w:rPr>
          <w:rFonts w:ascii="Times New Roman" w:hAnsi="Times New Roman" w:cs="Times New Roman"/>
          <w:noProof/>
          <w:sz w:val="24"/>
          <w:szCs w:val="24"/>
        </w:rPr>
        <w:tab/>
        <w:t>FDA. VASOTEC TABLETS (ENALAPRIL) - FDA. 2012.</w:t>
      </w:r>
      <w:bookmarkEnd w:id="92"/>
    </w:p>
    <w:p w14:paraId="17CC0AFE" w14:textId="77777777" w:rsidR="00BB6387" w:rsidRPr="00B23BAA" w:rsidRDefault="00BB6387" w:rsidP="00B23BAA">
      <w:pPr>
        <w:jc w:val="both"/>
        <w:rPr>
          <w:rFonts w:ascii="Times New Roman" w:hAnsi="Times New Roman" w:cs="Times New Roman"/>
          <w:noProof/>
          <w:sz w:val="24"/>
          <w:szCs w:val="24"/>
        </w:rPr>
      </w:pPr>
      <w:bookmarkStart w:id="93" w:name="_ENREF_25"/>
      <w:r w:rsidRPr="00B23BAA">
        <w:rPr>
          <w:rFonts w:ascii="Times New Roman" w:hAnsi="Times New Roman" w:cs="Times New Roman"/>
          <w:noProof/>
          <w:sz w:val="24"/>
          <w:szCs w:val="24"/>
        </w:rPr>
        <w:t>25.</w:t>
      </w:r>
      <w:r w:rsidRPr="00B23BAA">
        <w:rPr>
          <w:rFonts w:ascii="Times New Roman" w:hAnsi="Times New Roman" w:cs="Times New Roman"/>
          <w:noProof/>
          <w:sz w:val="24"/>
          <w:szCs w:val="24"/>
        </w:rPr>
        <w:tab/>
        <w:t>Meredith PA, Donnelly R, Elliott HL, Howie CA, Reid JL. Prediction of the antihypertensive response to enalapril. Journal of hypertension 1990;8:1085-90.</w:t>
      </w:r>
      <w:bookmarkEnd w:id="93"/>
    </w:p>
    <w:p w14:paraId="64A9FD61" w14:textId="77777777" w:rsidR="00BB6387" w:rsidRPr="00B23BAA" w:rsidRDefault="00BB6387" w:rsidP="00B23BAA">
      <w:pPr>
        <w:jc w:val="both"/>
        <w:rPr>
          <w:rFonts w:ascii="Times New Roman" w:hAnsi="Times New Roman" w:cs="Times New Roman"/>
          <w:noProof/>
          <w:sz w:val="24"/>
          <w:szCs w:val="24"/>
        </w:rPr>
      </w:pPr>
      <w:bookmarkStart w:id="94" w:name="_ENREF_26"/>
      <w:r w:rsidRPr="00B23BAA">
        <w:rPr>
          <w:rFonts w:ascii="Times New Roman" w:hAnsi="Times New Roman" w:cs="Times New Roman"/>
          <w:noProof/>
          <w:sz w:val="24"/>
          <w:szCs w:val="24"/>
        </w:rPr>
        <w:t>26.</w:t>
      </w:r>
      <w:r w:rsidRPr="00B23BAA">
        <w:rPr>
          <w:rFonts w:ascii="Times New Roman" w:hAnsi="Times New Roman" w:cs="Times New Roman"/>
          <w:noProof/>
          <w:sz w:val="24"/>
          <w:szCs w:val="24"/>
        </w:rPr>
        <w:tab/>
        <w:t>Zucker D, Schmid C, McIntosh M, D'Agostino R, Selker H, Lau J. Combining single patient (N-of-1) trials to estimate population treatment effects and to evaluate individual patient responses to treatment. Journal of clinical epidemiology 1997;50:401-10.</w:t>
      </w:r>
      <w:bookmarkEnd w:id="94"/>
    </w:p>
    <w:p w14:paraId="5359B164" w14:textId="77777777" w:rsidR="00BB6387" w:rsidRPr="00B23BAA" w:rsidRDefault="00BB6387" w:rsidP="00B23BAA">
      <w:pPr>
        <w:jc w:val="both"/>
        <w:rPr>
          <w:rFonts w:ascii="Times New Roman" w:hAnsi="Times New Roman" w:cs="Times New Roman"/>
          <w:noProof/>
          <w:sz w:val="24"/>
          <w:szCs w:val="24"/>
        </w:rPr>
      </w:pPr>
      <w:bookmarkStart w:id="95" w:name="_ENREF_27"/>
      <w:r w:rsidRPr="00B23BAA">
        <w:rPr>
          <w:rFonts w:ascii="Times New Roman" w:hAnsi="Times New Roman" w:cs="Times New Roman"/>
          <w:noProof/>
          <w:sz w:val="24"/>
          <w:szCs w:val="24"/>
        </w:rPr>
        <w:t>27.</w:t>
      </w:r>
      <w:r w:rsidRPr="00B23BAA">
        <w:rPr>
          <w:rFonts w:ascii="Times New Roman" w:hAnsi="Times New Roman" w:cs="Times New Roman"/>
          <w:noProof/>
          <w:sz w:val="24"/>
          <w:szCs w:val="24"/>
        </w:rPr>
        <w:tab/>
        <w:t>Skelly JP. A history of biopharmaceutics in the Food and Drug Administration 1968–1993. The AAPS journal 2010;12:44-50.</w:t>
      </w:r>
      <w:bookmarkEnd w:id="95"/>
    </w:p>
    <w:p w14:paraId="140BA8A0" w14:textId="77777777" w:rsidR="00BB6387" w:rsidRPr="00B23BAA" w:rsidRDefault="00BB6387" w:rsidP="00B23BAA">
      <w:pPr>
        <w:jc w:val="both"/>
        <w:rPr>
          <w:rFonts w:ascii="Times New Roman" w:hAnsi="Times New Roman" w:cs="Times New Roman"/>
          <w:noProof/>
          <w:sz w:val="24"/>
          <w:szCs w:val="24"/>
        </w:rPr>
      </w:pPr>
      <w:bookmarkStart w:id="96" w:name="_ENREF_28"/>
      <w:r w:rsidRPr="00B23BAA">
        <w:rPr>
          <w:rFonts w:ascii="Times New Roman" w:hAnsi="Times New Roman" w:cs="Times New Roman"/>
          <w:noProof/>
          <w:sz w:val="24"/>
          <w:szCs w:val="24"/>
        </w:rPr>
        <w:t>28.</w:t>
      </w:r>
      <w:r w:rsidRPr="00B23BAA">
        <w:rPr>
          <w:rFonts w:ascii="Times New Roman" w:hAnsi="Times New Roman" w:cs="Times New Roman"/>
          <w:noProof/>
          <w:sz w:val="24"/>
          <w:szCs w:val="24"/>
        </w:rPr>
        <w:tab/>
        <w:t>Jaeschke R, Singer J, Guyatt GH. Measurement of health status: ascertaining the minimal clinically important difference. Controlled clinical trials 1989;10:407-15.</w:t>
      </w:r>
      <w:bookmarkEnd w:id="96"/>
    </w:p>
    <w:p w14:paraId="6A2D77AA" w14:textId="77777777" w:rsidR="00BB6387" w:rsidRPr="00B23BAA" w:rsidRDefault="00BB6387" w:rsidP="00B23BAA">
      <w:pPr>
        <w:jc w:val="both"/>
        <w:rPr>
          <w:rFonts w:ascii="Times New Roman" w:hAnsi="Times New Roman" w:cs="Times New Roman"/>
          <w:noProof/>
          <w:sz w:val="24"/>
          <w:szCs w:val="24"/>
        </w:rPr>
      </w:pPr>
      <w:bookmarkStart w:id="97" w:name="_ENREF_29"/>
      <w:r w:rsidRPr="00B23BAA">
        <w:rPr>
          <w:rFonts w:ascii="Times New Roman" w:hAnsi="Times New Roman" w:cs="Times New Roman"/>
          <w:noProof/>
          <w:sz w:val="24"/>
          <w:szCs w:val="24"/>
        </w:rPr>
        <w:t>29.</w:t>
      </w:r>
      <w:r w:rsidRPr="00B23BAA">
        <w:rPr>
          <w:rFonts w:ascii="Times New Roman" w:hAnsi="Times New Roman" w:cs="Times New Roman"/>
          <w:noProof/>
          <w:sz w:val="24"/>
          <w:szCs w:val="24"/>
        </w:rPr>
        <w:tab/>
        <w:t>Muntner P, Shimbo D, Tonelli M, Reynolds K, Arnett DK, Oparil S. The relationship between visit-to-visit variability in systolic blood pressure and all-cause mortality in the general population findings from NHANES III, 1988 to 1994. Hypertension 2011;57:160-6.</w:t>
      </w:r>
      <w:bookmarkEnd w:id="97"/>
    </w:p>
    <w:p w14:paraId="64EE7BB4" w14:textId="77777777" w:rsidR="00BB6387" w:rsidRPr="00B23BAA" w:rsidRDefault="00BB6387" w:rsidP="00B23BAA">
      <w:pPr>
        <w:jc w:val="both"/>
        <w:rPr>
          <w:rFonts w:ascii="Times New Roman" w:hAnsi="Times New Roman" w:cs="Times New Roman"/>
          <w:noProof/>
          <w:sz w:val="24"/>
          <w:szCs w:val="24"/>
        </w:rPr>
      </w:pPr>
      <w:bookmarkStart w:id="98" w:name="_ENREF_30"/>
      <w:r w:rsidRPr="00B23BAA">
        <w:rPr>
          <w:rFonts w:ascii="Times New Roman" w:hAnsi="Times New Roman" w:cs="Times New Roman"/>
          <w:noProof/>
          <w:sz w:val="24"/>
          <w:szCs w:val="24"/>
        </w:rPr>
        <w:t>30.</w:t>
      </w:r>
      <w:r w:rsidRPr="00B23BAA">
        <w:rPr>
          <w:rFonts w:ascii="Times New Roman" w:hAnsi="Times New Roman" w:cs="Times New Roman"/>
          <w:noProof/>
          <w:sz w:val="24"/>
          <w:szCs w:val="24"/>
        </w:rPr>
        <w:tab/>
        <w:t>Man</w:t>
      </w:r>
      <w:r w:rsidRPr="00B23BAA">
        <w:rPr>
          <w:rFonts w:ascii="Cambria Math" w:hAnsi="Cambria Math" w:cs="Cambria Math"/>
          <w:noProof/>
          <w:sz w:val="24"/>
          <w:szCs w:val="24"/>
        </w:rPr>
        <w:t>‐</w:t>
      </w:r>
      <w:r w:rsidRPr="00B23BAA">
        <w:rPr>
          <w:rFonts w:ascii="Times New Roman" w:hAnsi="Times New Roman" w:cs="Times New Roman"/>
          <w:noProof/>
          <w:sz w:val="24"/>
          <w:szCs w:val="24"/>
        </w:rPr>
        <w:t>Son</w:t>
      </w:r>
      <w:r w:rsidRPr="00B23BAA">
        <w:rPr>
          <w:rFonts w:ascii="Cambria Math" w:hAnsi="Cambria Math" w:cs="Cambria Math"/>
          <w:noProof/>
          <w:sz w:val="24"/>
          <w:szCs w:val="24"/>
        </w:rPr>
        <w:t>‐</w:t>
      </w:r>
      <w:r w:rsidRPr="00B23BAA">
        <w:rPr>
          <w:rFonts w:ascii="Times New Roman" w:hAnsi="Times New Roman" w:cs="Times New Roman"/>
          <w:noProof/>
          <w:sz w:val="24"/>
          <w:szCs w:val="24"/>
        </w:rPr>
        <w:t>Hing M, Laupacis A, O'Rourke K, et al. Determination of the clinical importance of study results. Journal of general internal medicine 2002;17:469-76.</w:t>
      </w:r>
      <w:bookmarkEnd w:id="98"/>
    </w:p>
    <w:p w14:paraId="533911B3" w14:textId="77777777" w:rsidR="00BB6387" w:rsidRPr="00B23BAA" w:rsidRDefault="00BB6387" w:rsidP="00B23BAA">
      <w:pPr>
        <w:jc w:val="both"/>
        <w:rPr>
          <w:rFonts w:ascii="Times New Roman" w:hAnsi="Times New Roman" w:cs="Times New Roman"/>
          <w:noProof/>
          <w:sz w:val="24"/>
          <w:szCs w:val="24"/>
        </w:rPr>
      </w:pPr>
      <w:bookmarkStart w:id="99" w:name="_ENREF_31"/>
      <w:r w:rsidRPr="00B23BAA">
        <w:rPr>
          <w:rFonts w:ascii="Times New Roman" w:hAnsi="Times New Roman" w:cs="Times New Roman"/>
          <w:noProof/>
          <w:sz w:val="24"/>
          <w:szCs w:val="24"/>
        </w:rPr>
        <w:t>31.</w:t>
      </w:r>
      <w:r w:rsidRPr="00B23BAA">
        <w:rPr>
          <w:rFonts w:ascii="Times New Roman" w:hAnsi="Times New Roman" w:cs="Times New Roman"/>
          <w:noProof/>
          <w:sz w:val="24"/>
          <w:szCs w:val="24"/>
        </w:rPr>
        <w:tab/>
        <w:t>Thabane L, Ma J, Chu R, et al. A tutorial on pilot studies: the what, why and how. BMC medical research methodology 2010;10:1.</w:t>
      </w:r>
      <w:bookmarkEnd w:id="99"/>
    </w:p>
    <w:p w14:paraId="684D5A88" w14:textId="77777777" w:rsidR="00BB6387" w:rsidRPr="00B23BAA" w:rsidRDefault="00BB6387" w:rsidP="00B23BAA">
      <w:pPr>
        <w:jc w:val="both"/>
        <w:rPr>
          <w:rFonts w:ascii="Times New Roman" w:hAnsi="Times New Roman" w:cs="Times New Roman"/>
          <w:noProof/>
          <w:sz w:val="24"/>
          <w:szCs w:val="24"/>
        </w:rPr>
      </w:pPr>
      <w:bookmarkStart w:id="100" w:name="_ENREF_32"/>
      <w:r w:rsidRPr="00B23BAA">
        <w:rPr>
          <w:rFonts w:ascii="Times New Roman" w:hAnsi="Times New Roman" w:cs="Times New Roman"/>
          <w:noProof/>
          <w:sz w:val="24"/>
          <w:szCs w:val="24"/>
        </w:rPr>
        <w:t>32.</w:t>
      </w:r>
      <w:r w:rsidRPr="00B23BAA">
        <w:rPr>
          <w:rFonts w:ascii="Times New Roman" w:hAnsi="Times New Roman" w:cs="Times New Roman"/>
          <w:noProof/>
          <w:sz w:val="24"/>
          <w:szCs w:val="24"/>
        </w:rPr>
        <w:tab/>
        <w:t>Billingham SA, Whitehead AL, Julious SA. An audit of sample sizes for pilot and feasibility trials being undertaken in the United Kingdom registered in the United Kingdom Clinical Research Network database. BMC medical research methodology 2013;13:1.</w:t>
      </w:r>
      <w:bookmarkEnd w:id="100"/>
    </w:p>
    <w:p w14:paraId="0689E31B" w14:textId="77777777" w:rsidR="00BB6387" w:rsidRPr="00B23BAA" w:rsidRDefault="00BB6387" w:rsidP="00B23BAA">
      <w:pPr>
        <w:jc w:val="both"/>
        <w:rPr>
          <w:rFonts w:ascii="Times New Roman" w:hAnsi="Times New Roman" w:cs="Times New Roman"/>
          <w:noProof/>
          <w:sz w:val="24"/>
          <w:szCs w:val="24"/>
        </w:rPr>
      </w:pPr>
      <w:bookmarkStart w:id="101" w:name="_ENREF_33"/>
      <w:r w:rsidRPr="00B23BAA">
        <w:rPr>
          <w:rFonts w:ascii="Times New Roman" w:hAnsi="Times New Roman" w:cs="Times New Roman"/>
          <w:noProof/>
          <w:sz w:val="24"/>
          <w:szCs w:val="24"/>
        </w:rPr>
        <w:t>33.</w:t>
      </w:r>
      <w:r w:rsidRPr="00B23BAA">
        <w:rPr>
          <w:rFonts w:ascii="Times New Roman" w:hAnsi="Times New Roman" w:cs="Times New Roman"/>
          <w:noProof/>
          <w:sz w:val="24"/>
          <w:szCs w:val="24"/>
        </w:rPr>
        <w:tab/>
        <w:t>Samuel JP, Samuels JA, Brooks LE, et al. Comparative effectiveness of antihypertensive treatment for older children with primary hypertension: study protocol for a series of n-of-1 randomized trials. Trials 2016;17:1.</w:t>
      </w:r>
      <w:bookmarkEnd w:id="101"/>
    </w:p>
    <w:p w14:paraId="3A022D71" w14:textId="77777777" w:rsidR="00BB6387" w:rsidRPr="00B23BAA" w:rsidRDefault="00BB6387" w:rsidP="00B23BAA">
      <w:pPr>
        <w:jc w:val="both"/>
        <w:rPr>
          <w:rFonts w:ascii="Times New Roman" w:hAnsi="Times New Roman" w:cs="Times New Roman"/>
          <w:noProof/>
          <w:sz w:val="24"/>
          <w:szCs w:val="24"/>
        </w:rPr>
      </w:pPr>
      <w:bookmarkStart w:id="102" w:name="_ENREF_34"/>
      <w:r w:rsidRPr="00B23BAA">
        <w:rPr>
          <w:rFonts w:ascii="Times New Roman" w:hAnsi="Times New Roman" w:cs="Times New Roman"/>
          <w:noProof/>
          <w:sz w:val="24"/>
          <w:szCs w:val="24"/>
        </w:rPr>
        <w:t>34.</w:t>
      </w:r>
      <w:r w:rsidRPr="00B23BAA">
        <w:rPr>
          <w:rFonts w:ascii="Times New Roman" w:hAnsi="Times New Roman" w:cs="Times New Roman"/>
          <w:noProof/>
          <w:sz w:val="24"/>
          <w:szCs w:val="24"/>
        </w:rPr>
        <w:tab/>
        <w:t>Froom J, Trilling JS, Yeh S-s, Gomolin IH, Filkin A-M, Grimson RC. Withdrawal of antihypertensive medications. The Journal of the American Board of Family Practice 1997;10:249-58.</w:t>
      </w:r>
      <w:bookmarkEnd w:id="102"/>
    </w:p>
    <w:p w14:paraId="255265B2" w14:textId="77777777" w:rsidR="00BB6387" w:rsidRPr="00B23BAA" w:rsidRDefault="00BB6387" w:rsidP="00B23BAA">
      <w:pPr>
        <w:jc w:val="both"/>
        <w:rPr>
          <w:rFonts w:ascii="Times New Roman" w:hAnsi="Times New Roman" w:cs="Times New Roman"/>
          <w:noProof/>
          <w:sz w:val="24"/>
          <w:szCs w:val="24"/>
        </w:rPr>
      </w:pPr>
      <w:bookmarkStart w:id="103" w:name="_ENREF_35"/>
      <w:r w:rsidRPr="00B23BAA">
        <w:rPr>
          <w:rFonts w:ascii="Times New Roman" w:hAnsi="Times New Roman" w:cs="Times New Roman"/>
          <w:noProof/>
          <w:sz w:val="24"/>
          <w:szCs w:val="24"/>
        </w:rPr>
        <w:t>35.</w:t>
      </w:r>
      <w:r w:rsidRPr="00B23BAA">
        <w:rPr>
          <w:rFonts w:ascii="Times New Roman" w:hAnsi="Times New Roman" w:cs="Times New Roman"/>
          <w:noProof/>
          <w:sz w:val="24"/>
          <w:szCs w:val="24"/>
        </w:rPr>
        <w:tab/>
        <w:t>Julius S. Home blood pressure monitoring: advantages and limitations. Journal of hypertension Supplement: official journal of the International Society of Hypertension 1991;9:S41-6.</w:t>
      </w:r>
      <w:bookmarkEnd w:id="103"/>
    </w:p>
    <w:p w14:paraId="5D96DB67" w14:textId="77777777" w:rsidR="00BB6387" w:rsidRPr="00B23BAA" w:rsidRDefault="00BB6387" w:rsidP="00B23BAA">
      <w:pPr>
        <w:jc w:val="both"/>
        <w:rPr>
          <w:rFonts w:ascii="Times New Roman" w:hAnsi="Times New Roman" w:cs="Times New Roman"/>
          <w:noProof/>
          <w:sz w:val="24"/>
          <w:szCs w:val="24"/>
        </w:rPr>
      </w:pPr>
      <w:bookmarkStart w:id="104" w:name="_ENREF_36"/>
      <w:r w:rsidRPr="00B23BAA">
        <w:rPr>
          <w:rFonts w:ascii="Times New Roman" w:hAnsi="Times New Roman" w:cs="Times New Roman"/>
          <w:noProof/>
          <w:sz w:val="24"/>
          <w:szCs w:val="24"/>
        </w:rPr>
        <w:t>36.</w:t>
      </w:r>
      <w:r w:rsidRPr="00B23BAA">
        <w:rPr>
          <w:rFonts w:ascii="Times New Roman" w:hAnsi="Times New Roman" w:cs="Times New Roman"/>
          <w:noProof/>
          <w:sz w:val="24"/>
          <w:szCs w:val="24"/>
        </w:rPr>
        <w:tab/>
        <w:t>Pickering TG. Blood pressure measurement and detection of hypertension. The Lancet 1994;344:31-5.</w:t>
      </w:r>
      <w:bookmarkEnd w:id="104"/>
    </w:p>
    <w:p w14:paraId="6AEC0443" w14:textId="77777777" w:rsidR="00BB6387" w:rsidRPr="00B23BAA" w:rsidRDefault="00BB6387" w:rsidP="00B23BAA">
      <w:pPr>
        <w:jc w:val="both"/>
        <w:rPr>
          <w:rFonts w:ascii="Times New Roman" w:hAnsi="Times New Roman" w:cs="Times New Roman"/>
          <w:noProof/>
          <w:sz w:val="24"/>
          <w:szCs w:val="24"/>
        </w:rPr>
      </w:pPr>
      <w:bookmarkStart w:id="105" w:name="_ENREF_37"/>
      <w:r w:rsidRPr="00B23BAA">
        <w:rPr>
          <w:rFonts w:ascii="Times New Roman" w:hAnsi="Times New Roman" w:cs="Times New Roman"/>
          <w:noProof/>
          <w:sz w:val="24"/>
          <w:szCs w:val="24"/>
        </w:rPr>
        <w:lastRenderedPageBreak/>
        <w:t>37.</w:t>
      </w:r>
      <w:r w:rsidRPr="00B23BAA">
        <w:rPr>
          <w:rFonts w:ascii="Times New Roman" w:hAnsi="Times New Roman" w:cs="Times New Roman"/>
          <w:noProof/>
          <w:sz w:val="24"/>
          <w:szCs w:val="24"/>
        </w:rPr>
        <w:tab/>
        <w:t>Agarwal R, Weir MR. Treated hypertension and the white coat phenomenon: Office readings are inadequate measures of efficacy. Journal of the American Society of Hypertension 2013;7:236-43.</w:t>
      </w:r>
      <w:bookmarkEnd w:id="105"/>
    </w:p>
    <w:p w14:paraId="2DB2809B" w14:textId="77777777" w:rsidR="00BB6387" w:rsidRPr="00B23BAA" w:rsidRDefault="00BB6387" w:rsidP="00B23BAA">
      <w:pPr>
        <w:jc w:val="both"/>
        <w:rPr>
          <w:rFonts w:ascii="Times New Roman" w:hAnsi="Times New Roman" w:cs="Times New Roman"/>
          <w:noProof/>
          <w:sz w:val="24"/>
          <w:szCs w:val="24"/>
        </w:rPr>
      </w:pPr>
      <w:bookmarkStart w:id="106" w:name="_ENREF_38"/>
      <w:r w:rsidRPr="00B23BAA">
        <w:rPr>
          <w:rFonts w:ascii="Times New Roman" w:hAnsi="Times New Roman" w:cs="Times New Roman"/>
          <w:noProof/>
          <w:sz w:val="24"/>
          <w:szCs w:val="24"/>
        </w:rPr>
        <w:t>38.</w:t>
      </w:r>
      <w:r w:rsidRPr="00B23BAA">
        <w:rPr>
          <w:rFonts w:ascii="Times New Roman" w:hAnsi="Times New Roman" w:cs="Times New Roman"/>
          <w:noProof/>
          <w:sz w:val="24"/>
          <w:szCs w:val="24"/>
        </w:rPr>
        <w:tab/>
        <w:t>Kleinert HD, Harshfield GA, Pickering TG, et al. What is the value of home blood pressure measurement in patients with mild hypertension? Hypertension 1984;6:574-8.</w:t>
      </w:r>
      <w:bookmarkEnd w:id="106"/>
    </w:p>
    <w:p w14:paraId="260A97C9" w14:textId="77777777" w:rsidR="00BB6387" w:rsidRPr="00B23BAA" w:rsidRDefault="00BB6387" w:rsidP="00B23BAA">
      <w:pPr>
        <w:jc w:val="both"/>
        <w:rPr>
          <w:rFonts w:ascii="Times New Roman" w:hAnsi="Times New Roman" w:cs="Times New Roman"/>
          <w:noProof/>
          <w:sz w:val="24"/>
          <w:szCs w:val="24"/>
        </w:rPr>
      </w:pPr>
      <w:bookmarkStart w:id="107" w:name="_ENREF_39"/>
      <w:r w:rsidRPr="00B23BAA">
        <w:rPr>
          <w:rFonts w:ascii="Times New Roman" w:hAnsi="Times New Roman" w:cs="Times New Roman"/>
          <w:noProof/>
          <w:sz w:val="24"/>
          <w:szCs w:val="24"/>
        </w:rPr>
        <w:t>39.</w:t>
      </w:r>
      <w:r w:rsidRPr="00B23BAA">
        <w:rPr>
          <w:rFonts w:ascii="Times New Roman" w:hAnsi="Times New Roman" w:cs="Times New Roman"/>
          <w:noProof/>
          <w:sz w:val="24"/>
          <w:szCs w:val="24"/>
        </w:rPr>
        <w:tab/>
        <w:t>Stergiou GS, Argyraki KK, Moyssakis I, et al. Home blood pressure is as reliable as ambulatory blood pressure in predicting target-organ damage in hypertension. American journal of hypertension 2007;20:616-21.</w:t>
      </w:r>
      <w:bookmarkEnd w:id="107"/>
    </w:p>
    <w:p w14:paraId="59A952F3" w14:textId="77777777" w:rsidR="00BB6387" w:rsidRPr="00B23BAA" w:rsidRDefault="00BB6387" w:rsidP="00B23BAA">
      <w:pPr>
        <w:jc w:val="both"/>
        <w:rPr>
          <w:rFonts w:ascii="Times New Roman" w:hAnsi="Times New Roman" w:cs="Times New Roman"/>
          <w:noProof/>
          <w:sz w:val="24"/>
          <w:szCs w:val="24"/>
        </w:rPr>
      </w:pPr>
      <w:bookmarkStart w:id="108" w:name="_ENREF_40"/>
      <w:r w:rsidRPr="00B23BAA">
        <w:rPr>
          <w:rFonts w:ascii="Times New Roman" w:hAnsi="Times New Roman" w:cs="Times New Roman"/>
          <w:noProof/>
          <w:sz w:val="24"/>
          <w:szCs w:val="24"/>
        </w:rPr>
        <w:t>40.</w:t>
      </w:r>
      <w:r w:rsidRPr="00B23BAA">
        <w:rPr>
          <w:rFonts w:ascii="Times New Roman" w:hAnsi="Times New Roman" w:cs="Times New Roman"/>
          <w:noProof/>
          <w:sz w:val="24"/>
          <w:szCs w:val="24"/>
        </w:rPr>
        <w:tab/>
        <w:t>Coats AJ, Radaelli A, Clark SJ, Conway J, Sleight P. The influence of ambulatory blood pressure monitoring on the design and interpretation of trials in hypertension. Journal of hypertension 1992;10:385-91.</w:t>
      </w:r>
      <w:bookmarkEnd w:id="108"/>
    </w:p>
    <w:p w14:paraId="71FB7F1A" w14:textId="77777777" w:rsidR="00BB6387" w:rsidRPr="00B23BAA" w:rsidRDefault="00BB6387" w:rsidP="00B23BAA">
      <w:pPr>
        <w:jc w:val="both"/>
        <w:rPr>
          <w:rFonts w:ascii="Times New Roman" w:hAnsi="Times New Roman" w:cs="Times New Roman"/>
          <w:noProof/>
          <w:sz w:val="24"/>
          <w:szCs w:val="24"/>
        </w:rPr>
      </w:pPr>
      <w:bookmarkStart w:id="109" w:name="_ENREF_41"/>
      <w:r w:rsidRPr="00B23BAA">
        <w:rPr>
          <w:rFonts w:ascii="Times New Roman" w:hAnsi="Times New Roman" w:cs="Times New Roman"/>
          <w:noProof/>
          <w:sz w:val="24"/>
          <w:szCs w:val="24"/>
        </w:rPr>
        <w:t>41.</w:t>
      </w:r>
      <w:r w:rsidRPr="00B23BAA">
        <w:rPr>
          <w:rFonts w:ascii="Times New Roman" w:hAnsi="Times New Roman" w:cs="Times New Roman"/>
          <w:noProof/>
          <w:sz w:val="24"/>
          <w:szCs w:val="24"/>
        </w:rPr>
        <w:tab/>
        <w:t>Trazzi S, Mutti E, Frattola A, Imholz B, Parati G, Mancia G. Reproducibility of non-invasive and intra-arterial blood pressure monitoring: implications for studies on antihypertensive treatment. Journal of hypertension 1991;9:115-9.</w:t>
      </w:r>
      <w:bookmarkEnd w:id="109"/>
    </w:p>
    <w:p w14:paraId="5AC644FD" w14:textId="77777777" w:rsidR="00BB6387" w:rsidRPr="00B23BAA" w:rsidRDefault="00BB6387" w:rsidP="00B23BAA">
      <w:pPr>
        <w:jc w:val="both"/>
        <w:rPr>
          <w:rFonts w:ascii="Times New Roman" w:hAnsi="Times New Roman" w:cs="Times New Roman"/>
          <w:noProof/>
          <w:sz w:val="24"/>
          <w:szCs w:val="24"/>
        </w:rPr>
      </w:pPr>
      <w:bookmarkStart w:id="110" w:name="_ENREF_42"/>
      <w:r w:rsidRPr="00B23BAA">
        <w:rPr>
          <w:rFonts w:ascii="Times New Roman" w:hAnsi="Times New Roman" w:cs="Times New Roman"/>
          <w:noProof/>
          <w:sz w:val="24"/>
          <w:szCs w:val="24"/>
        </w:rPr>
        <w:t>42.</w:t>
      </w:r>
      <w:r w:rsidRPr="00B23BAA">
        <w:rPr>
          <w:rFonts w:ascii="Times New Roman" w:hAnsi="Times New Roman" w:cs="Times New Roman"/>
          <w:noProof/>
          <w:sz w:val="24"/>
          <w:szCs w:val="24"/>
        </w:rPr>
        <w:tab/>
        <w:t>Linden A. Assessing regression to the mean effects in health care initiatives. BMC medical research methodology 2013;13:119.</w:t>
      </w:r>
      <w:bookmarkEnd w:id="110"/>
    </w:p>
    <w:p w14:paraId="111329EC" w14:textId="77777777" w:rsidR="00BB6387" w:rsidRPr="00B23BAA" w:rsidRDefault="00BB6387" w:rsidP="00B23BAA">
      <w:pPr>
        <w:jc w:val="both"/>
        <w:rPr>
          <w:rFonts w:ascii="Times New Roman" w:hAnsi="Times New Roman" w:cs="Times New Roman"/>
          <w:noProof/>
          <w:sz w:val="24"/>
          <w:szCs w:val="24"/>
        </w:rPr>
      </w:pPr>
      <w:bookmarkStart w:id="111" w:name="_ENREF_43"/>
      <w:r w:rsidRPr="00B23BAA">
        <w:rPr>
          <w:rFonts w:ascii="Times New Roman" w:hAnsi="Times New Roman" w:cs="Times New Roman"/>
          <w:noProof/>
          <w:sz w:val="24"/>
          <w:szCs w:val="24"/>
        </w:rPr>
        <w:t>43.</w:t>
      </w:r>
      <w:r w:rsidRPr="00B23BAA">
        <w:rPr>
          <w:rFonts w:ascii="Times New Roman" w:hAnsi="Times New Roman" w:cs="Times New Roman"/>
          <w:noProof/>
          <w:sz w:val="24"/>
          <w:szCs w:val="24"/>
        </w:rPr>
        <w:tab/>
        <w:t>Niiranen TJ, Johansson JK, Reunanen A, Jula AM. Optimal Schedule for Home Blood Pressure Measurement Based on Prognostic Data The Finn-Home Study. Hypertension 2011;57:1081-6.</w:t>
      </w:r>
      <w:bookmarkEnd w:id="111"/>
    </w:p>
    <w:p w14:paraId="45104861" w14:textId="77777777" w:rsidR="00BB6387" w:rsidRPr="00B23BAA" w:rsidRDefault="00BB6387" w:rsidP="00B23BAA">
      <w:pPr>
        <w:jc w:val="both"/>
        <w:rPr>
          <w:rFonts w:ascii="Times New Roman" w:hAnsi="Times New Roman" w:cs="Times New Roman"/>
          <w:noProof/>
          <w:sz w:val="24"/>
          <w:szCs w:val="24"/>
        </w:rPr>
      </w:pPr>
      <w:bookmarkStart w:id="112" w:name="_ENREF_44"/>
      <w:r w:rsidRPr="00B23BAA">
        <w:rPr>
          <w:rFonts w:ascii="Times New Roman" w:hAnsi="Times New Roman" w:cs="Times New Roman"/>
          <w:noProof/>
          <w:sz w:val="24"/>
          <w:szCs w:val="24"/>
        </w:rPr>
        <w:t>44.</w:t>
      </w:r>
      <w:r w:rsidRPr="00B23BAA">
        <w:rPr>
          <w:rFonts w:ascii="Times New Roman" w:hAnsi="Times New Roman" w:cs="Times New Roman"/>
          <w:noProof/>
          <w:sz w:val="24"/>
          <w:szCs w:val="24"/>
        </w:rPr>
        <w:tab/>
        <w:t>Niiranen TJ, Asayama K, Thijs L, et al. Optimal number of days for home blood pressure measurement. American journal of hypertension 2015;28:595-603.</w:t>
      </w:r>
      <w:bookmarkEnd w:id="112"/>
    </w:p>
    <w:p w14:paraId="5EDB03A2" w14:textId="77777777" w:rsidR="00BB6387" w:rsidRPr="00B23BAA" w:rsidRDefault="00BB6387" w:rsidP="00B23BAA">
      <w:pPr>
        <w:jc w:val="both"/>
        <w:rPr>
          <w:rFonts w:ascii="Times New Roman" w:hAnsi="Times New Roman" w:cs="Times New Roman"/>
          <w:noProof/>
          <w:sz w:val="24"/>
          <w:szCs w:val="24"/>
        </w:rPr>
      </w:pPr>
      <w:bookmarkStart w:id="113" w:name="_ENREF_45"/>
      <w:r w:rsidRPr="00B23BAA">
        <w:rPr>
          <w:rFonts w:ascii="Times New Roman" w:hAnsi="Times New Roman" w:cs="Times New Roman"/>
          <w:noProof/>
          <w:sz w:val="24"/>
          <w:szCs w:val="24"/>
        </w:rPr>
        <w:t>45.</w:t>
      </w:r>
      <w:r w:rsidRPr="00B23BAA">
        <w:rPr>
          <w:rFonts w:ascii="Times New Roman" w:hAnsi="Times New Roman" w:cs="Times New Roman"/>
          <w:noProof/>
          <w:sz w:val="24"/>
          <w:szCs w:val="24"/>
        </w:rPr>
        <w:tab/>
        <w:t>Pickering TG, Hall JE, Appel LJ, et al. Recommendations for blood pressure measurement in humans and experimental animals part 1: blood pressure measurement in humans: a statement for professionals from the Subcommittee of Professional and Public Education of the American Heart Association Council on High Blood Pressure Research. Hypertension 2005;45:142-61.</w:t>
      </w:r>
      <w:bookmarkEnd w:id="113"/>
    </w:p>
    <w:p w14:paraId="67787A75" w14:textId="035AB5AE" w:rsidR="00BB6387" w:rsidRPr="00B23BAA" w:rsidRDefault="00BB6387" w:rsidP="00B23BAA">
      <w:pPr>
        <w:jc w:val="both"/>
        <w:rPr>
          <w:rFonts w:ascii="Times New Roman" w:hAnsi="Times New Roman" w:cs="Times New Roman"/>
          <w:noProof/>
          <w:sz w:val="24"/>
          <w:szCs w:val="24"/>
        </w:rPr>
      </w:pPr>
      <w:bookmarkStart w:id="114" w:name="_ENREF_46"/>
      <w:r w:rsidRPr="00B23BAA">
        <w:rPr>
          <w:rFonts w:ascii="Times New Roman" w:hAnsi="Times New Roman" w:cs="Times New Roman"/>
          <w:noProof/>
          <w:sz w:val="24"/>
          <w:szCs w:val="24"/>
        </w:rPr>
        <w:t>46.</w:t>
      </w:r>
      <w:r w:rsidRPr="00B23BAA">
        <w:rPr>
          <w:rFonts w:ascii="Times New Roman" w:hAnsi="Times New Roman" w:cs="Times New Roman"/>
          <w:noProof/>
          <w:sz w:val="24"/>
          <w:szCs w:val="24"/>
        </w:rPr>
        <w:tab/>
        <w:t>International M. Case Report Form. 2006.</w:t>
      </w:r>
      <w:bookmarkEnd w:id="114"/>
      <w:r w:rsidR="001157DC">
        <w:rPr>
          <w:rFonts w:ascii="Times New Roman" w:hAnsi="Times New Roman" w:cs="Times New Roman"/>
          <w:noProof/>
          <w:sz w:val="24"/>
          <w:szCs w:val="24"/>
        </w:rPr>
        <w:t>-</w:t>
      </w:r>
      <w:r w:rsidR="00B14CB1">
        <w:rPr>
          <w:rFonts w:ascii="Times New Roman" w:hAnsi="Times New Roman" w:cs="Times New Roman"/>
          <w:noProof/>
          <w:sz w:val="24"/>
          <w:szCs w:val="24"/>
        </w:rPr>
        <w:t xml:space="preserve"> </w:t>
      </w:r>
      <w:hyperlink r:id="rId21" w:history="1">
        <w:r w:rsidR="001157DC" w:rsidRPr="009B3C89">
          <w:rPr>
            <w:rStyle w:val="Hyperlink"/>
            <w:rFonts w:ascii="Times New Roman" w:hAnsi="Times New Roman"/>
            <w:noProof/>
            <w:color w:val="auto"/>
            <w:sz w:val="24"/>
            <w:szCs w:val="24"/>
            <w:u w:val="none"/>
          </w:rPr>
          <w:t>http://stat.smmu.edu.cn/uppic/file/notice/CRF_Final%20V%201%5B1%5D_0.pdf</w:t>
        </w:r>
      </w:hyperlink>
    </w:p>
    <w:p w14:paraId="35A99E63" w14:textId="13275870" w:rsidR="00BB6387" w:rsidRPr="00B23BAA" w:rsidRDefault="00BB6387" w:rsidP="00B23BAA">
      <w:pPr>
        <w:jc w:val="both"/>
        <w:rPr>
          <w:rFonts w:ascii="Times New Roman" w:hAnsi="Times New Roman" w:cs="Times New Roman"/>
          <w:noProof/>
          <w:sz w:val="24"/>
          <w:szCs w:val="24"/>
        </w:rPr>
      </w:pPr>
    </w:p>
    <w:p w14:paraId="09A40236" w14:textId="072BC823" w:rsidR="00596326" w:rsidRDefault="0001661B" w:rsidP="00B23BAA">
      <w:pPr>
        <w:jc w:val="both"/>
      </w:pPr>
      <w:r w:rsidRPr="00B23BAA">
        <w:rPr>
          <w:rFonts w:ascii="Times New Roman" w:hAnsi="Times New Roman" w:cs="Times New Roman"/>
          <w:sz w:val="24"/>
          <w:szCs w:val="24"/>
        </w:rPr>
        <w:fldChar w:fldCharType="end"/>
      </w:r>
    </w:p>
    <w:sectPr w:rsidR="0059632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3361EB" w14:textId="77777777" w:rsidR="005847E1" w:rsidRDefault="005847E1" w:rsidP="00D766DF">
      <w:r>
        <w:separator/>
      </w:r>
    </w:p>
  </w:endnote>
  <w:endnote w:type="continuationSeparator" w:id="0">
    <w:p w14:paraId="0A553924" w14:textId="77777777" w:rsidR="005847E1" w:rsidRDefault="005847E1" w:rsidP="00D766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Verdana">
    <w:altName w:val="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inionPro-Regular">
    <w:altName w:val="MS Mincho"/>
    <w:panose1 w:val="00000000000000000000"/>
    <w:charset w:val="80"/>
    <w:family w:val="roman"/>
    <w:notTrueType/>
    <w:pitch w:val="default"/>
    <w:sig w:usb0="00000001" w:usb1="08070000" w:usb2="00000010" w:usb3="00000000" w:csb0="00020000" w:csb1="00000000"/>
  </w:font>
  <w:font w:name="LegacySansStd-Medium">
    <w:altName w:val="MS Mincho"/>
    <w:panose1 w:val="00000000000000000000"/>
    <w:charset w:val="80"/>
    <w:family w:val="auto"/>
    <w:notTrueType/>
    <w:pitch w:val="default"/>
    <w:sig w:usb0="00000000" w:usb1="08070000" w:usb2="00000010" w:usb3="00000000" w:csb0="00020000" w:csb1="00000000"/>
  </w:font>
  <w:font w:name="SabonLTStd-Roman">
    <w:altName w:val="MS Mincho"/>
    <w:panose1 w:val="00000000000000000000"/>
    <w:charset w:val="80"/>
    <w:family w:val="auto"/>
    <w:notTrueType/>
    <w:pitch w:val="default"/>
    <w:sig w:usb0="00000001" w:usb1="08070000" w:usb2="00000010" w:usb3="00000000" w:csb0="00020000"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989193"/>
      <w:docPartObj>
        <w:docPartGallery w:val="Page Numbers (Bottom of Page)"/>
        <w:docPartUnique/>
      </w:docPartObj>
    </w:sdtPr>
    <w:sdtContent>
      <w:sdt>
        <w:sdtPr>
          <w:id w:val="-1769616900"/>
          <w:docPartObj>
            <w:docPartGallery w:val="Page Numbers (Top of Page)"/>
            <w:docPartUnique/>
          </w:docPartObj>
        </w:sdtPr>
        <w:sdtContent>
          <w:p w14:paraId="7623BFE8" w14:textId="77777777" w:rsidR="005B3F0A" w:rsidRDefault="005B3F0A" w:rsidP="00596326">
            <w:pPr>
              <w:pStyle w:val="Footer"/>
            </w:pPr>
            <w:r>
              <w:t xml:space="preserve">Protocol Version: 3.0                                 Date: 01 July 2016                                         Page </w:t>
            </w:r>
            <w:r>
              <w:rPr>
                <w:b/>
                <w:bCs/>
                <w:sz w:val="24"/>
                <w:szCs w:val="24"/>
              </w:rPr>
              <w:fldChar w:fldCharType="begin"/>
            </w:r>
            <w:r>
              <w:rPr>
                <w:b/>
                <w:bCs/>
              </w:rPr>
              <w:instrText xml:space="preserve"> PAGE </w:instrText>
            </w:r>
            <w:r>
              <w:rPr>
                <w:b/>
                <w:bCs/>
                <w:sz w:val="24"/>
                <w:szCs w:val="24"/>
              </w:rPr>
              <w:fldChar w:fldCharType="separate"/>
            </w:r>
            <w:r w:rsidR="00765A69">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765A69">
              <w:rPr>
                <w:b/>
                <w:bCs/>
                <w:noProof/>
              </w:rPr>
              <w:t>26</w:t>
            </w:r>
            <w:r>
              <w:rPr>
                <w:b/>
                <w:bCs/>
                <w:sz w:val="24"/>
                <w:szCs w:val="24"/>
              </w:rPr>
              <w:fldChar w:fldCharType="end"/>
            </w:r>
          </w:p>
        </w:sdtContent>
      </w:sdt>
    </w:sdtContent>
  </w:sdt>
  <w:p w14:paraId="548623D0" w14:textId="77777777" w:rsidR="005B3F0A" w:rsidRDefault="005B3F0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6281D6" w14:textId="77777777" w:rsidR="005847E1" w:rsidRDefault="005847E1" w:rsidP="00D766DF">
      <w:r>
        <w:separator/>
      </w:r>
    </w:p>
  </w:footnote>
  <w:footnote w:type="continuationSeparator" w:id="0">
    <w:p w14:paraId="0555800A" w14:textId="77777777" w:rsidR="005847E1" w:rsidRDefault="005847E1" w:rsidP="00D766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278" w:type="dxa"/>
      <w:tblLook w:val="04A0" w:firstRow="1" w:lastRow="0" w:firstColumn="1" w:lastColumn="0" w:noHBand="0" w:noVBand="1"/>
    </w:tblPr>
    <w:tblGrid>
      <w:gridCol w:w="3078"/>
      <w:gridCol w:w="1980"/>
      <w:gridCol w:w="5220"/>
    </w:tblGrid>
    <w:tr w:rsidR="005B3F0A" w14:paraId="19ABBCBB" w14:textId="77777777" w:rsidTr="00596326">
      <w:trPr>
        <w:trHeight w:val="440"/>
      </w:trPr>
      <w:tc>
        <w:tcPr>
          <w:tcW w:w="3078" w:type="dxa"/>
        </w:tcPr>
        <w:p w14:paraId="1E342754" w14:textId="77777777" w:rsidR="005B3F0A" w:rsidRDefault="005B3F0A" w:rsidP="00596326">
          <w:pPr>
            <w:pStyle w:val="Header"/>
            <w:rPr>
              <w:rFonts w:ascii="Tahoma" w:hAnsi="Tahoma" w:cs="Tahoma"/>
              <w:sz w:val="16"/>
              <w:szCs w:val="16"/>
              <w:highlight w:val="cyan"/>
            </w:rPr>
          </w:pPr>
          <w:r w:rsidRPr="00742A4C">
            <w:rPr>
              <w:noProof/>
              <w:lang w:val="en-AU" w:eastAsia="en-AU"/>
            </w:rPr>
            <w:drawing>
              <wp:inline distT="0" distB="0" distL="0" distR="0" wp14:anchorId="15005FE0" wp14:editId="4A6ACF45">
                <wp:extent cx="1076325" cy="390525"/>
                <wp:effectExtent l="0" t="0" r="9525" b="9525"/>
                <wp:docPr id="36" name="Picture 36" descr="UQ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Q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6325" cy="390525"/>
                        </a:xfrm>
                        <a:prstGeom prst="rect">
                          <a:avLst/>
                        </a:prstGeom>
                        <a:noFill/>
                        <a:ln>
                          <a:noFill/>
                        </a:ln>
                      </pic:spPr>
                    </pic:pic>
                  </a:graphicData>
                </a:graphic>
              </wp:inline>
            </w:drawing>
          </w:r>
          <w:r>
            <w:rPr>
              <w:rFonts w:ascii="Tahoma" w:hAnsi="Tahoma" w:cs="Tahoma"/>
              <w:sz w:val="36"/>
              <w:szCs w:val="36"/>
            </w:rPr>
            <w:t xml:space="preserve"> </w:t>
          </w:r>
          <w:r>
            <w:rPr>
              <w:rFonts w:ascii="Tahoma" w:hAnsi="Tahoma" w:cs="Tahoma"/>
            </w:rPr>
            <w:t xml:space="preserve">                               </w:t>
          </w:r>
        </w:p>
      </w:tc>
      <w:tc>
        <w:tcPr>
          <w:tcW w:w="1980" w:type="dxa"/>
          <w:vAlign w:val="center"/>
        </w:tcPr>
        <w:p w14:paraId="51D589BF" w14:textId="77777777" w:rsidR="005B3F0A" w:rsidRDefault="005B3F0A" w:rsidP="00596326">
          <w:pPr>
            <w:pStyle w:val="Header"/>
            <w:rPr>
              <w:rFonts w:ascii="Tahoma" w:hAnsi="Tahoma" w:cs="Tahoma"/>
              <w:sz w:val="14"/>
              <w:szCs w:val="14"/>
              <w:lang w:val="en-US"/>
            </w:rPr>
          </w:pPr>
          <w:r w:rsidRPr="00742A4C">
            <w:rPr>
              <w:rFonts w:ascii="Times New Roman" w:hAnsi="Times New Roman" w:cs="Times New Roman"/>
              <w:b/>
              <w:noProof/>
              <w:sz w:val="28"/>
              <w:szCs w:val="28"/>
              <w:lang w:val="en-AU" w:eastAsia="en-AU"/>
            </w:rPr>
            <w:drawing>
              <wp:inline distT="0" distB="0" distL="0" distR="0" wp14:anchorId="7E9E5B0F" wp14:editId="1C185C37">
                <wp:extent cx="981075" cy="419100"/>
                <wp:effectExtent l="0" t="0" r="9525"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81075" cy="419100"/>
                        </a:xfrm>
                        <a:prstGeom prst="rect">
                          <a:avLst/>
                        </a:prstGeom>
                        <a:noFill/>
                        <a:ln>
                          <a:noFill/>
                        </a:ln>
                      </pic:spPr>
                    </pic:pic>
                  </a:graphicData>
                </a:graphic>
              </wp:inline>
            </w:drawing>
          </w:r>
          <w:r>
            <w:rPr>
              <w:rFonts w:ascii="Tahoma" w:hAnsi="Tahoma" w:cs="Tahoma"/>
              <w:sz w:val="14"/>
              <w:szCs w:val="14"/>
              <w:lang w:val="en-US"/>
            </w:rPr>
            <w:t xml:space="preserve">      </w:t>
          </w:r>
        </w:p>
      </w:tc>
      <w:tc>
        <w:tcPr>
          <w:tcW w:w="5220" w:type="dxa"/>
        </w:tcPr>
        <w:p w14:paraId="08124220" w14:textId="77777777" w:rsidR="005B3F0A" w:rsidRDefault="005B3F0A" w:rsidP="00596326">
          <w:pPr>
            <w:pStyle w:val="Header"/>
            <w:rPr>
              <w:rFonts w:ascii="Tahoma" w:hAnsi="Tahoma" w:cs="Tahoma"/>
              <w:lang w:val="en-US"/>
            </w:rPr>
          </w:pPr>
          <w:r>
            <w:rPr>
              <w:rFonts w:ascii="Tahoma" w:hAnsi="Tahoma" w:cs="Tahoma"/>
              <w:lang w:val="en-US"/>
            </w:rPr>
            <w:t xml:space="preserve">              </w:t>
          </w:r>
        </w:p>
        <w:p w14:paraId="3F7F8204" w14:textId="77777777" w:rsidR="005B3F0A" w:rsidRDefault="005B3F0A" w:rsidP="00596326">
          <w:pPr>
            <w:pStyle w:val="Header"/>
            <w:rPr>
              <w:rFonts w:ascii="Tahoma" w:hAnsi="Tahoma" w:cs="Tahoma"/>
              <w:lang w:val="en-US"/>
            </w:rPr>
          </w:pPr>
          <w:r>
            <w:rPr>
              <w:rFonts w:ascii="Tahoma" w:hAnsi="Tahoma" w:cs="Tahoma"/>
              <w:lang w:val="en-US"/>
            </w:rPr>
            <w:t xml:space="preserve">   </w:t>
          </w:r>
          <w:r>
            <w:t xml:space="preserve">N-of-1 </w:t>
          </w:r>
          <w:r>
            <w:rPr>
              <w:rFonts w:ascii="Tahoma" w:hAnsi="Tahoma" w:cs="Tahoma"/>
              <w:lang w:val="en-US"/>
            </w:rPr>
            <w:t xml:space="preserve"> </w:t>
          </w:r>
          <w:r>
            <w:rPr>
              <w:rFonts w:ascii="Tahoma" w:hAnsi="Tahoma" w:cs="Tahoma"/>
              <w:szCs w:val="20"/>
              <w:lang w:val="en-US"/>
            </w:rPr>
            <w:t xml:space="preserve">Clinical Study Protocol </w:t>
          </w:r>
        </w:p>
      </w:tc>
    </w:tr>
  </w:tbl>
  <w:p w14:paraId="6C740D46" w14:textId="77777777" w:rsidR="005B3F0A" w:rsidRDefault="005B3F0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4854E6"/>
    <w:multiLevelType w:val="hybridMultilevel"/>
    <w:tmpl w:val="44CA8362"/>
    <w:lvl w:ilvl="0" w:tplc="EEA280C4">
      <w:start w:val="1"/>
      <w:numFmt w:val="decimal"/>
      <w:lvlText w:val="%1."/>
      <w:lvlJc w:val="left"/>
      <w:pPr>
        <w:ind w:left="720" w:hanging="360"/>
      </w:pPr>
      <w:rPr>
        <w:rFonts w:hint="default"/>
        <w:i/>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7FD374B"/>
    <w:multiLevelType w:val="hybridMultilevel"/>
    <w:tmpl w:val="17DCA30C"/>
    <w:lvl w:ilvl="0" w:tplc="F88CC9AA">
      <w:start w:val="1"/>
      <w:numFmt w:val="decimal"/>
      <w:lvlText w:val="%1."/>
      <w:lvlJc w:val="left"/>
      <w:pPr>
        <w:ind w:left="1080" w:hanging="360"/>
      </w:pPr>
      <w:rPr>
        <w:rFonts w:hint="default"/>
      </w:r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 w15:restartNumberingAfterBreak="0">
    <w:nsid w:val="0AA80D6A"/>
    <w:multiLevelType w:val="multilevel"/>
    <w:tmpl w:val="85660E9A"/>
    <w:lvl w:ilvl="0">
      <w:start w:val="2"/>
      <w:numFmt w:val="decimal"/>
      <w:lvlText w:val="%1"/>
      <w:lvlJc w:val="left"/>
      <w:pPr>
        <w:ind w:left="480" w:hanging="480"/>
      </w:pPr>
      <w:rPr>
        <w:rFonts w:hint="default"/>
      </w:rPr>
    </w:lvl>
    <w:lvl w:ilvl="1">
      <w:start w:val="9"/>
      <w:numFmt w:val="decimal"/>
      <w:lvlText w:val="%1.%2"/>
      <w:lvlJc w:val="left"/>
      <w:pPr>
        <w:ind w:left="1380" w:hanging="480"/>
      </w:pPr>
      <w:rPr>
        <w:rFonts w:hint="default"/>
      </w:rPr>
    </w:lvl>
    <w:lvl w:ilvl="2">
      <w:start w:val="2"/>
      <w:numFmt w:val="decimal"/>
      <w:lvlText w:val="%1.%2.%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8640" w:hanging="1440"/>
      </w:pPr>
      <w:rPr>
        <w:rFonts w:hint="default"/>
      </w:rPr>
    </w:lvl>
  </w:abstractNum>
  <w:abstractNum w:abstractNumId="3" w15:restartNumberingAfterBreak="0">
    <w:nsid w:val="0E4941CE"/>
    <w:multiLevelType w:val="hybridMultilevel"/>
    <w:tmpl w:val="9DF40D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pStyle w:val="4RACC"/>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EDE1F80"/>
    <w:multiLevelType w:val="hybridMultilevel"/>
    <w:tmpl w:val="30B015E0"/>
    <w:lvl w:ilvl="0" w:tplc="0C090005">
      <w:start w:val="1"/>
      <w:numFmt w:val="bullet"/>
      <w:lvlText w:val=""/>
      <w:lvlJc w:val="left"/>
      <w:pPr>
        <w:ind w:left="1080" w:hanging="360"/>
      </w:pPr>
      <w:rPr>
        <w:rFonts w:ascii="Wingdings" w:hAnsi="Wingding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 w15:restartNumberingAfterBreak="0">
    <w:nsid w:val="13624B7C"/>
    <w:multiLevelType w:val="hybridMultilevel"/>
    <w:tmpl w:val="C1CE7162"/>
    <w:lvl w:ilvl="0" w:tplc="E5127A94">
      <w:start w:val="1"/>
      <w:numFmt w:val="bullet"/>
      <w:pStyle w:val="AufzhlungRACC"/>
      <w:lvlText w:val="·"/>
      <w:lvlJc w:val="left"/>
      <w:pPr>
        <w:tabs>
          <w:tab w:val="num" w:pos="907"/>
        </w:tabs>
        <w:ind w:left="907" w:hanging="907"/>
      </w:pPr>
      <w:rPr>
        <w:rFonts w:ascii="Arial" w:hAnsi="Arial" w:hint="default"/>
        <w:b/>
        <w:i w:val="0"/>
        <w:sz w:val="20"/>
        <w:szCs w:val="2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D270BE0"/>
    <w:multiLevelType w:val="hybridMultilevel"/>
    <w:tmpl w:val="44CA8362"/>
    <w:lvl w:ilvl="0" w:tplc="EEA280C4">
      <w:start w:val="1"/>
      <w:numFmt w:val="decimal"/>
      <w:lvlText w:val="%1."/>
      <w:lvlJc w:val="left"/>
      <w:pPr>
        <w:ind w:left="720" w:hanging="360"/>
      </w:pPr>
      <w:rPr>
        <w:rFonts w:hint="default"/>
        <w:i/>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DEA4D96"/>
    <w:multiLevelType w:val="multilevel"/>
    <w:tmpl w:val="A142E140"/>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21404511"/>
    <w:multiLevelType w:val="hybridMultilevel"/>
    <w:tmpl w:val="3E441B76"/>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A4D0679"/>
    <w:multiLevelType w:val="singleLevel"/>
    <w:tmpl w:val="AFBE98D4"/>
    <w:lvl w:ilvl="0">
      <w:start w:val="1"/>
      <w:numFmt w:val="bullet"/>
      <w:lvlText w:val=""/>
      <w:lvlJc w:val="left"/>
      <w:pPr>
        <w:tabs>
          <w:tab w:val="num" w:pos="360"/>
        </w:tabs>
        <w:ind w:left="357" w:hanging="357"/>
      </w:pPr>
      <w:rPr>
        <w:rFonts w:ascii="Symbol" w:hAnsi="Symbol" w:hint="default"/>
      </w:rPr>
    </w:lvl>
  </w:abstractNum>
  <w:abstractNum w:abstractNumId="10" w15:restartNumberingAfterBreak="0">
    <w:nsid w:val="2C086738"/>
    <w:multiLevelType w:val="hybridMultilevel"/>
    <w:tmpl w:val="0CBAB27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D013906"/>
    <w:multiLevelType w:val="multilevel"/>
    <w:tmpl w:val="A142E140"/>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322A3E88"/>
    <w:multiLevelType w:val="hybridMultilevel"/>
    <w:tmpl w:val="B0042726"/>
    <w:lvl w:ilvl="0" w:tplc="DDFCA8B4">
      <w:start w:val="1"/>
      <w:numFmt w:val="upperLetter"/>
      <w:lvlText w:val="%1."/>
      <w:lvlJc w:val="left"/>
      <w:pPr>
        <w:ind w:left="840" w:hanging="360"/>
      </w:pPr>
      <w:rPr>
        <w:rFonts w:hint="default"/>
      </w:rPr>
    </w:lvl>
    <w:lvl w:ilvl="1" w:tplc="0C090019" w:tentative="1">
      <w:start w:val="1"/>
      <w:numFmt w:val="lowerLetter"/>
      <w:lvlText w:val="%2."/>
      <w:lvlJc w:val="left"/>
      <w:pPr>
        <w:ind w:left="1560" w:hanging="360"/>
      </w:pPr>
    </w:lvl>
    <w:lvl w:ilvl="2" w:tplc="0C09001B" w:tentative="1">
      <w:start w:val="1"/>
      <w:numFmt w:val="lowerRoman"/>
      <w:lvlText w:val="%3."/>
      <w:lvlJc w:val="right"/>
      <w:pPr>
        <w:ind w:left="2280" w:hanging="180"/>
      </w:pPr>
    </w:lvl>
    <w:lvl w:ilvl="3" w:tplc="0C09000F" w:tentative="1">
      <w:start w:val="1"/>
      <w:numFmt w:val="decimal"/>
      <w:lvlText w:val="%4."/>
      <w:lvlJc w:val="left"/>
      <w:pPr>
        <w:ind w:left="3000" w:hanging="360"/>
      </w:pPr>
    </w:lvl>
    <w:lvl w:ilvl="4" w:tplc="0C090019" w:tentative="1">
      <w:start w:val="1"/>
      <w:numFmt w:val="lowerLetter"/>
      <w:lvlText w:val="%5."/>
      <w:lvlJc w:val="left"/>
      <w:pPr>
        <w:ind w:left="3720" w:hanging="360"/>
      </w:pPr>
    </w:lvl>
    <w:lvl w:ilvl="5" w:tplc="0C09001B" w:tentative="1">
      <w:start w:val="1"/>
      <w:numFmt w:val="lowerRoman"/>
      <w:lvlText w:val="%6."/>
      <w:lvlJc w:val="right"/>
      <w:pPr>
        <w:ind w:left="4440" w:hanging="180"/>
      </w:pPr>
    </w:lvl>
    <w:lvl w:ilvl="6" w:tplc="0C09000F" w:tentative="1">
      <w:start w:val="1"/>
      <w:numFmt w:val="decimal"/>
      <w:lvlText w:val="%7."/>
      <w:lvlJc w:val="left"/>
      <w:pPr>
        <w:ind w:left="5160" w:hanging="360"/>
      </w:pPr>
    </w:lvl>
    <w:lvl w:ilvl="7" w:tplc="0C090019" w:tentative="1">
      <w:start w:val="1"/>
      <w:numFmt w:val="lowerLetter"/>
      <w:lvlText w:val="%8."/>
      <w:lvlJc w:val="left"/>
      <w:pPr>
        <w:ind w:left="5880" w:hanging="360"/>
      </w:pPr>
    </w:lvl>
    <w:lvl w:ilvl="8" w:tplc="0C09001B" w:tentative="1">
      <w:start w:val="1"/>
      <w:numFmt w:val="lowerRoman"/>
      <w:lvlText w:val="%9."/>
      <w:lvlJc w:val="right"/>
      <w:pPr>
        <w:ind w:left="6600" w:hanging="180"/>
      </w:pPr>
    </w:lvl>
  </w:abstractNum>
  <w:abstractNum w:abstractNumId="13" w15:restartNumberingAfterBreak="0">
    <w:nsid w:val="332306F7"/>
    <w:multiLevelType w:val="multilevel"/>
    <w:tmpl w:val="A142E140"/>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3E8B1076"/>
    <w:multiLevelType w:val="hybridMultilevel"/>
    <w:tmpl w:val="7C6A7AB6"/>
    <w:lvl w:ilvl="0" w:tplc="0C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50BE48A0"/>
    <w:multiLevelType w:val="hybridMultilevel"/>
    <w:tmpl w:val="B5F2AEC6"/>
    <w:lvl w:ilvl="0" w:tplc="0C090005">
      <w:start w:val="1"/>
      <w:numFmt w:val="bullet"/>
      <w:lvlText w:val=""/>
      <w:lvlJc w:val="left"/>
      <w:pPr>
        <w:ind w:left="785"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33132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5644353E"/>
    <w:multiLevelType w:val="hybridMultilevel"/>
    <w:tmpl w:val="44CA8362"/>
    <w:lvl w:ilvl="0" w:tplc="EEA280C4">
      <w:start w:val="1"/>
      <w:numFmt w:val="decimal"/>
      <w:lvlText w:val="%1."/>
      <w:lvlJc w:val="left"/>
      <w:pPr>
        <w:ind w:left="720" w:hanging="360"/>
      </w:pPr>
      <w:rPr>
        <w:rFonts w:hint="default"/>
        <w:i/>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5E717213"/>
    <w:multiLevelType w:val="hybridMultilevel"/>
    <w:tmpl w:val="192055B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EB86120"/>
    <w:multiLevelType w:val="multilevel"/>
    <w:tmpl w:val="A142E14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6F475873"/>
    <w:multiLevelType w:val="hybridMultilevel"/>
    <w:tmpl w:val="192055B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70FD5ADC"/>
    <w:multiLevelType w:val="multilevel"/>
    <w:tmpl w:val="4362889C"/>
    <w:lvl w:ilvl="0">
      <w:start w:val="1"/>
      <w:numFmt w:val="decimal"/>
      <w:pStyle w:val="1RACC"/>
      <w:isLgl/>
      <w:lvlText w:val="%1."/>
      <w:lvlJc w:val="left"/>
      <w:pPr>
        <w:tabs>
          <w:tab w:val="num" w:pos="907"/>
        </w:tabs>
        <w:ind w:left="907" w:hanging="907"/>
      </w:pPr>
      <w:rPr>
        <w:rFonts w:ascii="Arial" w:hAnsi="Arial" w:hint="default"/>
        <w:b/>
        <w:i w:val="0"/>
        <w:color w:val="auto"/>
        <w:sz w:val="28"/>
      </w:rPr>
    </w:lvl>
    <w:lvl w:ilvl="1">
      <w:start w:val="1"/>
      <w:numFmt w:val="decimal"/>
      <w:pStyle w:val="2RACC"/>
      <w:isLgl/>
      <w:lvlText w:val="%1.%2."/>
      <w:lvlJc w:val="left"/>
      <w:pPr>
        <w:tabs>
          <w:tab w:val="num" w:pos="691"/>
        </w:tabs>
        <w:ind w:left="691" w:hanging="907"/>
      </w:pPr>
      <w:rPr>
        <w:rFonts w:ascii="Arial" w:hAnsi="Arial" w:hint="default"/>
        <w:b/>
        <w:i w:val="0"/>
        <w:color w:val="auto"/>
        <w:sz w:val="24"/>
        <w:lang w:val="en-US"/>
      </w:rPr>
    </w:lvl>
    <w:lvl w:ilvl="2">
      <w:start w:val="1"/>
      <w:numFmt w:val="decimal"/>
      <w:pStyle w:val="SubjectIRACC"/>
      <w:isLgl/>
      <w:lvlText w:val="%1.%2.%3."/>
      <w:lvlJc w:val="left"/>
      <w:pPr>
        <w:tabs>
          <w:tab w:val="num" w:pos="691"/>
        </w:tabs>
        <w:ind w:left="691" w:hanging="907"/>
      </w:pPr>
      <w:rPr>
        <w:rFonts w:ascii="Arial" w:hAnsi="Arial" w:hint="default"/>
        <w:b/>
        <w:i w:val="0"/>
        <w:sz w:val="22"/>
      </w:rPr>
    </w:lvl>
    <w:lvl w:ilvl="3">
      <w:start w:val="1"/>
      <w:numFmt w:val="decimal"/>
      <w:pStyle w:val="3RACC"/>
      <w:isLgl/>
      <w:lvlText w:val="%1.%2.%3.%4."/>
      <w:lvlJc w:val="left"/>
      <w:pPr>
        <w:tabs>
          <w:tab w:val="num" w:pos="691"/>
        </w:tabs>
        <w:ind w:left="691" w:hanging="907"/>
      </w:pPr>
      <w:rPr>
        <w:rFonts w:ascii="Arial" w:hAnsi="Arial" w:hint="default"/>
        <w:b/>
        <w:i w:val="0"/>
        <w:sz w:val="20"/>
      </w:rPr>
    </w:lvl>
    <w:lvl w:ilvl="4">
      <w:start w:val="1"/>
      <w:numFmt w:val="decimal"/>
      <w:lvlText w:val="%1.%2.%3.%4.%5."/>
      <w:lvlJc w:val="left"/>
      <w:pPr>
        <w:tabs>
          <w:tab w:val="num" w:pos="2304"/>
        </w:tabs>
        <w:ind w:left="2016" w:hanging="792"/>
      </w:pPr>
      <w:rPr>
        <w:rFonts w:hint="default"/>
      </w:rPr>
    </w:lvl>
    <w:lvl w:ilvl="5">
      <w:numFmt w:val="none"/>
      <w:lvlText w:val=""/>
      <w:lvlJc w:val="left"/>
      <w:pPr>
        <w:tabs>
          <w:tab w:val="num" w:pos="144"/>
        </w:tabs>
      </w:pPr>
    </w:lvl>
    <w:lvl w:ilvl="6">
      <w:start w:val="1"/>
      <w:numFmt w:val="decimal"/>
      <w:lvlText w:val="%1.%2.%3.%4.%5.%6.%7."/>
      <w:lvlJc w:val="left"/>
      <w:pPr>
        <w:tabs>
          <w:tab w:val="num" w:pos="3384"/>
        </w:tabs>
        <w:ind w:left="3024" w:hanging="1080"/>
      </w:pPr>
      <w:rPr>
        <w:rFonts w:hint="default"/>
      </w:rPr>
    </w:lvl>
    <w:lvl w:ilvl="7">
      <w:start w:val="1"/>
      <w:numFmt w:val="decimal"/>
      <w:lvlText w:val="%1.%2.%3.%4.%5.%6.%7.%8."/>
      <w:lvlJc w:val="left"/>
      <w:pPr>
        <w:tabs>
          <w:tab w:val="num" w:pos="3744"/>
        </w:tabs>
        <w:ind w:left="3528" w:hanging="1224"/>
      </w:pPr>
      <w:rPr>
        <w:rFonts w:hint="default"/>
      </w:rPr>
    </w:lvl>
    <w:lvl w:ilvl="8">
      <w:start w:val="1"/>
      <w:numFmt w:val="decimal"/>
      <w:lvlText w:val="%1.%2.%3.%4.%5.%6.%7.%8.%9."/>
      <w:lvlJc w:val="left"/>
      <w:pPr>
        <w:tabs>
          <w:tab w:val="num" w:pos="4464"/>
        </w:tabs>
        <w:ind w:left="4104" w:hanging="1440"/>
      </w:pPr>
      <w:rPr>
        <w:rFonts w:hint="default"/>
      </w:rPr>
    </w:lvl>
  </w:abstractNum>
  <w:abstractNum w:abstractNumId="22" w15:restartNumberingAfterBreak="0">
    <w:nsid w:val="73D45D8B"/>
    <w:multiLevelType w:val="hybridMultilevel"/>
    <w:tmpl w:val="AF804CFC"/>
    <w:lvl w:ilvl="0" w:tplc="E8F6DEB6">
      <w:start w:val="4"/>
      <w:numFmt w:val="bullet"/>
      <w:lvlText w:val="-"/>
      <w:lvlJc w:val="left"/>
      <w:pPr>
        <w:ind w:left="3195" w:hanging="360"/>
      </w:pPr>
      <w:rPr>
        <w:rFonts w:ascii="Calibri" w:eastAsiaTheme="minorHAnsi" w:hAnsi="Calibri" w:cstheme="minorBidi" w:hint="default"/>
        <w:b/>
        <w:sz w:val="32"/>
        <w:szCs w:val="32"/>
      </w:rPr>
    </w:lvl>
    <w:lvl w:ilvl="1" w:tplc="0C090003" w:tentative="1">
      <w:start w:val="1"/>
      <w:numFmt w:val="bullet"/>
      <w:lvlText w:val="o"/>
      <w:lvlJc w:val="left"/>
      <w:pPr>
        <w:ind w:left="3915" w:hanging="360"/>
      </w:pPr>
      <w:rPr>
        <w:rFonts w:ascii="Courier New" w:hAnsi="Courier New" w:cs="Courier New" w:hint="default"/>
      </w:rPr>
    </w:lvl>
    <w:lvl w:ilvl="2" w:tplc="0C090005" w:tentative="1">
      <w:start w:val="1"/>
      <w:numFmt w:val="bullet"/>
      <w:lvlText w:val=""/>
      <w:lvlJc w:val="left"/>
      <w:pPr>
        <w:ind w:left="4635" w:hanging="360"/>
      </w:pPr>
      <w:rPr>
        <w:rFonts w:ascii="Wingdings" w:hAnsi="Wingdings" w:hint="default"/>
      </w:rPr>
    </w:lvl>
    <w:lvl w:ilvl="3" w:tplc="0C090001" w:tentative="1">
      <w:start w:val="1"/>
      <w:numFmt w:val="bullet"/>
      <w:lvlText w:val=""/>
      <w:lvlJc w:val="left"/>
      <w:pPr>
        <w:ind w:left="5355" w:hanging="360"/>
      </w:pPr>
      <w:rPr>
        <w:rFonts w:ascii="Symbol" w:hAnsi="Symbol" w:hint="default"/>
      </w:rPr>
    </w:lvl>
    <w:lvl w:ilvl="4" w:tplc="0C090003" w:tentative="1">
      <w:start w:val="1"/>
      <w:numFmt w:val="bullet"/>
      <w:lvlText w:val="o"/>
      <w:lvlJc w:val="left"/>
      <w:pPr>
        <w:ind w:left="6075" w:hanging="360"/>
      </w:pPr>
      <w:rPr>
        <w:rFonts w:ascii="Courier New" w:hAnsi="Courier New" w:cs="Courier New" w:hint="default"/>
      </w:rPr>
    </w:lvl>
    <w:lvl w:ilvl="5" w:tplc="0C090005" w:tentative="1">
      <w:start w:val="1"/>
      <w:numFmt w:val="bullet"/>
      <w:lvlText w:val=""/>
      <w:lvlJc w:val="left"/>
      <w:pPr>
        <w:ind w:left="6795" w:hanging="360"/>
      </w:pPr>
      <w:rPr>
        <w:rFonts w:ascii="Wingdings" w:hAnsi="Wingdings" w:hint="default"/>
      </w:rPr>
    </w:lvl>
    <w:lvl w:ilvl="6" w:tplc="0C090001" w:tentative="1">
      <w:start w:val="1"/>
      <w:numFmt w:val="bullet"/>
      <w:lvlText w:val=""/>
      <w:lvlJc w:val="left"/>
      <w:pPr>
        <w:ind w:left="7515" w:hanging="360"/>
      </w:pPr>
      <w:rPr>
        <w:rFonts w:ascii="Symbol" w:hAnsi="Symbol" w:hint="default"/>
      </w:rPr>
    </w:lvl>
    <w:lvl w:ilvl="7" w:tplc="0C090003" w:tentative="1">
      <w:start w:val="1"/>
      <w:numFmt w:val="bullet"/>
      <w:lvlText w:val="o"/>
      <w:lvlJc w:val="left"/>
      <w:pPr>
        <w:ind w:left="8235" w:hanging="360"/>
      </w:pPr>
      <w:rPr>
        <w:rFonts w:ascii="Courier New" w:hAnsi="Courier New" w:cs="Courier New" w:hint="default"/>
      </w:rPr>
    </w:lvl>
    <w:lvl w:ilvl="8" w:tplc="0C090005" w:tentative="1">
      <w:start w:val="1"/>
      <w:numFmt w:val="bullet"/>
      <w:lvlText w:val=""/>
      <w:lvlJc w:val="left"/>
      <w:pPr>
        <w:ind w:left="8955" w:hanging="360"/>
      </w:pPr>
      <w:rPr>
        <w:rFonts w:ascii="Wingdings" w:hAnsi="Wingdings" w:hint="default"/>
      </w:rPr>
    </w:lvl>
  </w:abstractNum>
  <w:abstractNum w:abstractNumId="23" w15:restartNumberingAfterBreak="0">
    <w:nsid w:val="78291889"/>
    <w:multiLevelType w:val="multilevel"/>
    <w:tmpl w:val="36D880FE"/>
    <w:lvl w:ilvl="0">
      <w:start w:val="1"/>
      <w:numFmt w:val="upperRoman"/>
      <w:lvlText w:val="%1."/>
      <w:lvlJc w:val="left"/>
      <w:pPr>
        <w:ind w:left="1800" w:hanging="720"/>
      </w:pPr>
      <w:rPr>
        <w:rFonts w:hint="default"/>
      </w:rPr>
    </w:lvl>
    <w:lvl w:ilvl="1">
      <w:start w:val="9"/>
      <w:numFmt w:val="decimal"/>
      <w:isLgl/>
      <w:lvlText w:val="%1.%2."/>
      <w:lvlJc w:val="left"/>
      <w:pPr>
        <w:ind w:left="1620" w:hanging="540"/>
      </w:pPr>
      <w:rPr>
        <w:rFonts w:hint="default"/>
      </w:rPr>
    </w:lvl>
    <w:lvl w:ilvl="2">
      <w:start w:val="2"/>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24" w15:restartNumberingAfterBreak="0">
    <w:nsid w:val="79F15C7B"/>
    <w:multiLevelType w:val="multilevel"/>
    <w:tmpl w:val="D5ACDB30"/>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8"/>
  </w:num>
  <w:num w:numId="2">
    <w:abstractNumId w:val="20"/>
  </w:num>
  <w:num w:numId="3">
    <w:abstractNumId w:val="5"/>
  </w:num>
  <w:num w:numId="4">
    <w:abstractNumId w:val="21"/>
  </w:num>
  <w:num w:numId="5">
    <w:abstractNumId w:val="3"/>
  </w:num>
  <w:num w:numId="6">
    <w:abstractNumId w:val="14"/>
  </w:num>
  <w:num w:numId="7">
    <w:abstractNumId w:val="15"/>
  </w:num>
  <w:num w:numId="8">
    <w:abstractNumId w:val="7"/>
  </w:num>
  <w:num w:numId="9">
    <w:abstractNumId w:val="12"/>
  </w:num>
  <w:num w:numId="10">
    <w:abstractNumId w:val="23"/>
  </w:num>
  <w:num w:numId="11">
    <w:abstractNumId w:val="2"/>
  </w:num>
  <w:num w:numId="12">
    <w:abstractNumId w:val="0"/>
  </w:num>
  <w:num w:numId="13">
    <w:abstractNumId w:val="19"/>
  </w:num>
  <w:num w:numId="14">
    <w:abstractNumId w:val="8"/>
  </w:num>
  <w:num w:numId="15">
    <w:abstractNumId w:val="6"/>
  </w:num>
  <w:num w:numId="16">
    <w:abstractNumId w:val="24"/>
  </w:num>
  <w:num w:numId="17">
    <w:abstractNumId w:val="16"/>
  </w:num>
  <w:num w:numId="18">
    <w:abstractNumId w:val="9"/>
  </w:num>
  <w:num w:numId="19">
    <w:abstractNumId w:val="10"/>
  </w:num>
  <w:num w:numId="20">
    <w:abstractNumId w:val="22"/>
  </w:num>
  <w:num w:numId="21">
    <w:abstractNumId w:val="11"/>
  </w:num>
  <w:num w:numId="22">
    <w:abstractNumId w:val="1"/>
  </w:num>
  <w:num w:numId="23">
    <w:abstractNumId w:val="4"/>
  </w:num>
  <w:num w:numId="24">
    <w:abstractNumId w:val="17"/>
  </w:num>
  <w:num w:numId="25">
    <w:abstractNumId w:val="13"/>
  </w:num>
  <w:num w:numId="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New England J Medicine&lt;/Style&gt;&lt;LeftDelim&gt;{&lt;/LeftDelim&gt;&lt;RightDelim&gt;}&lt;/RightDelim&gt;&lt;FontName&gt;Arial&lt;/FontName&gt;&lt;FontSize&gt;10&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5d5dsvazozevwmedttj5z92aaeaa0rpt5stf&quot;&gt;My EndNote Library CD for submission&lt;record-ids&gt;&lt;item&gt;79&lt;/item&gt;&lt;item&gt;98&lt;/item&gt;&lt;item&gt;106&lt;/item&gt;&lt;item&gt;107&lt;/item&gt;&lt;item&gt;108&lt;/item&gt;&lt;item&gt;109&lt;/item&gt;&lt;item&gt;110&lt;/item&gt;&lt;item&gt;111&lt;/item&gt;&lt;item&gt;112&lt;/item&gt;&lt;item&gt;113&lt;/item&gt;&lt;item&gt;114&lt;/item&gt;&lt;item&gt;115&lt;/item&gt;&lt;item&gt;116&lt;/item&gt;&lt;item&gt;117&lt;/item&gt;&lt;item&gt;118&lt;/item&gt;&lt;item&gt;119&lt;/item&gt;&lt;item&gt;120&lt;/item&gt;&lt;item&gt;121&lt;/item&gt;&lt;item&gt;122&lt;/item&gt;&lt;item&gt;123&lt;/item&gt;&lt;item&gt;124&lt;/item&gt;&lt;item&gt;125&lt;/item&gt;&lt;item&gt;126&lt;/item&gt;&lt;item&gt;127&lt;/item&gt;&lt;item&gt;128&lt;/item&gt;&lt;item&gt;129&lt;/item&gt;&lt;item&gt;130&lt;/item&gt;&lt;item&gt;131&lt;/item&gt;&lt;item&gt;132&lt;/item&gt;&lt;item&gt;133&lt;/item&gt;&lt;item&gt;134&lt;/item&gt;&lt;item&gt;135&lt;/item&gt;&lt;item&gt;136&lt;/item&gt;&lt;item&gt;137&lt;/item&gt;&lt;item&gt;138&lt;/item&gt;&lt;item&gt;139&lt;/item&gt;&lt;item&gt;140&lt;/item&gt;&lt;item&gt;141&lt;/item&gt;&lt;item&gt;142&lt;/item&gt;&lt;item&gt;143&lt;/item&gt;&lt;item&gt;144&lt;/item&gt;&lt;item&gt;145&lt;/item&gt;&lt;item&gt;146&lt;/item&gt;&lt;item&gt;149&lt;/item&gt;&lt;item&gt;150&lt;/item&gt;&lt;item&gt;151&lt;/item&gt;&lt;item&gt;152&lt;/item&gt;&lt;item&gt;153&lt;/item&gt;&lt;item&gt;154&lt;/item&gt;&lt;/record-ids&gt;&lt;/item&gt;&lt;/Libraries&gt;"/>
  </w:docVars>
  <w:rsids>
    <w:rsidRoot w:val="00596326"/>
    <w:rsid w:val="0000147C"/>
    <w:rsid w:val="00012698"/>
    <w:rsid w:val="0001661B"/>
    <w:rsid w:val="00075AAB"/>
    <w:rsid w:val="000771B6"/>
    <w:rsid w:val="00110BA3"/>
    <w:rsid w:val="001157DC"/>
    <w:rsid w:val="0011717E"/>
    <w:rsid w:val="00145CB2"/>
    <w:rsid w:val="00151AFF"/>
    <w:rsid w:val="0016532D"/>
    <w:rsid w:val="0017726F"/>
    <w:rsid w:val="00185076"/>
    <w:rsid w:val="001877CB"/>
    <w:rsid w:val="00192806"/>
    <w:rsid w:val="001B5849"/>
    <w:rsid w:val="001F47C6"/>
    <w:rsid w:val="0025292D"/>
    <w:rsid w:val="002C3FED"/>
    <w:rsid w:val="002C42DF"/>
    <w:rsid w:val="002E20C4"/>
    <w:rsid w:val="00393EC5"/>
    <w:rsid w:val="003A4951"/>
    <w:rsid w:val="003C1B6A"/>
    <w:rsid w:val="003E313D"/>
    <w:rsid w:val="00405265"/>
    <w:rsid w:val="00463428"/>
    <w:rsid w:val="00480D59"/>
    <w:rsid w:val="004A63A7"/>
    <w:rsid w:val="004C7B12"/>
    <w:rsid w:val="004E2CC5"/>
    <w:rsid w:val="00503C65"/>
    <w:rsid w:val="00520EF0"/>
    <w:rsid w:val="005847E1"/>
    <w:rsid w:val="00596326"/>
    <w:rsid w:val="005A0764"/>
    <w:rsid w:val="005A0C83"/>
    <w:rsid w:val="005A55B3"/>
    <w:rsid w:val="005B3F0A"/>
    <w:rsid w:val="005F5A8F"/>
    <w:rsid w:val="00603D9F"/>
    <w:rsid w:val="006156A3"/>
    <w:rsid w:val="00632E50"/>
    <w:rsid w:val="0064101D"/>
    <w:rsid w:val="006E511F"/>
    <w:rsid w:val="006E57A8"/>
    <w:rsid w:val="00742C3F"/>
    <w:rsid w:val="00765A69"/>
    <w:rsid w:val="00784A25"/>
    <w:rsid w:val="007B6EE1"/>
    <w:rsid w:val="007E5817"/>
    <w:rsid w:val="008141E0"/>
    <w:rsid w:val="008238B9"/>
    <w:rsid w:val="00890510"/>
    <w:rsid w:val="008A0BAA"/>
    <w:rsid w:val="008B7A5D"/>
    <w:rsid w:val="00946E68"/>
    <w:rsid w:val="0096693F"/>
    <w:rsid w:val="009B3C89"/>
    <w:rsid w:val="009D2F3C"/>
    <w:rsid w:val="009D326D"/>
    <w:rsid w:val="009E0733"/>
    <w:rsid w:val="00A14FFA"/>
    <w:rsid w:val="00A42C08"/>
    <w:rsid w:val="00A84000"/>
    <w:rsid w:val="00AB0FFB"/>
    <w:rsid w:val="00B05356"/>
    <w:rsid w:val="00B14CB1"/>
    <w:rsid w:val="00B23BAA"/>
    <w:rsid w:val="00B2528C"/>
    <w:rsid w:val="00B667BF"/>
    <w:rsid w:val="00BB38E5"/>
    <w:rsid w:val="00BB6387"/>
    <w:rsid w:val="00BE3AB1"/>
    <w:rsid w:val="00BF4471"/>
    <w:rsid w:val="00BF534B"/>
    <w:rsid w:val="00BF6024"/>
    <w:rsid w:val="00C711CC"/>
    <w:rsid w:val="00CA31D1"/>
    <w:rsid w:val="00CF10C6"/>
    <w:rsid w:val="00CF4720"/>
    <w:rsid w:val="00D759F2"/>
    <w:rsid w:val="00D766DF"/>
    <w:rsid w:val="00DB32BB"/>
    <w:rsid w:val="00E004FC"/>
    <w:rsid w:val="00E011A9"/>
    <w:rsid w:val="00E24193"/>
    <w:rsid w:val="00E45812"/>
    <w:rsid w:val="00E63692"/>
    <w:rsid w:val="00F10A9B"/>
    <w:rsid w:val="00F35A25"/>
    <w:rsid w:val="00F35D4F"/>
    <w:rsid w:val="00F4495E"/>
    <w:rsid w:val="00F60BB5"/>
    <w:rsid w:val="00F72CA1"/>
    <w:rsid w:val="00F9496A"/>
    <w:rsid w:val="00FF0FF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970602"/>
  <w15:docId w15:val="{9E93E835-947E-4395-975A-9CA88F24D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6326"/>
    <w:pPr>
      <w:spacing w:after="0" w:line="240" w:lineRule="auto"/>
    </w:pPr>
    <w:rPr>
      <w:rFonts w:ascii="Arial" w:eastAsia="Times New Roman" w:hAnsi="Arial" w:cs="Arial"/>
      <w:sz w:val="20"/>
      <w:lang w:val="de-DE" w:eastAsia="de-DE"/>
    </w:rPr>
  </w:style>
  <w:style w:type="paragraph" w:styleId="Heading1">
    <w:name w:val="heading 1"/>
    <w:basedOn w:val="Normal"/>
    <w:next w:val="Normal"/>
    <w:link w:val="Heading1Char"/>
    <w:uiPriority w:val="9"/>
    <w:qFormat/>
    <w:rsid w:val="00596326"/>
    <w:pPr>
      <w:spacing w:before="840" w:after="120"/>
      <w:outlineLvl w:val="0"/>
    </w:pPr>
    <w:rPr>
      <w:b/>
      <w:caps/>
      <w:sz w:val="28"/>
      <w:szCs w:val="28"/>
    </w:rPr>
  </w:style>
  <w:style w:type="paragraph" w:styleId="Heading2">
    <w:name w:val="heading 2"/>
    <w:basedOn w:val="Normal"/>
    <w:next w:val="Normal"/>
    <w:link w:val="Heading2Char"/>
    <w:uiPriority w:val="9"/>
    <w:qFormat/>
    <w:rsid w:val="00596326"/>
    <w:pPr>
      <w:spacing w:before="720" w:after="120"/>
      <w:outlineLvl w:val="1"/>
    </w:pPr>
    <w:rPr>
      <w:rFonts w:cs="Times New Roman"/>
      <w:b/>
      <w:caps/>
      <w:sz w:val="24"/>
      <w:szCs w:val="24"/>
    </w:rPr>
  </w:style>
  <w:style w:type="paragraph" w:styleId="Heading3">
    <w:name w:val="heading 3"/>
    <w:basedOn w:val="Normal"/>
    <w:next w:val="Normal"/>
    <w:link w:val="Heading3Char"/>
    <w:qFormat/>
    <w:rsid w:val="00596326"/>
    <w:pPr>
      <w:spacing w:before="600" w:after="120"/>
      <w:outlineLvl w:val="2"/>
    </w:pPr>
    <w:rPr>
      <w:b/>
      <w:caps/>
      <w:sz w:val="22"/>
    </w:rPr>
  </w:style>
  <w:style w:type="paragraph" w:styleId="Heading4">
    <w:name w:val="heading 4"/>
    <w:basedOn w:val="Normal"/>
    <w:next w:val="Normal"/>
    <w:link w:val="Heading4Char"/>
    <w:qFormat/>
    <w:rsid w:val="00596326"/>
    <w:pPr>
      <w:spacing w:before="480" w:after="120"/>
      <w:outlineLvl w:val="3"/>
    </w:pPr>
    <w:rPr>
      <w:b/>
      <w:caps/>
      <w:szCs w:val="20"/>
    </w:rPr>
  </w:style>
  <w:style w:type="paragraph" w:styleId="Heading5">
    <w:name w:val="heading 5"/>
    <w:basedOn w:val="Normal"/>
    <w:next w:val="Normal"/>
    <w:link w:val="Heading5Char"/>
    <w:qFormat/>
    <w:rsid w:val="00596326"/>
    <w:pPr>
      <w:tabs>
        <w:tab w:val="num" w:pos="1014"/>
      </w:tabs>
      <w:ind w:left="283" w:hanging="709"/>
      <w:outlineLvl w:val="4"/>
    </w:pPr>
    <w:rPr>
      <w:b/>
      <w:szCs w:val="20"/>
      <w:lang w:val="en-GB"/>
    </w:rPr>
  </w:style>
  <w:style w:type="paragraph" w:styleId="Heading6">
    <w:name w:val="heading 6"/>
    <w:basedOn w:val="Normal"/>
    <w:next w:val="Normal"/>
    <w:link w:val="Heading6Char"/>
    <w:qFormat/>
    <w:rsid w:val="00596326"/>
    <w:pPr>
      <w:keepNext/>
      <w:tabs>
        <w:tab w:val="num" w:pos="1014"/>
      </w:tabs>
      <w:spacing w:line="280" w:lineRule="atLeast"/>
      <w:ind w:left="726" w:hanging="1152"/>
      <w:outlineLvl w:val="5"/>
    </w:pPr>
    <w:rPr>
      <w:szCs w:val="20"/>
      <w:u w:val="single"/>
      <w:lang w:val="en-GB"/>
    </w:rPr>
  </w:style>
  <w:style w:type="paragraph" w:styleId="Heading7">
    <w:name w:val="heading 7"/>
    <w:basedOn w:val="Normal"/>
    <w:next w:val="Normal"/>
    <w:link w:val="Heading7Char"/>
    <w:qFormat/>
    <w:rsid w:val="00596326"/>
    <w:pPr>
      <w:keepNext/>
      <w:tabs>
        <w:tab w:val="num" w:pos="1374"/>
        <w:tab w:val="left" w:pos="1985"/>
        <w:tab w:val="left" w:pos="2835"/>
        <w:tab w:val="left" w:pos="4395"/>
      </w:tabs>
      <w:ind w:left="870" w:hanging="1296"/>
      <w:outlineLvl w:val="6"/>
    </w:pPr>
    <w:rPr>
      <w:b/>
      <w:szCs w:val="20"/>
      <w:lang w:val="en-GB"/>
    </w:rPr>
  </w:style>
  <w:style w:type="paragraph" w:styleId="Heading8">
    <w:name w:val="heading 8"/>
    <w:basedOn w:val="Normal"/>
    <w:next w:val="Normal"/>
    <w:link w:val="Heading8Char"/>
    <w:qFormat/>
    <w:rsid w:val="00596326"/>
    <w:pPr>
      <w:keepNext/>
      <w:tabs>
        <w:tab w:val="num" w:pos="1734"/>
      </w:tabs>
      <w:spacing w:before="60" w:after="60"/>
      <w:ind w:left="1014" w:hanging="1440"/>
      <w:outlineLvl w:val="7"/>
    </w:pPr>
    <w:rPr>
      <w:b/>
      <w:szCs w:val="20"/>
      <w:lang w:val="en-GB"/>
    </w:rPr>
  </w:style>
  <w:style w:type="paragraph" w:styleId="Heading9">
    <w:name w:val="heading 9"/>
    <w:basedOn w:val="Normal"/>
    <w:next w:val="Normal"/>
    <w:link w:val="Heading9Char"/>
    <w:qFormat/>
    <w:rsid w:val="00596326"/>
    <w:pPr>
      <w:keepNext/>
      <w:tabs>
        <w:tab w:val="num" w:pos="1734"/>
        <w:tab w:val="left" w:pos="3828"/>
      </w:tabs>
      <w:ind w:left="1158" w:hanging="1584"/>
      <w:outlineLvl w:val="8"/>
    </w:pPr>
    <w:rPr>
      <w:b/>
      <w:szCs w:val="20"/>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96326"/>
    <w:rPr>
      <w:rFonts w:ascii="Arial" w:eastAsia="Times New Roman" w:hAnsi="Arial" w:cs="Arial"/>
      <w:b/>
      <w:caps/>
      <w:sz w:val="28"/>
      <w:szCs w:val="28"/>
      <w:lang w:val="de-DE" w:eastAsia="de-DE"/>
    </w:rPr>
  </w:style>
  <w:style w:type="character" w:customStyle="1" w:styleId="Heading2Char">
    <w:name w:val="Heading 2 Char"/>
    <w:basedOn w:val="DefaultParagraphFont"/>
    <w:link w:val="Heading2"/>
    <w:uiPriority w:val="9"/>
    <w:rsid w:val="00596326"/>
    <w:rPr>
      <w:rFonts w:ascii="Arial" w:eastAsia="Times New Roman" w:hAnsi="Arial" w:cs="Times New Roman"/>
      <w:b/>
      <w:caps/>
      <w:sz w:val="24"/>
      <w:szCs w:val="24"/>
      <w:lang w:val="de-DE" w:eastAsia="de-DE"/>
    </w:rPr>
  </w:style>
  <w:style w:type="character" w:customStyle="1" w:styleId="Heading3Char">
    <w:name w:val="Heading 3 Char"/>
    <w:basedOn w:val="DefaultParagraphFont"/>
    <w:link w:val="Heading3"/>
    <w:rsid w:val="00596326"/>
    <w:rPr>
      <w:rFonts w:ascii="Arial" w:eastAsia="Times New Roman" w:hAnsi="Arial" w:cs="Arial"/>
      <w:b/>
      <w:caps/>
      <w:lang w:val="de-DE" w:eastAsia="de-DE"/>
    </w:rPr>
  </w:style>
  <w:style w:type="character" w:customStyle="1" w:styleId="Heading4Char">
    <w:name w:val="Heading 4 Char"/>
    <w:basedOn w:val="DefaultParagraphFont"/>
    <w:link w:val="Heading4"/>
    <w:rsid w:val="00596326"/>
    <w:rPr>
      <w:rFonts w:ascii="Arial" w:eastAsia="Times New Roman" w:hAnsi="Arial" w:cs="Arial"/>
      <w:b/>
      <w:caps/>
      <w:sz w:val="20"/>
      <w:szCs w:val="20"/>
      <w:lang w:val="de-DE" w:eastAsia="de-DE"/>
    </w:rPr>
  </w:style>
  <w:style w:type="character" w:customStyle="1" w:styleId="Heading5Char">
    <w:name w:val="Heading 5 Char"/>
    <w:basedOn w:val="DefaultParagraphFont"/>
    <w:link w:val="Heading5"/>
    <w:rsid w:val="00596326"/>
    <w:rPr>
      <w:rFonts w:ascii="Arial" w:eastAsia="Times New Roman" w:hAnsi="Arial" w:cs="Arial"/>
      <w:b/>
      <w:sz w:val="20"/>
      <w:szCs w:val="20"/>
      <w:lang w:val="en-GB" w:eastAsia="de-DE"/>
    </w:rPr>
  </w:style>
  <w:style w:type="character" w:customStyle="1" w:styleId="Heading6Char">
    <w:name w:val="Heading 6 Char"/>
    <w:basedOn w:val="DefaultParagraphFont"/>
    <w:link w:val="Heading6"/>
    <w:rsid w:val="00596326"/>
    <w:rPr>
      <w:rFonts w:ascii="Arial" w:eastAsia="Times New Roman" w:hAnsi="Arial" w:cs="Arial"/>
      <w:sz w:val="20"/>
      <w:szCs w:val="20"/>
      <w:u w:val="single"/>
      <w:lang w:val="en-GB" w:eastAsia="de-DE"/>
    </w:rPr>
  </w:style>
  <w:style w:type="character" w:customStyle="1" w:styleId="Heading7Char">
    <w:name w:val="Heading 7 Char"/>
    <w:basedOn w:val="DefaultParagraphFont"/>
    <w:link w:val="Heading7"/>
    <w:rsid w:val="00596326"/>
    <w:rPr>
      <w:rFonts w:ascii="Arial" w:eastAsia="Times New Roman" w:hAnsi="Arial" w:cs="Arial"/>
      <w:b/>
      <w:sz w:val="20"/>
      <w:szCs w:val="20"/>
      <w:lang w:val="en-GB" w:eastAsia="de-DE"/>
    </w:rPr>
  </w:style>
  <w:style w:type="character" w:customStyle="1" w:styleId="Heading8Char">
    <w:name w:val="Heading 8 Char"/>
    <w:basedOn w:val="DefaultParagraphFont"/>
    <w:link w:val="Heading8"/>
    <w:rsid w:val="00596326"/>
    <w:rPr>
      <w:rFonts w:ascii="Arial" w:eastAsia="Times New Roman" w:hAnsi="Arial" w:cs="Arial"/>
      <w:b/>
      <w:sz w:val="20"/>
      <w:szCs w:val="20"/>
      <w:lang w:val="en-GB" w:eastAsia="de-DE"/>
    </w:rPr>
  </w:style>
  <w:style w:type="character" w:customStyle="1" w:styleId="Heading9Char">
    <w:name w:val="Heading 9 Char"/>
    <w:basedOn w:val="DefaultParagraphFont"/>
    <w:link w:val="Heading9"/>
    <w:rsid w:val="00596326"/>
    <w:rPr>
      <w:rFonts w:ascii="Arial" w:eastAsia="Times New Roman" w:hAnsi="Arial" w:cs="Arial"/>
      <w:b/>
      <w:sz w:val="20"/>
      <w:szCs w:val="20"/>
      <w:u w:val="single"/>
      <w:lang w:val="en-GB" w:eastAsia="de-DE"/>
    </w:rPr>
  </w:style>
  <w:style w:type="character" w:styleId="Hyperlink">
    <w:name w:val="Hyperlink"/>
    <w:uiPriority w:val="99"/>
    <w:rsid w:val="00596326"/>
    <w:rPr>
      <w:color w:val="0000FF"/>
      <w:u w:val="single"/>
    </w:rPr>
  </w:style>
  <w:style w:type="paragraph" w:styleId="ListParagraph">
    <w:name w:val="List Paragraph"/>
    <w:basedOn w:val="Normal"/>
    <w:uiPriority w:val="34"/>
    <w:qFormat/>
    <w:rsid w:val="00596326"/>
    <w:pPr>
      <w:spacing w:after="200" w:line="276" w:lineRule="auto"/>
      <w:ind w:left="720"/>
      <w:contextualSpacing/>
    </w:pPr>
    <w:rPr>
      <w:rFonts w:ascii="Calibri" w:eastAsia="Calibri" w:hAnsi="Calibri" w:cs="Times New Roman"/>
      <w:sz w:val="22"/>
      <w:lang w:val="en-US" w:eastAsia="en-US"/>
    </w:rPr>
  </w:style>
  <w:style w:type="paragraph" w:styleId="NoSpacing">
    <w:name w:val="No Spacing"/>
    <w:uiPriority w:val="1"/>
    <w:qFormat/>
    <w:rsid w:val="00596326"/>
    <w:pPr>
      <w:spacing w:after="0" w:line="240" w:lineRule="auto"/>
    </w:pPr>
    <w:rPr>
      <w:rFonts w:ascii="Arial" w:eastAsia="Calibri" w:hAnsi="Arial" w:cs="Times New Roman"/>
      <w:lang w:val="en-US"/>
    </w:rPr>
  </w:style>
  <w:style w:type="character" w:customStyle="1" w:styleId="reference-text">
    <w:name w:val="reference-text"/>
    <w:basedOn w:val="DefaultParagraphFont"/>
    <w:rsid w:val="00596326"/>
  </w:style>
  <w:style w:type="character" w:customStyle="1" w:styleId="cit">
    <w:name w:val="cit"/>
    <w:basedOn w:val="DefaultParagraphFont"/>
    <w:rsid w:val="00596326"/>
  </w:style>
  <w:style w:type="paragraph" w:customStyle="1" w:styleId="BeschriftungFigTabRACC">
    <w:name w:val="Beschriftung_Fig_Tab_R_ACC"/>
    <w:basedOn w:val="Standarde"/>
    <w:next w:val="StandardeACC"/>
    <w:rsid w:val="00596326"/>
    <w:pPr>
      <w:spacing w:before="120" w:after="120"/>
    </w:pPr>
    <w:rPr>
      <w:b/>
    </w:rPr>
  </w:style>
  <w:style w:type="paragraph" w:customStyle="1" w:styleId="Standarde">
    <w:name w:val="Standard_e"/>
    <w:basedOn w:val="Normal"/>
    <w:link w:val="StandardeZchn"/>
    <w:rsid w:val="00596326"/>
    <w:rPr>
      <w:rFonts w:cs="Times New Roman"/>
      <w:szCs w:val="20"/>
      <w:lang w:val="en-US"/>
    </w:rPr>
  </w:style>
  <w:style w:type="character" w:customStyle="1" w:styleId="StandardeZchn">
    <w:name w:val="Standard_e Zchn"/>
    <w:link w:val="Standarde"/>
    <w:rsid w:val="00596326"/>
    <w:rPr>
      <w:rFonts w:ascii="Arial" w:eastAsia="Times New Roman" w:hAnsi="Arial" w:cs="Times New Roman"/>
      <w:sz w:val="20"/>
      <w:szCs w:val="20"/>
      <w:lang w:val="en-US" w:eastAsia="de-DE"/>
    </w:rPr>
  </w:style>
  <w:style w:type="paragraph" w:customStyle="1" w:styleId="StandardeACC">
    <w:name w:val="Standard_e_ACC"/>
    <w:basedOn w:val="Standarde"/>
    <w:link w:val="StandardeACCZchn"/>
    <w:rsid w:val="00596326"/>
    <w:pPr>
      <w:jc w:val="both"/>
    </w:pPr>
  </w:style>
  <w:style w:type="character" w:customStyle="1" w:styleId="StandardeACCZchn">
    <w:name w:val="Standard_e_ACC Zchn"/>
    <w:basedOn w:val="StandardeZchn"/>
    <w:link w:val="StandardeACC"/>
    <w:rsid w:val="00596326"/>
    <w:rPr>
      <w:rFonts w:ascii="Arial" w:eastAsia="Times New Roman" w:hAnsi="Arial" w:cs="Times New Roman"/>
      <w:sz w:val="20"/>
      <w:szCs w:val="20"/>
      <w:lang w:val="en-US" w:eastAsia="de-DE"/>
    </w:rPr>
  </w:style>
  <w:style w:type="character" w:customStyle="1" w:styleId="berschrift3ZchnZchn">
    <w:name w:val="Überschrift 3 Zchn Zchn"/>
    <w:rsid w:val="00596326"/>
    <w:rPr>
      <w:rFonts w:ascii="Arial" w:hAnsi="Arial" w:cs="Arial"/>
      <w:b/>
      <w:bCs/>
      <w:smallCaps/>
      <w:sz w:val="22"/>
      <w:lang w:val="en-US" w:eastAsia="en-US" w:bidi="ar-SA"/>
    </w:rPr>
  </w:style>
  <w:style w:type="paragraph" w:styleId="TOC1">
    <w:name w:val="toc 1"/>
    <w:basedOn w:val="Normal"/>
    <w:next w:val="Normal"/>
    <w:uiPriority w:val="39"/>
    <w:qFormat/>
    <w:rsid w:val="00596326"/>
    <w:pPr>
      <w:tabs>
        <w:tab w:val="left" w:pos="907"/>
        <w:tab w:val="right" w:leader="dot" w:pos="9356"/>
      </w:tabs>
      <w:spacing w:before="320"/>
    </w:pPr>
    <w:rPr>
      <w:b/>
      <w:bCs/>
      <w:caps/>
      <w:sz w:val="16"/>
    </w:rPr>
  </w:style>
  <w:style w:type="character" w:customStyle="1" w:styleId="BalloonTextChar">
    <w:name w:val="Balloon Text Char"/>
    <w:basedOn w:val="DefaultParagraphFont"/>
    <w:link w:val="BalloonText"/>
    <w:semiHidden/>
    <w:rsid w:val="00596326"/>
    <w:rPr>
      <w:rFonts w:ascii="Tahoma" w:eastAsia="Times New Roman" w:hAnsi="Tahoma" w:cs="Tahoma"/>
      <w:sz w:val="16"/>
      <w:szCs w:val="16"/>
      <w:lang w:val="de-DE" w:eastAsia="de-DE"/>
    </w:rPr>
  </w:style>
  <w:style w:type="paragraph" w:styleId="BalloonText">
    <w:name w:val="Balloon Text"/>
    <w:basedOn w:val="Normal"/>
    <w:link w:val="BalloonTextChar"/>
    <w:semiHidden/>
    <w:rsid w:val="00596326"/>
    <w:rPr>
      <w:rFonts w:ascii="Tahoma" w:hAnsi="Tahoma" w:cs="Tahoma"/>
      <w:sz w:val="16"/>
      <w:szCs w:val="16"/>
    </w:rPr>
  </w:style>
  <w:style w:type="character" w:customStyle="1" w:styleId="BalloonTextChar1">
    <w:name w:val="Balloon Text Char1"/>
    <w:basedOn w:val="DefaultParagraphFont"/>
    <w:uiPriority w:val="99"/>
    <w:semiHidden/>
    <w:rsid w:val="00596326"/>
    <w:rPr>
      <w:rFonts w:ascii="Segoe UI" w:eastAsia="Times New Roman" w:hAnsi="Segoe UI" w:cs="Segoe UI"/>
      <w:sz w:val="18"/>
      <w:szCs w:val="18"/>
      <w:lang w:val="de-DE" w:eastAsia="de-DE"/>
    </w:rPr>
  </w:style>
  <w:style w:type="paragraph" w:customStyle="1" w:styleId="Standardeklein">
    <w:name w:val="Standard_e_klein"/>
    <w:basedOn w:val="Standarde"/>
    <w:rsid w:val="00596326"/>
    <w:rPr>
      <w:sz w:val="16"/>
    </w:rPr>
  </w:style>
  <w:style w:type="paragraph" w:customStyle="1" w:styleId="TitelRACC">
    <w:name w:val="Titel_R_ACC"/>
    <w:basedOn w:val="Standarde"/>
    <w:next w:val="StandardeACC"/>
    <w:rsid w:val="00596326"/>
    <w:pPr>
      <w:spacing w:before="840" w:after="840"/>
    </w:pPr>
    <w:rPr>
      <w:b/>
      <w:caps/>
      <w:sz w:val="28"/>
      <w:szCs w:val="28"/>
      <w:u w:val="single"/>
    </w:rPr>
  </w:style>
  <w:style w:type="paragraph" w:customStyle="1" w:styleId="1RACC">
    <w:name w:val="Ü1_R_ACC"/>
    <w:basedOn w:val="AufzhlungRACC"/>
    <w:next w:val="StandardeACC"/>
    <w:rsid w:val="00596326"/>
    <w:pPr>
      <w:numPr>
        <w:numId w:val="4"/>
      </w:numPr>
      <w:tabs>
        <w:tab w:val="clear" w:pos="907"/>
        <w:tab w:val="num" w:pos="360"/>
      </w:tabs>
      <w:spacing w:before="840" w:after="120"/>
      <w:ind w:left="720" w:hanging="360"/>
      <w:outlineLvl w:val="0"/>
    </w:pPr>
    <w:rPr>
      <w:b/>
      <w:caps/>
      <w:sz w:val="28"/>
      <w:szCs w:val="28"/>
    </w:rPr>
  </w:style>
  <w:style w:type="paragraph" w:customStyle="1" w:styleId="AufzhlungRACC">
    <w:name w:val="Aufzählung_R_ACC"/>
    <w:basedOn w:val="Standarde"/>
    <w:link w:val="AufzhlungRACCZchn"/>
    <w:rsid w:val="00596326"/>
    <w:pPr>
      <w:numPr>
        <w:numId w:val="3"/>
      </w:numPr>
    </w:pPr>
  </w:style>
  <w:style w:type="character" w:customStyle="1" w:styleId="AufzhlungRACCZchn">
    <w:name w:val="Aufzählung_R_ACC Zchn"/>
    <w:link w:val="AufzhlungRACC"/>
    <w:rsid w:val="00596326"/>
    <w:rPr>
      <w:rFonts w:ascii="Arial" w:eastAsia="Times New Roman" w:hAnsi="Arial" w:cs="Times New Roman"/>
      <w:sz w:val="20"/>
      <w:szCs w:val="20"/>
      <w:lang w:val="en-US" w:eastAsia="de-DE"/>
    </w:rPr>
  </w:style>
  <w:style w:type="paragraph" w:customStyle="1" w:styleId="2RACC">
    <w:name w:val="Ü2_R_ACC"/>
    <w:basedOn w:val="Standarde"/>
    <w:next w:val="StandardeACC"/>
    <w:link w:val="2RACCZchnZchn"/>
    <w:rsid w:val="00596326"/>
    <w:pPr>
      <w:numPr>
        <w:ilvl w:val="1"/>
        <w:numId w:val="4"/>
      </w:numPr>
      <w:tabs>
        <w:tab w:val="clear" w:pos="691"/>
        <w:tab w:val="num" w:pos="907"/>
      </w:tabs>
      <w:spacing w:before="720" w:after="120"/>
      <w:ind w:left="907"/>
      <w:outlineLvl w:val="1"/>
    </w:pPr>
    <w:rPr>
      <w:b/>
      <w:caps/>
      <w:sz w:val="24"/>
      <w:szCs w:val="24"/>
      <w:lang w:val="x-none"/>
    </w:rPr>
  </w:style>
  <w:style w:type="character" w:customStyle="1" w:styleId="2RACCZchnZchn">
    <w:name w:val="Ü2_R_ACC Zchn Zchn"/>
    <w:link w:val="2RACC"/>
    <w:rsid w:val="00596326"/>
    <w:rPr>
      <w:rFonts w:ascii="Arial" w:eastAsia="Times New Roman" w:hAnsi="Arial" w:cs="Times New Roman"/>
      <w:b/>
      <w:caps/>
      <w:sz w:val="24"/>
      <w:szCs w:val="24"/>
      <w:lang w:val="x-none" w:eastAsia="de-DE"/>
    </w:rPr>
  </w:style>
  <w:style w:type="paragraph" w:customStyle="1" w:styleId="aRACC">
    <w:name w:val="Üa_R_ACC"/>
    <w:basedOn w:val="Standarde"/>
    <w:next w:val="StandardeACC"/>
    <w:link w:val="aRACCZchnZchn"/>
    <w:rsid w:val="00596326"/>
    <w:pPr>
      <w:tabs>
        <w:tab w:val="left" w:pos="907"/>
      </w:tabs>
      <w:spacing w:before="400" w:after="120"/>
    </w:pPr>
    <w:rPr>
      <w:b/>
      <w:u w:val="single"/>
    </w:rPr>
  </w:style>
  <w:style w:type="character" w:customStyle="1" w:styleId="aRACCZchnZchn">
    <w:name w:val="Üa_R_ACC Zchn Zchn"/>
    <w:link w:val="aRACC"/>
    <w:rsid w:val="00596326"/>
    <w:rPr>
      <w:rFonts w:ascii="Arial" w:eastAsia="Times New Roman" w:hAnsi="Arial" w:cs="Times New Roman"/>
      <w:b/>
      <w:sz w:val="20"/>
      <w:szCs w:val="20"/>
      <w:u w:val="single"/>
      <w:lang w:val="en-US" w:eastAsia="de-DE"/>
    </w:rPr>
  </w:style>
  <w:style w:type="paragraph" w:customStyle="1" w:styleId="bRACC">
    <w:name w:val="Üb_R_ACC"/>
    <w:basedOn w:val="Standarde"/>
    <w:next w:val="StandardeACC"/>
    <w:link w:val="bRACCZchnZchn"/>
    <w:rsid w:val="00596326"/>
    <w:pPr>
      <w:tabs>
        <w:tab w:val="left" w:pos="907"/>
      </w:tabs>
      <w:spacing w:before="300" w:after="120"/>
    </w:pPr>
    <w:rPr>
      <w:b/>
    </w:rPr>
  </w:style>
  <w:style w:type="character" w:customStyle="1" w:styleId="bRACCZchnZchn">
    <w:name w:val="Üb_R_ACC Zchn Zchn"/>
    <w:link w:val="bRACC"/>
    <w:rsid w:val="00596326"/>
    <w:rPr>
      <w:rFonts w:ascii="Arial" w:eastAsia="Times New Roman" w:hAnsi="Arial" w:cs="Times New Roman"/>
      <w:b/>
      <w:sz w:val="20"/>
      <w:szCs w:val="20"/>
      <w:lang w:val="en-US" w:eastAsia="de-DE"/>
    </w:rPr>
  </w:style>
  <w:style w:type="character" w:customStyle="1" w:styleId="CommentTextChar">
    <w:name w:val="Comment Text Char"/>
    <w:basedOn w:val="DefaultParagraphFont"/>
    <w:link w:val="CommentText"/>
    <w:uiPriority w:val="99"/>
    <w:semiHidden/>
    <w:rsid w:val="00596326"/>
    <w:rPr>
      <w:rFonts w:ascii="Arial" w:eastAsia="Times New Roman" w:hAnsi="Arial" w:cs="Arial"/>
      <w:sz w:val="20"/>
      <w:szCs w:val="20"/>
      <w:lang w:val="de-DE" w:eastAsia="de-DE"/>
    </w:rPr>
  </w:style>
  <w:style w:type="paragraph" w:styleId="CommentText">
    <w:name w:val="annotation text"/>
    <w:basedOn w:val="Normal"/>
    <w:link w:val="CommentTextChar"/>
    <w:uiPriority w:val="99"/>
    <w:semiHidden/>
    <w:rsid w:val="00596326"/>
    <w:rPr>
      <w:szCs w:val="20"/>
    </w:rPr>
  </w:style>
  <w:style w:type="character" w:customStyle="1" w:styleId="CommentTextChar1">
    <w:name w:val="Comment Text Char1"/>
    <w:basedOn w:val="DefaultParagraphFont"/>
    <w:uiPriority w:val="99"/>
    <w:semiHidden/>
    <w:rsid w:val="00596326"/>
    <w:rPr>
      <w:rFonts w:ascii="Arial" w:eastAsia="Times New Roman" w:hAnsi="Arial" w:cs="Arial"/>
      <w:sz w:val="20"/>
      <w:szCs w:val="20"/>
      <w:lang w:val="de-DE" w:eastAsia="de-DE"/>
    </w:rPr>
  </w:style>
  <w:style w:type="character" w:customStyle="1" w:styleId="CommentSubjectChar">
    <w:name w:val="Comment Subject Char"/>
    <w:basedOn w:val="CommentTextChar"/>
    <w:link w:val="CommentSubject"/>
    <w:semiHidden/>
    <w:rsid w:val="00596326"/>
    <w:rPr>
      <w:rFonts w:ascii="Arial" w:eastAsia="Times New Roman" w:hAnsi="Arial" w:cs="Arial"/>
      <w:b/>
      <w:bCs/>
      <w:sz w:val="20"/>
      <w:szCs w:val="20"/>
      <w:lang w:val="de-DE" w:eastAsia="de-DE"/>
    </w:rPr>
  </w:style>
  <w:style w:type="paragraph" w:styleId="CommentSubject">
    <w:name w:val="annotation subject"/>
    <w:basedOn w:val="CommentText"/>
    <w:next w:val="CommentText"/>
    <w:link w:val="CommentSubjectChar"/>
    <w:semiHidden/>
    <w:rsid w:val="00596326"/>
    <w:rPr>
      <w:b/>
      <w:bCs/>
    </w:rPr>
  </w:style>
  <w:style w:type="character" w:customStyle="1" w:styleId="CommentSubjectChar1">
    <w:name w:val="Comment Subject Char1"/>
    <w:basedOn w:val="CommentTextChar1"/>
    <w:uiPriority w:val="99"/>
    <w:semiHidden/>
    <w:rsid w:val="00596326"/>
    <w:rPr>
      <w:rFonts w:ascii="Arial" w:eastAsia="Times New Roman" w:hAnsi="Arial" w:cs="Arial"/>
      <w:b/>
      <w:bCs/>
      <w:sz w:val="20"/>
      <w:szCs w:val="20"/>
      <w:lang w:val="de-DE" w:eastAsia="de-DE"/>
    </w:rPr>
  </w:style>
  <w:style w:type="paragraph" w:customStyle="1" w:styleId="StandarddACC">
    <w:name w:val="Standard_d_ACC"/>
    <w:basedOn w:val="Normal"/>
    <w:rsid w:val="00596326"/>
    <w:pPr>
      <w:jc w:val="both"/>
    </w:pPr>
  </w:style>
  <w:style w:type="paragraph" w:customStyle="1" w:styleId="Standardklein">
    <w:name w:val="Standard_klein"/>
    <w:basedOn w:val="Normal"/>
    <w:link w:val="StandardkleinZchn"/>
    <w:rsid w:val="00596326"/>
    <w:pPr>
      <w:spacing w:after="60"/>
      <w:jc w:val="both"/>
    </w:pPr>
    <w:rPr>
      <w:sz w:val="18"/>
      <w:szCs w:val="18"/>
    </w:rPr>
  </w:style>
  <w:style w:type="character" w:customStyle="1" w:styleId="StandardkleinZchn">
    <w:name w:val="Standard_klein Zchn"/>
    <w:link w:val="Standardklein"/>
    <w:rsid w:val="00596326"/>
    <w:rPr>
      <w:rFonts w:ascii="Arial" w:eastAsia="Times New Roman" w:hAnsi="Arial" w:cs="Arial"/>
      <w:sz w:val="18"/>
      <w:szCs w:val="18"/>
      <w:lang w:val="de-DE" w:eastAsia="de-DE"/>
    </w:rPr>
  </w:style>
  <w:style w:type="paragraph" w:customStyle="1" w:styleId="SubjectIRACC">
    <w:name w:val="Subject_I_R_ACC"/>
    <w:basedOn w:val="Standarde"/>
    <w:next w:val="StandardeACC"/>
    <w:rsid w:val="00596326"/>
    <w:pPr>
      <w:numPr>
        <w:ilvl w:val="2"/>
        <w:numId w:val="4"/>
      </w:numPr>
      <w:tabs>
        <w:tab w:val="clear" w:pos="691"/>
      </w:tabs>
      <w:ind w:left="0" w:firstLine="0"/>
      <w:jc w:val="center"/>
    </w:pPr>
    <w:rPr>
      <w:b/>
      <w:bCs/>
      <w:sz w:val="24"/>
    </w:rPr>
  </w:style>
  <w:style w:type="paragraph" w:customStyle="1" w:styleId="3RACC">
    <w:name w:val="Ü3_R_ACC"/>
    <w:basedOn w:val="Standarde"/>
    <w:next w:val="StandardeACC"/>
    <w:rsid w:val="00596326"/>
    <w:pPr>
      <w:numPr>
        <w:ilvl w:val="3"/>
        <w:numId w:val="4"/>
      </w:numPr>
      <w:tabs>
        <w:tab w:val="clear" w:pos="691"/>
        <w:tab w:val="num" w:pos="360"/>
        <w:tab w:val="num" w:pos="907"/>
      </w:tabs>
      <w:spacing w:before="600" w:after="120"/>
      <w:ind w:left="907" w:firstLine="0"/>
      <w:outlineLvl w:val="2"/>
    </w:pPr>
    <w:rPr>
      <w:b/>
      <w:caps/>
      <w:sz w:val="22"/>
      <w:szCs w:val="22"/>
    </w:rPr>
  </w:style>
  <w:style w:type="paragraph" w:customStyle="1" w:styleId="4RACC">
    <w:name w:val="Ü4_R_ACC"/>
    <w:basedOn w:val="Standarde"/>
    <w:next w:val="StandardeACC"/>
    <w:rsid w:val="00596326"/>
    <w:pPr>
      <w:numPr>
        <w:ilvl w:val="3"/>
        <w:numId w:val="5"/>
      </w:numPr>
      <w:tabs>
        <w:tab w:val="num" w:pos="2880"/>
      </w:tabs>
      <w:spacing w:before="480" w:after="120"/>
      <w:ind w:left="2880"/>
      <w:outlineLvl w:val="3"/>
    </w:pPr>
    <w:rPr>
      <w:b/>
      <w:caps/>
    </w:rPr>
  </w:style>
  <w:style w:type="paragraph" w:customStyle="1" w:styleId="cRACC">
    <w:name w:val="Üc_R_ACC"/>
    <w:basedOn w:val="Standarde"/>
    <w:next w:val="StandardeACC"/>
    <w:link w:val="cRACCZchn"/>
    <w:rsid w:val="00596326"/>
    <w:pPr>
      <w:tabs>
        <w:tab w:val="left" w:pos="907"/>
      </w:tabs>
      <w:spacing w:before="200" w:after="120"/>
    </w:pPr>
    <w:rPr>
      <w:u w:val="single"/>
    </w:rPr>
  </w:style>
  <w:style w:type="character" w:customStyle="1" w:styleId="cRACCZchn">
    <w:name w:val="Üc_R_ACC Zchn"/>
    <w:link w:val="cRACC"/>
    <w:rsid w:val="00596326"/>
    <w:rPr>
      <w:rFonts w:ascii="Arial" w:eastAsia="Times New Roman" w:hAnsi="Arial" w:cs="Times New Roman"/>
      <w:sz w:val="20"/>
      <w:szCs w:val="20"/>
      <w:u w:val="single"/>
      <w:lang w:val="en-US" w:eastAsia="de-DE"/>
    </w:rPr>
  </w:style>
  <w:style w:type="paragraph" w:customStyle="1" w:styleId="dRACC">
    <w:name w:val="Üd_R_ACC"/>
    <w:basedOn w:val="Standarde"/>
    <w:next w:val="StandardeACC"/>
    <w:rsid w:val="00596326"/>
    <w:pPr>
      <w:tabs>
        <w:tab w:val="left" w:pos="907"/>
      </w:tabs>
      <w:spacing w:before="200" w:after="120"/>
    </w:pPr>
    <w:rPr>
      <w:i/>
      <w:u w:val="single"/>
    </w:rPr>
  </w:style>
  <w:style w:type="paragraph" w:styleId="TOC2">
    <w:name w:val="toc 2"/>
    <w:basedOn w:val="Normal"/>
    <w:next w:val="Normal"/>
    <w:uiPriority w:val="39"/>
    <w:qFormat/>
    <w:rsid w:val="00596326"/>
    <w:pPr>
      <w:tabs>
        <w:tab w:val="left" w:pos="907"/>
        <w:tab w:val="right" w:leader="dot" w:pos="9356"/>
      </w:tabs>
      <w:spacing w:before="160"/>
    </w:pPr>
    <w:rPr>
      <w:bCs/>
      <w:caps/>
      <w:sz w:val="16"/>
      <w:szCs w:val="20"/>
    </w:rPr>
  </w:style>
  <w:style w:type="paragraph" w:styleId="TOC3">
    <w:name w:val="toc 3"/>
    <w:basedOn w:val="Normal"/>
    <w:next w:val="Normal"/>
    <w:uiPriority w:val="39"/>
    <w:qFormat/>
    <w:rsid w:val="00596326"/>
    <w:pPr>
      <w:tabs>
        <w:tab w:val="left" w:pos="907"/>
        <w:tab w:val="right" w:leader="dot" w:pos="9356"/>
      </w:tabs>
      <w:spacing w:before="80"/>
    </w:pPr>
    <w:rPr>
      <w:caps/>
      <w:sz w:val="16"/>
      <w:szCs w:val="20"/>
    </w:rPr>
  </w:style>
  <w:style w:type="paragraph" w:styleId="TOC4">
    <w:name w:val="toc 4"/>
    <w:basedOn w:val="Normal"/>
    <w:next w:val="Normal"/>
    <w:uiPriority w:val="39"/>
    <w:rsid w:val="00596326"/>
    <w:pPr>
      <w:tabs>
        <w:tab w:val="left" w:pos="907"/>
        <w:tab w:val="right" w:leader="dot" w:pos="9356"/>
      </w:tabs>
      <w:spacing w:before="40"/>
    </w:pPr>
    <w:rPr>
      <w:caps/>
      <w:sz w:val="16"/>
      <w:szCs w:val="20"/>
    </w:rPr>
  </w:style>
  <w:style w:type="paragraph" w:styleId="TOC5">
    <w:name w:val="toc 5"/>
    <w:basedOn w:val="Normal"/>
    <w:next w:val="Normal"/>
    <w:autoRedefine/>
    <w:uiPriority w:val="39"/>
    <w:rsid w:val="00596326"/>
    <w:pPr>
      <w:ind w:left="600"/>
    </w:pPr>
    <w:rPr>
      <w:rFonts w:ascii="Times New Roman" w:hAnsi="Times New Roman"/>
      <w:szCs w:val="20"/>
    </w:rPr>
  </w:style>
  <w:style w:type="paragraph" w:styleId="TOC6">
    <w:name w:val="toc 6"/>
    <w:basedOn w:val="Normal"/>
    <w:next w:val="Normal"/>
    <w:autoRedefine/>
    <w:uiPriority w:val="39"/>
    <w:rsid w:val="00596326"/>
    <w:pPr>
      <w:ind w:left="800"/>
    </w:pPr>
    <w:rPr>
      <w:rFonts w:ascii="Times New Roman" w:hAnsi="Times New Roman"/>
      <w:szCs w:val="20"/>
    </w:rPr>
  </w:style>
  <w:style w:type="paragraph" w:styleId="TOC7">
    <w:name w:val="toc 7"/>
    <w:basedOn w:val="Normal"/>
    <w:next w:val="Normal"/>
    <w:autoRedefine/>
    <w:uiPriority w:val="39"/>
    <w:rsid w:val="00596326"/>
    <w:pPr>
      <w:ind w:left="1000"/>
    </w:pPr>
    <w:rPr>
      <w:rFonts w:ascii="Times New Roman" w:hAnsi="Times New Roman"/>
      <w:szCs w:val="20"/>
    </w:rPr>
  </w:style>
  <w:style w:type="paragraph" w:styleId="TOC8">
    <w:name w:val="toc 8"/>
    <w:basedOn w:val="Normal"/>
    <w:next w:val="Normal"/>
    <w:autoRedefine/>
    <w:uiPriority w:val="39"/>
    <w:rsid w:val="00596326"/>
    <w:pPr>
      <w:ind w:left="1200"/>
    </w:pPr>
    <w:rPr>
      <w:rFonts w:ascii="Times New Roman" w:hAnsi="Times New Roman"/>
      <w:szCs w:val="20"/>
    </w:rPr>
  </w:style>
  <w:style w:type="paragraph" w:styleId="TOC9">
    <w:name w:val="toc 9"/>
    <w:basedOn w:val="Normal"/>
    <w:next w:val="Normal"/>
    <w:autoRedefine/>
    <w:uiPriority w:val="39"/>
    <w:rsid w:val="00596326"/>
    <w:pPr>
      <w:ind w:left="1400"/>
    </w:pPr>
    <w:rPr>
      <w:rFonts w:ascii="Times New Roman" w:hAnsi="Times New Roman"/>
      <w:szCs w:val="20"/>
    </w:rPr>
  </w:style>
  <w:style w:type="paragraph" w:styleId="Header">
    <w:name w:val="header"/>
    <w:basedOn w:val="Normal"/>
    <w:link w:val="HeaderChar"/>
    <w:uiPriority w:val="99"/>
    <w:rsid w:val="00596326"/>
    <w:pPr>
      <w:tabs>
        <w:tab w:val="center" w:pos="4536"/>
        <w:tab w:val="right" w:pos="9072"/>
      </w:tabs>
    </w:pPr>
  </w:style>
  <w:style w:type="character" w:customStyle="1" w:styleId="HeaderChar">
    <w:name w:val="Header Char"/>
    <w:basedOn w:val="DefaultParagraphFont"/>
    <w:link w:val="Header"/>
    <w:uiPriority w:val="99"/>
    <w:rsid w:val="00596326"/>
    <w:rPr>
      <w:rFonts w:ascii="Arial" w:eastAsia="Times New Roman" w:hAnsi="Arial" w:cs="Arial"/>
      <w:sz w:val="20"/>
      <w:lang w:val="de-DE" w:eastAsia="de-DE"/>
    </w:rPr>
  </w:style>
  <w:style w:type="paragraph" w:styleId="Footer">
    <w:name w:val="footer"/>
    <w:basedOn w:val="Normal"/>
    <w:link w:val="FooterChar"/>
    <w:uiPriority w:val="99"/>
    <w:rsid w:val="00596326"/>
    <w:pPr>
      <w:tabs>
        <w:tab w:val="center" w:pos="4536"/>
        <w:tab w:val="right" w:pos="9072"/>
      </w:tabs>
    </w:pPr>
    <w:rPr>
      <w:rFonts w:cs="Times New Roman"/>
    </w:rPr>
  </w:style>
  <w:style w:type="character" w:customStyle="1" w:styleId="FooterChar">
    <w:name w:val="Footer Char"/>
    <w:basedOn w:val="DefaultParagraphFont"/>
    <w:link w:val="Footer"/>
    <w:uiPriority w:val="99"/>
    <w:rsid w:val="00596326"/>
    <w:rPr>
      <w:rFonts w:ascii="Arial" w:eastAsia="Times New Roman" w:hAnsi="Arial" w:cs="Times New Roman"/>
      <w:sz w:val="20"/>
      <w:lang w:val="de-DE" w:eastAsia="de-DE"/>
    </w:rPr>
  </w:style>
  <w:style w:type="paragraph" w:customStyle="1" w:styleId="Standardeinzug1">
    <w:name w:val="Standardeinzug1"/>
    <w:basedOn w:val="Normal"/>
    <w:rsid w:val="00596326"/>
    <w:pPr>
      <w:suppressAutoHyphens/>
      <w:autoSpaceDE w:val="0"/>
      <w:spacing w:line="360" w:lineRule="atLeast"/>
      <w:jc w:val="both"/>
    </w:pPr>
    <w:rPr>
      <w:rFonts w:ascii="Times New Roman" w:hAnsi="Times New Roman" w:cs="Times New Roman"/>
      <w:szCs w:val="24"/>
      <w:lang w:eastAsia="ar-SA"/>
    </w:rPr>
  </w:style>
  <w:style w:type="paragraph" w:customStyle="1" w:styleId="aufzhl">
    <w:name w:val="aufzähl"/>
    <w:basedOn w:val="Standardeinzug1"/>
    <w:rsid w:val="00596326"/>
    <w:pPr>
      <w:tabs>
        <w:tab w:val="left" w:pos="1418"/>
      </w:tabs>
      <w:ind w:left="2835" w:hanging="2155"/>
    </w:pPr>
    <w:rPr>
      <w:rFonts w:ascii="Arial" w:hAnsi="Arial"/>
      <w:sz w:val="22"/>
      <w:szCs w:val="22"/>
      <w:lang w:val="en-GB"/>
    </w:rPr>
  </w:style>
  <w:style w:type="table" w:styleId="TableGrid">
    <w:name w:val="Table Grid"/>
    <w:basedOn w:val="TableNormal"/>
    <w:uiPriority w:val="59"/>
    <w:rsid w:val="00596326"/>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
    <w:name w:val="Tabellengitternetz1"/>
    <w:basedOn w:val="TableNormal"/>
    <w:next w:val="TableGrid"/>
    <w:rsid w:val="00596326"/>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596326"/>
    <w:pPr>
      <w:spacing w:before="100" w:beforeAutospacing="1" w:after="100" w:afterAutospacing="1"/>
    </w:pPr>
    <w:rPr>
      <w:rFonts w:ascii="Times New Roman" w:hAnsi="Times New Roman" w:cs="Times New Roman"/>
      <w:sz w:val="24"/>
      <w:szCs w:val="24"/>
      <w:lang w:val="en-US" w:eastAsia="en-US"/>
    </w:rPr>
  </w:style>
  <w:style w:type="character" w:styleId="Strong">
    <w:name w:val="Strong"/>
    <w:uiPriority w:val="22"/>
    <w:qFormat/>
    <w:rsid w:val="00596326"/>
    <w:rPr>
      <w:b/>
      <w:bCs/>
    </w:rPr>
  </w:style>
  <w:style w:type="character" w:styleId="Emphasis">
    <w:name w:val="Emphasis"/>
    <w:uiPriority w:val="20"/>
    <w:qFormat/>
    <w:rsid w:val="00596326"/>
    <w:rPr>
      <w:i/>
      <w:iCs/>
    </w:rPr>
  </w:style>
  <w:style w:type="paragraph" w:customStyle="1" w:styleId="Default">
    <w:name w:val="Default"/>
    <w:rsid w:val="00596326"/>
    <w:pPr>
      <w:autoSpaceDE w:val="0"/>
      <w:autoSpaceDN w:val="0"/>
      <w:adjustRightInd w:val="0"/>
      <w:spacing w:after="0" w:line="240" w:lineRule="auto"/>
    </w:pPr>
    <w:rPr>
      <w:rFonts w:ascii="Verdana" w:eastAsia="Calibri" w:hAnsi="Verdana" w:cs="Verdana"/>
      <w:color w:val="000000"/>
      <w:sz w:val="24"/>
      <w:szCs w:val="24"/>
      <w:lang w:val="en-US"/>
    </w:rPr>
  </w:style>
  <w:style w:type="character" w:styleId="FollowedHyperlink">
    <w:name w:val="FollowedHyperlink"/>
    <w:uiPriority w:val="99"/>
    <w:unhideWhenUsed/>
    <w:rsid w:val="00596326"/>
    <w:rPr>
      <w:color w:val="800080"/>
      <w:u w:val="single"/>
    </w:rPr>
  </w:style>
  <w:style w:type="paragraph" w:customStyle="1" w:styleId="NormalText">
    <w:name w:val="Normal Text"/>
    <w:basedOn w:val="Normal"/>
    <w:uiPriority w:val="99"/>
    <w:rsid w:val="00596326"/>
    <w:pPr>
      <w:spacing w:before="60" w:after="60" w:line="300" w:lineRule="exact"/>
    </w:pPr>
    <w:rPr>
      <w:rFonts w:ascii="Times New Roman" w:hAnsi="Times New Roman" w:cs="Times New Roman"/>
      <w:sz w:val="24"/>
      <w:szCs w:val="20"/>
      <w:lang w:val="en-US" w:eastAsia="en-US"/>
    </w:rPr>
  </w:style>
  <w:style w:type="paragraph" w:customStyle="1" w:styleId="Formatvorlage1RACCVor0pt">
    <w:name w:val="Formatvorlage Ü1_R_ACC + Vor:  0 pt"/>
    <w:basedOn w:val="1RACC"/>
    <w:rsid w:val="00596326"/>
    <w:pPr>
      <w:spacing w:before="0"/>
    </w:pPr>
    <w:rPr>
      <w:bCs/>
      <w:szCs w:val="20"/>
    </w:rPr>
  </w:style>
  <w:style w:type="paragraph" w:customStyle="1" w:styleId="Formatvorlage1RACCVor0pt1">
    <w:name w:val="Formatvorlage Ü1_R_ACC + Vor:  0 pt1"/>
    <w:basedOn w:val="1RACC"/>
    <w:rsid w:val="00596326"/>
    <w:pPr>
      <w:spacing w:before="0"/>
    </w:pPr>
    <w:rPr>
      <w:bCs/>
      <w:szCs w:val="20"/>
    </w:rPr>
  </w:style>
  <w:style w:type="paragraph" w:customStyle="1" w:styleId="Formatvorlage2RACCVor0pt">
    <w:name w:val="Formatvorlage Ü2_R_ACC + Vor:  0 pt"/>
    <w:basedOn w:val="2RACC"/>
    <w:rsid w:val="00596326"/>
    <w:pPr>
      <w:spacing w:before="0"/>
    </w:pPr>
    <w:rPr>
      <w:bCs/>
      <w:szCs w:val="20"/>
    </w:rPr>
  </w:style>
  <w:style w:type="paragraph" w:customStyle="1" w:styleId="Formatvorlage3RACCLinks0cmErsteZeile0cmVor0pt">
    <w:name w:val="Formatvorlage Ü3_R_ACC + Links:  0 cm Erste Zeile:  0 cm Vor:  0 pt"/>
    <w:basedOn w:val="3RACC"/>
    <w:rsid w:val="00596326"/>
    <w:pPr>
      <w:spacing w:before="0"/>
      <w:ind w:left="0"/>
    </w:pPr>
    <w:rPr>
      <w:bCs/>
      <w:szCs w:val="20"/>
    </w:rPr>
  </w:style>
  <w:style w:type="paragraph" w:styleId="TOCHeading">
    <w:name w:val="TOC Heading"/>
    <w:basedOn w:val="Heading1"/>
    <w:next w:val="Normal"/>
    <w:uiPriority w:val="39"/>
    <w:qFormat/>
    <w:rsid w:val="00596326"/>
    <w:pPr>
      <w:keepNext/>
      <w:keepLines/>
      <w:spacing w:before="480" w:after="0" w:line="276" w:lineRule="auto"/>
      <w:outlineLvl w:val="9"/>
    </w:pPr>
    <w:rPr>
      <w:rFonts w:ascii="Cambria" w:hAnsi="Cambria" w:cs="Times New Roman"/>
      <w:bCs/>
      <w:caps w:val="0"/>
      <w:color w:val="365F91"/>
      <w:lang w:val="en-US" w:eastAsia="en-US"/>
    </w:rPr>
  </w:style>
  <w:style w:type="paragraph" w:styleId="NormalIndent">
    <w:name w:val="Normal Indent"/>
    <w:basedOn w:val="Normal"/>
    <w:link w:val="NormalIndentChar"/>
    <w:rsid w:val="00596326"/>
    <w:pPr>
      <w:spacing w:line="360" w:lineRule="atLeast"/>
      <w:ind w:left="708"/>
      <w:jc w:val="both"/>
    </w:pPr>
    <w:rPr>
      <w:rFonts w:ascii="Times New Roman" w:hAnsi="Times New Roman" w:cs="Times New Roman"/>
      <w:sz w:val="24"/>
      <w:szCs w:val="20"/>
      <w:lang w:eastAsia="en-US"/>
    </w:rPr>
  </w:style>
  <w:style w:type="character" w:customStyle="1" w:styleId="NormalIndentChar">
    <w:name w:val="Normal Indent Char"/>
    <w:link w:val="NormalIndent"/>
    <w:rsid w:val="00596326"/>
    <w:rPr>
      <w:rFonts w:ascii="Times New Roman" w:eastAsia="Times New Roman" w:hAnsi="Times New Roman" w:cs="Times New Roman"/>
      <w:sz w:val="24"/>
      <w:szCs w:val="20"/>
      <w:lang w:val="de-DE"/>
    </w:rPr>
  </w:style>
  <w:style w:type="paragraph" w:customStyle="1" w:styleId="yiv7980058205msonormal">
    <w:name w:val="yiv7980058205msonormal"/>
    <w:basedOn w:val="Normal"/>
    <w:rsid w:val="00596326"/>
    <w:pPr>
      <w:spacing w:before="100" w:beforeAutospacing="1" w:after="100" w:afterAutospacing="1"/>
    </w:pPr>
    <w:rPr>
      <w:rFonts w:ascii="Times New Roman" w:hAnsi="Times New Roman" w:cs="Times New Roman"/>
      <w:sz w:val="24"/>
      <w:szCs w:val="24"/>
      <w:lang w:val="en-US" w:eastAsia="en-US"/>
    </w:rPr>
  </w:style>
  <w:style w:type="paragraph" w:customStyle="1" w:styleId="CM41">
    <w:name w:val="CM41"/>
    <w:basedOn w:val="Normal"/>
    <w:next w:val="Normal"/>
    <w:uiPriority w:val="99"/>
    <w:rsid w:val="00596326"/>
    <w:pPr>
      <w:autoSpaceDE w:val="0"/>
      <w:autoSpaceDN w:val="0"/>
      <w:adjustRightInd w:val="0"/>
    </w:pPr>
    <w:rPr>
      <w:rFonts w:ascii="Times New Roman" w:eastAsia="Calibri" w:hAnsi="Times New Roman" w:cs="Times New Roman"/>
      <w:sz w:val="24"/>
      <w:szCs w:val="24"/>
      <w:lang w:val="en-US" w:eastAsia="en-US"/>
    </w:rPr>
  </w:style>
  <w:style w:type="paragraph" w:styleId="Revision">
    <w:name w:val="Revision"/>
    <w:hidden/>
    <w:uiPriority w:val="99"/>
    <w:semiHidden/>
    <w:rsid w:val="00596326"/>
    <w:pPr>
      <w:spacing w:after="0" w:line="240" w:lineRule="auto"/>
    </w:pPr>
    <w:rPr>
      <w:rFonts w:ascii="Arial" w:eastAsia="Times New Roman" w:hAnsi="Arial" w:cs="Arial"/>
      <w:sz w:val="20"/>
      <w:lang w:val="de-DE" w:eastAsia="de-DE"/>
    </w:rPr>
  </w:style>
  <w:style w:type="character" w:styleId="HTMLCite">
    <w:name w:val="HTML Cite"/>
    <w:uiPriority w:val="99"/>
    <w:unhideWhenUsed/>
    <w:rsid w:val="00596326"/>
    <w:rPr>
      <w:i/>
      <w:iCs/>
    </w:rPr>
  </w:style>
  <w:style w:type="paragraph" w:customStyle="1" w:styleId="TableSubHead">
    <w:name w:val="TableSubHead"/>
    <w:basedOn w:val="Normal"/>
    <w:rsid w:val="00596326"/>
    <w:pPr>
      <w:spacing w:before="120"/>
    </w:pPr>
    <w:rPr>
      <w:rFonts w:ascii="Times New Roman" w:hAnsi="Times New Roman" w:cs="Times New Roman"/>
      <w:b/>
      <w:sz w:val="24"/>
      <w:szCs w:val="20"/>
      <w:lang w:val="en-GB" w:eastAsia="en-US"/>
    </w:rPr>
  </w:style>
  <w:style w:type="character" w:customStyle="1" w:styleId="highlight">
    <w:name w:val="highlight"/>
    <w:basedOn w:val="DefaultParagraphFont"/>
    <w:rsid w:val="00596326"/>
  </w:style>
  <w:style w:type="character" w:customStyle="1" w:styleId="author-name">
    <w:name w:val="author-name"/>
    <w:basedOn w:val="DefaultParagraphFont"/>
    <w:rsid w:val="00596326"/>
  </w:style>
  <w:style w:type="character" w:customStyle="1" w:styleId="hidden">
    <w:name w:val="hidden"/>
    <w:basedOn w:val="DefaultParagraphFont"/>
    <w:rsid w:val="00596326"/>
  </w:style>
  <w:style w:type="character" w:customStyle="1" w:styleId="author">
    <w:name w:val="author"/>
    <w:basedOn w:val="DefaultParagraphFont"/>
    <w:rsid w:val="00596326"/>
  </w:style>
  <w:style w:type="character" w:customStyle="1" w:styleId="name">
    <w:name w:val="name"/>
    <w:basedOn w:val="DefaultParagraphFont"/>
    <w:rsid w:val="00596326"/>
  </w:style>
  <w:style w:type="character" w:customStyle="1" w:styleId="slug-pages">
    <w:name w:val="slug-pages"/>
    <w:basedOn w:val="DefaultParagraphFont"/>
    <w:rsid w:val="00596326"/>
  </w:style>
  <w:style w:type="paragraph" w:customStyle="1" w:styleId="p">
    <w:name w:val="p"/>
    <w:basedOn w:val="Normal"/>
    <w:rsid w:val="00596326"/>
    <w:pPr>
      <w:spacing w:before="100" w:beforeAutospacing="1" w:after="100" w:afterAutospacing="1"/>
    </w:pPr>
    <w:rPr>
      <w:rFonts w:ascii="Times New Roman" w:hAnsi="Times New Roman" w:cs="Times New Roman"/>
      <w:sz w:val="24"/>
      <w:szCs w:val="24"/>
      <w:lang w:val="en-AU" w:eastAsia="en-AU"/>
    </w:rPr>
  </w:style>
  <w:style w:type="character" w:customStyle="1" w:styleId="element-citation">
    <w:name w:val="element-citation"/>
    <w:basedOn w:val="DefaultParagraphFont"/>
    <w:rsid w:val="00596326"/>
  </w:style>
  <w:style w:type="character" w:customStyle="1" w:styleId="ref-journal">
    <w:name w:val="ref-journal"/>
    <w:basedOn w:val="DefaultParagraphFont"/>
    <w:rsid w:val="00596326"/>
  </w:style>
  <w:style w:type="character" w:customStyle="1" w:styleId="ref-vol">
    <w:name w:val="ref-vol"/>
    <w:basedOn w:val="DefaultParagraphFont"/>
    <w:rsid w:val="00596326"/>
  </w:style>
  <w:style w:type="character" w:customStyle="1" w:styleId="nowrap">
    <w:name w:val="nowrap"/>
    <w:basedOn w:val="DefaultParagraphFont"/>
    <w:rsid w:val="00596326"/>
  </w:style>
  <w:style w:type="table" w:customStyle="1" w:styleId="GridTable1Light1">
    <w:name w:val="Grid Table 1 Light1"/>
    <w:basedOn w:val="TableNormal"/>
    <w:uiPriority w:val="46"/>
    <w:rsid w:val="00596326"/>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nowrap2">
    <w:name w:val="nowrap2"/>
    <w:basedOn w:val="DefaultParagraphFont"/>
    <w:rsid w:val="00596326"/>
  </w:style>
  <w:style w:type="table" w:customStyle="1" w:styleId="TableGridLight1">
    <w:name w:val="Table Grid Light1"/>
    <w:basedOn w:val="TableNormal"/>
    <w:uiPriority w:val="40"/>
    <w:rsid w:val="0059632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CommentReference">
    <w:name w:val="annotation reference"/>
    <w:basedOn w:val="DefaultParagraphFont"/>
    <w:uiPriority w:val="99"/>
    <w:semiHidden/>
    <w:unhideWhenUsed/>
    <w:rsid w:val="00890510"/>
    <w:rPr>
      <w:sz w:val="16"/>
      <w:szCs w:val="16"/>
    </w:rPr>
  </w:style>
  <w:style w:type="character" w:customStyle="1" w:styleId="rpc311">
    <w:name w:val="_rpc_311"/>
    <w:basedOn w:val="DefaultParagraphFont"/>
    <w:rsid w:val="00AB0FFB"/>
  </w:style>
  <w:style w:type="character" w:customStyle="1" w:styleId="st1">
    <w:name w:val="st1"/>
    <w:basedOn w:val="DefaultParagraphFont"/>
    <w:rsid w:val="00765A69"/>
  </w:style>
  <w:style w:type="character" w:customStyle="1" w:styleId="tgc">
    <w:name w:val="_tgc"/>
    <w:basedOn w:val="DefaultParagraphFont"/>
    <w:rsid w:val="00765A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seffaa@gmail.com" TargetMode="External"/><Relationship Id="rId13" Type="http://schemas.openxmlformats.org/officeDocument/2006/relationships/hyperlink" Target="mhtml:file://C:\Users\s4398345\Desktop\Reading%20materials\Enalapril%20-%20Wikipedia,%20the%20free%20encyclopedia.mht!https://en.wikipedia.org/wiki/Angiotensin" TargetMode="External"/><Relationship Id="rId18" Type="http://schemas.openxmlformats.org/officeDocument/2006/relationships/hyperlink" Target="mhtml:file://C:\Users\s4398345\Desktop\Reading%20materials\Enalapril%20-%20Wikipedia,%20the%20free%20encyclopedia.mht!https://en.wikipedia.org/wiki/Serum_creatinine" TargetMode="External"/><Relationship Id="rId3" Type="http://schemas.openxmlformats.org/officeDocument/2006/relationships/styles" Target="styles.xml"/><Relationship Id="rId21" Type="http://schemas.openxmlformats.org/officeDocument/2006/relationships/hyperlink" Target="http://stat.smmu.edu.cn/uppic/file/notice/CRF_Final%20V%201%5B1%5D_0.pdf" TargetMode="External"/><Relationship Id="rId7" Type="http://schemas.openxmlformats.org/officeDocument/2006/relationships/endnotes" Target="endnotes.xml"/><Relationship Id="rId12" Type="http://schemas.openxmlformats.org/officeDocument/2006/relationships/hyperlink" Target="mhtml:file://C:\Users\s4398345\Desktop\Reading%20materials\Enalapril%20-%20Wikipedia,%20the%20free%20encyclopedia.mht!https://en.wikipedia.org/wiki/ACE_inhibitor"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yperlink" Target="http://app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n.wikipedia.org/wiki/ACE_inhibitor" TargetMode="External"/><Relationship Id="rId5" Type="http://schemas.openxmlformats.org/officeDocument/2006/relationships/webSettings" Target="webSettings.xml"/><Relationship Id="rId15" Type="http://schemas.openxmlformats.org/officeDocument/2006/relationships/image" Target="media/image2.emf"/><Relationship Id="rId23" Type="http://schemas.openxmlformats.org/officeDocument/2006/relationships/theme" Target="theme/theme1.xml"/><Relationship Id="rId10" Type="http://schemas.openxmlformats.org/officeDocument/2006/relationships/hyperlink" Target="mailto:james.mcgree@qut.edu.au" TargetMode="External"/><Relationship Id="rId19" Type="http://schemas.openxmlformats.org/officeDocument/2006/relationships/hyperlink" Target="mhtml:file://C:\Users\s4398345\Desktop\Reading%20materials\Enalapril%20-%20Wikipedia,%20the%20free%20encyclopedia.mht!https://en.wikipedia.org/wiki/Angioedema" TargetMode="External"/><Relationship Id="rId4" Type="http://schemas.openxmlformats.org/officeDocument/2006/relationships/settings" Target="settings.xml"/><Relationship Id="rId9" Type="http://schemas.openxmlformats.org/officeDocument/2006/relationships/hyperlink" Target="mailto:a.clavarino@pharmacy.uq.edu.au" TargetMode="External"/><Relationship Id="rId14" Type="http://schemas.openxmlformats.org/officeDocument/2006/relationships/image" Target="media/image1.emf"/><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4.emf"/><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76E857-4B5D-4882-8B94-9BED585FD5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26</Pages>
  <Words>14482</Words>
  <Characters>82552</Characters>
  <Application>Microsoft Office Word</Application>
  <DocSecurity>0</DocSecurity>
  <Lines>687</Lines>
  <Paragraphs>193</Paragraphs>
  <ScaleCrop>false</ScaleCrop>
  <HeadingPairs>
    <vt:vector size="2" baseType="variant">
      <vt:variant>
        <vt:lpstr>Title</vt:lpstr>
      </vt:variant>
      <vt:variant>
        <vt:i4>1</vt:i4>
      </vt:variant>
    </vt:vector>
  </HeadingPairs>
  <TitlesOfParts>
    <vt:vector size="1" baseType="lpstr">
      <vt:lpstr/>
    </vt:vector>
  </TitlesOfParts>
  <Company>University of Queensland</Company>
  <LinksUpToDate>false</LinksUpToDate>
  <CharactersWithSpaces>96841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uqcmisga</dc:creator>
  <cp:lastModifiedBy>uqcmisga</cp:lastModifiedBy>
  <cp:revision>8</cp:revision>
  <dcterms:created xsi:type="dcterms:W3CDTF">2016-08-03T03:39:00Z</dcterms:created>
  <dcterms:modified xsi:type="dcterms:W3CDTF">2016-08-04T05:49:00Z</dcterms:modified>
</cp:coreProperties>
</file>