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EC" w:rsidRPr="00E543B1" w:rsidRDefault="00B463EC" w:rsidP="00B463EC">
      <w:pPr>
        <w:pStyle w:val="Header"/>
        <w:tabs>
          <w:tab w:val="left" w:pos="720"/>
        </w:tabs>
      </w:pPr>
      <w:r w:rsidRPr="00E543B1">
        <w:t>Table 1: Possible formulation outcomes for each PBE algorithm level</w:t>
      </w:r>
      <w:r>
        <w:t>, to be done in conjunction with usual care as per the severe asthma clinic</w:t>
      </w:r>
      <w:r w:rsidRPr="00E543B1">
        <w:t xml:space="preserve">. </w:t>
      </w:r>
    </w:p>
    <w:p w:rsidR="00B463EC" w:rsidRPr="00E543B1" w:rsidRDefault="00B463EC" w:rsidP="00B463EC">
      <w:pPr>
        <w:pStyle w:val="Header"/>
        <w:tabs>
          <w:tab w:val="left" w:pos="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1633"/>
        <w:gridCol w:w="1638"/>
        <w:gridCol w:w="1638"/>
        <w:gridCol w:w="1638"/>
        <w:gridCol w:w="1638"/>
        <w:gridCol w:w="1638"/>
        <w:gridCol w:w="1689"/>
        <w:gridCol w:w="1638"/>
      </w:tblGrid>
      <w:tr w:rsidR="00B463EC" w:rsidRPr="00E543B1" w:rsidTr="00A6410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PBE Level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Level Gina 4/5</w:t>
            </w:r>
            <w:r w:rsidRPr="00E543B1">
              <w:rPr>
                <w:b/>
                <w:bCs/>
              </w:rPr>
              <w:t xml:space="preserve"> High dose ICS plus LABA</w:t>
            </w:r>
            <w:r>
              <w:rPr>
                <w:b/>
                <w:bCs/>
              </w:rPr>
              <w:t xml:space="preserve"> (current OCS dose)</w:t>
            </w:r>
          </w:p>
        </w:tc>
      </w:tr>
      <w:tr w:rsidR="00B463EC" w:rsidRPr="00E543B1" w:rsidTr="00A64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37.5</w:t>
            </w:r>
          </w:p>
        </w:tc>
      </w:tr>
      <w:tr w:rsidR="00B463EC" w:rsidRPr="00E543B1" w:rsidTr="00A64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+ 15mg/day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Increase to 10mg/day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Increase to 15mg/day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Increase to 20mg/day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Increase to 25mg/day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Increase to 30mg/day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Increase to 37.5mg/day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Increase to 50mg/day OCS</w:t>
            </w:r>
          </w:p>
        </w:tc>
      </w:tr>
      <w:tr w:rsidR="00B463EC" w:rsidRPr="00E543B1" w:rsidTr="00A64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-</w:t>
            </w:r>
          </w:p>
        </w:tc>
      </w:tr>
      <w:tr w:rsidR="00B463EC" w:rsidRPr="00E543B1" w:rsidTr="00A64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97119F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97119F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97119F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97119F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97119F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97119F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97119F">
              <w:t>+ LAMA/LTRA</w:t>
            </w:r>
          </w:p>
        </w:tc>
      </w:tr>
      <w:tr w:rsidR="00B463EC" w:rsidRPr="00E543B1" w:rsidTr="00A64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4#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mod ICS/LABA*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  <w:r w:rsidRPr="00E543B1">
              <w:rPr>
                <w:color w:val="FF0000"/>
              </w:rPr>
              <w:t>Discontinue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5mg/day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10mg/day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15mg/day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20mg/day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25mg/day OCS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30mg/day OCS</w:t>
            </w:r>
          </w:p>
        </w:tc>
      </w:tr>
      <w:tr w:rsidR="00B463EC" w:rsidRPr="00E543B1" w:rsidTr="00A64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E543B1">
              <w:rPr>
                <w:b/>
                <w:bCs/>
              </w:rPr>
              <w:t>5#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mod ICS/LABA*</w:t>
            </w:r>
          </w:p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5E0DD6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  <w:r w:rsidRPr="00E543B1">
              <w:rPr>
                <w:color w:val="FF0000"/>
              </w:rPr>
              <w:t>Discontinue OCS</w:t>
            </w:r>
          </w:p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  <w:r w:rsidRPr="005E0DD6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5mg/day OCS</w:t>
            </w:r>
          </w:p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5E0DD6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10mg/day OCS</w:t>
            </w:r>
          </w:p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5E0DD6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15mg/day OCS</w:t>
            </w:r>
          </w:p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5E0DD6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20mg/day OCS</w:t>
            </w:r>
          </w:p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5E0DD6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25mg/day OCS</w:t>
            </w:r>
          </w:p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5E0DD6">
              <w:t>+ LAMA/LTRA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E543B1">
              <w:t>Reduce to 30mg/day OCS</w:t>
            </w:r>
          </w:p>
          <w:p w:rsidR="00B463EC" w:rsidRPr="00E543B1" w:rsidRDefault="00B463EC" w:rsidP="00A64101">
            <w:pPr>
              <w:pStyle w:val="Header"/>
              <w:tabs>
                <w:tab w:val="left" w:pos="720"/>
              </w:tabs>
              <w:jc w:val="center"/>
            </w:pPr>
            <w:r w:rsidRPr="005E0DD6">
              <w:t>+ LAMA/LTRA</w:t>
            </w:r>
          </w:p>
        </w:tc>
      </w:tr>
    </w:tbl>
    <w:p w:rsidR="00B463EC" w:rsidRPr="00E543B1" w:rsidRDefault="00B463EC" w:rsidP="00B463EC">
      <w:pPr>
        <w:pStyle w:val="NormalWeb"/>
        <w:spacing w:before="0" w:after="0"/>
        <w:rPr>
          <w:rFonts w:ascii="Calibri" w:hAnsi="Calibri" w:cs="Times New Roman"/>
          <w:sz w:val="22"/>
          <w:szCs w:val="22"/>
        </w:rPr>
      </w:pPr>
    </w:p>
    <w:p w:rsidR="00B463EC" w:rsidRPr="00E543B1" w:rsidRDefault="00B463EC" w:rsidP="00B463EC">
      <w:pPr>
        <w:pStyle w:val="NormalWeb"/>
        <w:spacing w:before="0" w:after="0"/>
        <w:rPr>
          <w:rFonts w:ascii="Calibri" w:hAnsi="Calibri" w:cs="Times New Roman"/>
          <w:sz w:val="22"/>
          <w:szCs w:val="22"/>
        </w:rPr>
      </w:pPr>
    </w:p>
    <w:p w:rsidR="00B463EC" w:rsidRPr="00E543B1" w:rsidRDefault="00B463EC" w:rsidP="00B463EC">
      <w:pPr>
        <w:pStyle w:val="NormalWeb"/>
        <w:spacing w:before="0" w:after="0"/>
        <w:rPr>
          <w:rFonts w:ascii="Calibri" w:hAnsi="Calibri" w:cs="Times New Roman"/>
          <w:sz w:val="22"/>
          <w:szCs w:val="22"/>
        </w:rPr>
      </w:pPr>
      <w:r w:rsidRPr="00E543B1">
        <w:rPr>
          <w:rFonts w:ascii="Calibri" w:hAnsi="Calibri" w:cs="Times New Roman"/>
          <w:sz w:val="22"/>
          <w:szCs w:val="22"/>
        </w:rPr>
        <w:t>* Only reduce to mod ICS/LABA if eligible for reduction to mod ICS/</w:t>
      </w:r>
      <w:proofErr w:type="spellStart"/>
      <w:r w:rsidRPr="00E543B1">
        <w:rPr>
          <w:rFonts w:ascii="Calibri" w:hAnsi="Calibri" w:cs="Times New Roman"/>
          <w:sz w:val="22"/>
          <w:szCs w:val="22"/>
        </w:rPr>
        <w:t>laba</w:t>
      </w:r>
      <w:proofErr w:type="spellEnd"/>
      <w:r w:rsidRPr="00E543B1">
        <w:rPr>
          <w:rFonts w:ascii="Calibri" w:hAnsi="Calibri" w:cs="Times New Roman"/>
          <w:sz w:val="22"/>
          <w:szCs w:val="22"/>
        </w:rPr>
        <w:t xml:space="preserve"> for 2 consecutive visits.</w:t>
      </w:r>
    </w:p>
    <w:p w:rsidR="00B463EC" w:rsidRPr="00E543B1" w:rsidRDefault="00B463EC" w:rsidP="00B463EC">
      <w:pPr>
        <w:pStyle w:val="Header"/>
        <w:tabs>
          <w:tab w:val="left" w:pos="720"/>
        </w:tabs>
      </w:pPr>
      <w:r w:rsidRPr="00E543B1">
        <w:t xml:space="preserve"># Reduce providing </w:t>
      </w:r>
      <w:r w:rsidRPr="00E543B1">
        <w:rPr>
          <w:b/>
        </w:rPr>
        <w:t>baseline</w:t>
      </w:r>
      <w:r w:rsidRPr="00E543B1">
        <w:t xml:space="preserve"> OCS dose &lt; 20mg/day AND there are no signs or symptoms of adrenal insufficiency such as fatigue, lethargy, weakness, nausea and vomiting and hypotension </w:t>
      </w:r>
      <w:r w:rsidRPr="00E543B1">
        <w:fldChar w:fldCharType="begin">
          <w:fldData xml:space="preserve">PEVuZE5vdGU+PENpdGU+PEF1dGhvcj5CZWw8L0F1dGhvcj48WWVhcj4yMDE0PC9ZZWFyPjxSZWNO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</w:fldData>
        </w:fldChar>
      </w:r>
      <w:r w:rsidRPr="00E543B1">
        <w:instrText xml:space="preserve"> ADDIN EN.CITE </w:instrText>
      </w:r>
      <w:r w:rsidRPr="00E543B1">
        <w:fldChar w:fldCharType="begin">
          <w:fldData xml:space="preserve">PEVuZE5vdGU+PENpdGU+PEF1dGhvcj5CZWw8L0F1dGhvcj48WWVhcj4yMDE0PC9ZZWFyPjxSZWNO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</w:fldData>
        </w:fldChar>
      </w:r>
      <w:r w:rsidRPr="00E543B1">
        <w:instrText xml:space="preserve"> ADDIN EN.CITE.DATA </w:instrText>
      </w:r>
      <w:r w:rsidRPr="00E543B1">
        <w:fldChar w:fldCharType="end"/>
      </w:r>
      <w:r w:rsidRPr="00E543B1">
        <w:fldChar w:fldCharType="separate"/>
      </w:r>
      <w:r w:rsidRPr="00E543B1">
        <w:rPr>
          <w:noProof/>
          <w:vertAlign w:val="superscript"/>
        </w:rPr>
        <w:t>6</w:t>
      </w:r>
      <w:r w:rsidRPr="00E543B1">
        <w:fldChar w:fldCharType="end"/>
      </w:r>
    </w:p>
    <w:p w:rsidR="004626AE" w:rsidRDefault="004626AE">
      <w:bookmarkStart w:id="0" w:name="_GoBack"/>
      <w:bookmarkEnd w:id="0"/>
    </w:p>
    <w:sectPr w:rsidR="004626AE" w:rsidSect="00B463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EC"/>
    <w:rsid w:val="004626AE"/>
    <w:rsid w:val="00B4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2A7EA-921B-4749-99DD-95F98A1F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E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2,Header Char1 Char,Header Char Char Char,Header Char2 Char,Header Char1 Char Char,Header Char Char Char Char"/>
    <w:basedOn w:val="Normal"/>
    <w:link w:val="HeaderChar"/>
    <w:unhideWhenUsed/>
    <w:rsid w:val="00B463EC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Char2 Char2,Header Char1 Char Char2,Header Char Char Char Char2,Header Char2 Char Char1,Header Char1 Char Char Char1,Header Char Char Char Char Char1"/>
    <w:basedOn w:val="DefaultParagraphFont"/>
    <w:link w:val="Header"/>
    <w:rsid w:val="00B463EC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B463EC"/>
    <w:pPr>
      <w:spacing w:before="150" w:after="150" w:line="240" w:lineRule="auto"/>
    </w:pPr>
    <w:rPr>
      <w:rFonts w:ascii="Arial Unicode MS" w:eastAsia="Arial Unicode MS" w:hAnsi="Arial Unicode MS" w:cs="Arial Unicode MS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HMRI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Howes</dc:creator>
  <cp:keywords/>
  <dc:description/>
  <cp:lastModifiedBy>Joanne Howes</cp:lastModifiedBy>
  <cp:revision>1</cp:revision>
  <dcterms:created xsi:type="dcterms:W3CDTF">2016-07-28T00:46:00Z</dcterms:created>
  <dcterms:modified xsi:type="dcterms:W3CDTF">2016-07-28T00:47:00Z</dcterms:modified>
</cp:coreProperties>
</file>