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61" w:rsidRDefault="00BF5461">
      <w:r>
        <w:rPr>
          <w:lang w:val="en-AU"/>
        </w:rPr>
        <w:t xml:space="preserve">Table 1: </w:t>
      </w:r>
      <w:r w:rsidRPr="00BF5461">
        <w:rPr>
          <w:lang w:val="en-AU"/>
        </w:rPr>
        <w:t>Dutc</w:t>
      </w:r>
      <w:r>
        <w:rPr>
          <w:lang w:val="en-AU"/>
        </w:rPr>
        <w:t>h Lipid Clinic Network criteria</w:t>
      </w:r>
      <w:r w:rsidRPr="00BF5461">
        <w:rPr>
          <w:lang w:val="en-AU"/>
        </w:rPr>
        <w:t xml:space="preserve"> for making a phenotypic diagnosis of FH</w:t>
      </w:r>
    </w:p>
    <w:tbl>
      <w:tblPr>
        <w:tblStyle w:val="TableGrid"/>
        <w:tblW w:w="790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2264"/>
        <w:gridCol w:w="1276"/>
      </w:tblGrid>
      <w:tr w:rsidR="00BF5461" w:rsidRPr="00BF5461" w:rsidTr="003658DB">
        <w:trPr>
          <w:trHeight w:val="322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Criteria</w:t>
            </w:r>
          </w:p>
        </w:tc>
        <w:tc>
          <w:tcPr>
            <w:tcW w:w="1276" w:type="dxa"/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Score</w:t>
            </w:r>
          </w:p>
        </w:tc>
      </w:tr>
      <w:tr w:rsidR="00BF5461" w:rsidRPr="00BF5461" w:rsidTr="003658DB">
        <w:trPr>
          <w:trHeight w:val="274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Family History</w:t>
            </w:r>
          </w:p>
        </w:tc>
        <w:tc>
          <w:tcPr>
            <w:tcW w:w="1276" w:type="dxa"/>
            <w:vAlign w:val="center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</w:tr>
      <w:tr w:rsidR="00BF5461" w:rsidRPr="00BF5461" w:rsidTr="003658DB">
        <w:trPr>
          <w:trHeight w:val="1524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 xml:space="preserve">First degree relative with known premature coronary and/or vascular disease (men aged &lt;55 years, women aged &lt;60 years) </w:t>
            </w:r>
          </w:p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OR</w:t>
            </w:r>
          </w:p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First degree relative with known LDL-cholesterol above the 95th percentile for age and gender</w:t>
            </w:r>
          </w:p>
        </w:tc>
        <w:tc>
          <w:tcPr>
            <w:tcW w:w="1276" w:type="dxa"/>
            <w:vAlign w:val="center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1</w:t>
            </w:r>
          </w:p>
        </w:tc>
      </w:tr>
      <w:tr w:rsidR="00BF5461" w:rsidRPr="00BF5461" w:rsidTr="003658DB">
        <w:trPr>
          <w:trHeight w:val="1417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 xml:space="preserve">First degree relative with </w:t>
            </w:r>
            <w:proofErr w:type="spellStart"/>
            <w:r w:rsidRPr="00BF5461">
              <w:rPr>
                <w:lang w:val="en-AU"/>
              </w:rPr>
              <w:t>tendinous</w:t>
            </w:r>
            <w:proofErr w:type="spellEnd"/>
            <w:r w:rsidRPr="00BF5461">
              <w:rPr>
                <w:lang w:val="en-AU"/>
              </w:rPr>
              <w:t xml:space="preserve"> xanthomata and/or arcus </w:t>
            </w:r>
            <w:proofErr w:type="spellStart"/>
            <w:r w:rsidRPr="00BF5461">
              <w:rPr>
                <w:lang w:val="en-AU"/>
              </w:rPr>
              <w:t>cornealis</w:t>
            </w:r>
            <w:proofErr w:type="spellEnd"/>
          </w:p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OR</w:t>
            </w:r>
          </w:p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Children aged &lt;18 years with LDL-cholesterol above the 95th percentile for age and gender</w:t>
            </w:r>
          </w:p>
        </w:tc>
        <w:tc>
          <w:tcPr>
            <w:tcW w:w="1276" w:type="dxa"/>
            <w:vAlign w:val="center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2</w:t>
            </w:r>
          </w:p>
        </w:tc>
      </w:tr>
      <w:tr w:rsidR="00BF5461" w:rsidRPr="00BF5461" w:rsidTr="003658DB">
        <w:trPr>
          <w:trHeight w:val="225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Clinical History</w:t>
            </w:r>
          </w:p>
        </w:tc>
        <w:tc>
          <w:tcPr>
            <w:tcW w:w="1276" w:type="dxa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</w:tr>
      <w:tr w:rsidR="00BF5461" w:rsidRPr="00BF5461" w:rsidTr="003658DB">
        <w:trPr>
          <w:trHeight w:val="720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Patients with premature coronary artery disease (men aged &lt;55 years, women aged &lt;60 years)</w:t>
            </w:r>
          </w:p>
        </w:tc>
        <w:tc>
          <w:tcPr>
            <w:tcW w:w="1276" w:type="dxa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2</w:t>
            </w:r>
          </w:p>
        </w:tc>
      </w:tr>
      <w:tr w:rsidR="00BF5461" w:rsidRPr="00BF5461" w:rsidTr="003658DB">
        <w:trPr>
          <w:trHeight w:val="802"/>
        </w:trPr>
        <w:tc>
          <w:tcPr>
            <w:tcW w:w="6629" w:type="dxa"/>
            <w:gridSpan w:val="2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Patients with premature cerebral or peripheral vascular disease (men aged &lt;55 years, women aged &lt;60 years)</w:t>
            </w:r>
          </w:p>
        </w:tc>
        <w:tc>
          <w:tcPr>
            <w:tcW w:w="1276" w:type="dxa"/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1</w:t>
            </w:r>
          </w:p>
        </w:tc>
      </w:tr>
      <w:tr w:rsidR="00BF5461" w:rsidRPr="00BF5461" w:rsidTr="003658DB">
        <w:trPr>
          <w:trHeight w:val="358"/>
        </w:trPr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Physical Examination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</w:tr>
      <w:tr w:rsidR="00BF5461" w:rsidRPr="00BF5461" w:rsidTr="003658DB"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proofErr w:type="spellStart"/>
            <w:r w:rsidRPr="00BF5461">
              <w:rPr>
                <w:lang w:val="en-AU"/>
              </w:rPr>
              <w:t>Tendinous</w:t>
            </w:r>
            <w:proofErr w:type="spellEnd"/>
            <w:r w:rsidRPr="00BF5461">
              <w:rPr>
                <w:lang w:val="en-AU"/>
              </w:rPr>
              <w:t xml:space="preserve"> xanthomata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6</w:t>
            </w:r>
          </w:p>
        </w:tc>
      </w:tr>
      <w:tr w:rsidR="00BF5461" w:rsidRPr="00BF5461" w:rsidTr="003658DB">
        <w:trPr>
          <w:trHeight w:val="575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 xml:space="preserve">Arcus </w:t>
            </w:r>
            <w:proofErr w:type="spellStart"/>
            <w:r w:rsidRPr="00BF5461">
              <w:rPr>
                <w:lang w:val="en-AU"/>
              </w:rPr>
              <w:t>cornealis</w:t>
            </w:r>
            <w:proofErr w:type="spellEnd"/>
            <w:r w:rsidRPr="00BF5461">
              <w:rPr>
                <w:lang w:val="en-AU"/>
              </w:rPr>
              <w:t xml:space="preserve"> before 45 years of age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4</w:t>
            </w:r>
          </w:p>
        </w:tc>
      </w:tr>
      <w:tr w:rsidR="00BF5461" w:rsidRPr="00BF5461" w:rsidTr="003658DB">
        <w:trPr>
          <w:trHeight w:val="421"/>
        </w:trPr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Investigation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</w:tr>
      <w:tr w:rsidR="00BF5461" w:rsidRPr="00BF5461" w:rsidTr="003658DB">
        <w:tc>
          <w:tcPr>
            <w:tcW w:w="4365" w:type="dxa"/>
            <w:tcBorders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LDL-cholesterol (</w:t>
            </w:r>
            <w:proofErr w:type="spellStart"/>
            <w:r w:rsidRPr="00BF5461">
              <w:rPr>
                <w:lang w:val="en-AU"/>
              </w:rPr>
              <w:t>mmol</w:t>
            </w:r>
            <w:proofErr w:type="spellEnd"/>
            <w:r w:rsidRPr="00BF5461">
              <w:rPr>
                <w:lang w:val="en-AU"/>
              </w:rPr>
              <w:t>/L)</w:t>
            </w:r>
          </w:p>
        </w:tc>
        <w:tc>
          <w:tcPr>
            <w:tcW w:w="2264" w:type="dxa"/>
            <w:tcBorders>
              <w:left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LDL-c ≥8.5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8</w:t>
            </w:r>
          </w:p>
        </w:tc>
      </w:tr>
      <w:tr w:rsidR="00BF5461" w:rsidRPr="00BF5461" w:rsidTr="003658DB">
        <w:tc>
          <w:tcPr>
            <w:tcW w:w="4365" w:type="dxa"/>
            <w:tcBorders>
              <w:top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LDL-c 6.5–8.4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5</w:t>
            </w:r>
          </w:p>
        </w:tc>
      </w:tr>
      <w:tr w:rsidR="00BF5461" w:rsidRPr="00BF5461" w:rsidTr="003658DB">
        <w:tc>
          <w:tcPr>
            <w:tcW w:w="4365" w:type="dxa"/>
            <w:tcBorders>
              <w:top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LDL-c 5.0–6.4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3</w:t>
            </w:r>
          </w:p>
        </w:tc>
      </w:tr>
      <w:tr w:rsidR="00BF5461" w:rsidRPr="00BF5461" w:rsidTr="003658DB">
        <w:trPr>
          <w:trHeight w:val="548"/>
        </w:trPr>
        <w:tc>
          <w:tcPr>
            <w:tcW w:w="4365" w:type="dxa"/>
            <w:tcBorders>
              <w:top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LDL-c 4.0–4.9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1</w:t>
            </w:r>
          </w:p>
        </w:tc>
      </w:tr>
      <w:tr w:rsidR="00BF5461" w:rsidRPr="00BF5461" w:rsidTr="003658DB">
        <w:trPr>
          <w:trHeight w:val="405"/>
        </w:trPr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Diagnosis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b/>
                <w:lang w:val="en-AU"/>
              </w:rPr>
            </w:pPr>
            <w:r w:rsidRPr="00BF5461">
              <w:rPr>
                <w:b/>
                <w:lang w:val="en-AU"/>
              </w:rPr>
              <w:t>Total score</w:t>
            </w:r>
          </w:p>
        </w:tc>
      </w:tr>
      <w:tr w:rsidR="00BF5461" w:rsidRPr="00BF5461" w:rsidTr="003658DB"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Definite FH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&gt; 8</w:t>
            </w:r>
          </w:p>
        </w:tc>
      </w:tr>
      <w:tr w:rsidR="00BF5461" w:rsidRPr="00BF5461" w:rsidTr="003658DB">
        <w:tc>
          <w:tcPr>
            <w:tcW w:w="6629" w:type="dxa"/>
            <w:gridSpan w:val="2"/>
            <w:tcBorders>
              <w:top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Probable FH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6-8</w:t>
            </w:r>
          </w:p>
        </w:tc>
        <w:bookmarkStart w:id="0" w:name="_GoBack"/>
        <w:bookmarkEnd w:id="0"/>
      </w:tr>
      <w:tr w:rsidR="00BF5461" w:rsidRPr="00BF5461" w:rsidTr="003658DB">
        <w:tc>
          <w:tcPr>
            <w:tcW w:w="6629" w:type="dxa"/>
            <w:gridSpan w:val="2"/>
            <w:tcBorders>
              <w:top w:val="nil"/>
              <w:bottom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Possible FH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3-5</w:t>
            </w:r>
          </w:p>
        </w:tc>
      </w:tr>
      <w:tr w:rsidR="00BF5461" w:rsidRPr="00BF5461" w:rsidTr="00595F55">
        <w:trPr>
          <w:trHeight w:val="357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Unlikely FH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BF5461" w:rsidRPr="00BF5461" w:rsidRDefault="00BF5461" w:rsidP="00BF5461">
            <w:pPr>
              <w:spacing w:after="160" w:line="259" w:lineRule="auto"/>
              <w:rPr>
                <w:lang w:val="en-AU"/>
              </w:rPr>
            </w:pPr>
            <w:r w:rsidRPr="00BF5461">
              <w:rPr>
                <w:lang w:val="en-AU"/>
              </w:rPr>
              <w:t>&lt;3</w:t>
            </w:r>
          </w:p>
        </w:tc>
      </w:tr>
    </w:tbl>
    <w:p w:rsidR="00BF5461" w:rsidRDefault="00595F55" w:rsidP="00595F55">
      <w:r w:rsidRPr="00595F55">
        <w:rPr>
          <w:sz w:val="18"/>
          <w:szCs w:val="18"/>
        </w:rPr>
        <w:t xml:space="preserve">National Institute for Health and Clinical Excellence and </w:t>
      </w:r>
      <w:proofErr w:type="gramStart"/>
      <w:r w:rsidRPr="00595F55">
        <w:rPr>
          <w:sz w:val="18"/>
          <w:szCs w:val="18"/>
        </w:rPr>
        <w:t>The</w:t>
      </w:r>
      <w:proofErr w:type="gramEnd"/>
      <w:r w:rsidRPr="00595F55">
        <w:rPr>
          <w:sz w:val="18"/>
          <w:szCs w:val="18"/>
        </w:rPr>
        <w:t xml:space="preserve"> National</w:t>
      </w:r>
      <w:r>
        <w:rPr>
          <w:sz w:val="18"/>
          <w:szCs w:val="18"/>
        </w:rPr>
        <w:t xml:space="preserve"> </w:t>
      </w:r>
      <w:r w:rsidRPr="00595F55">
        <w:rPr>
          <w:sz w:val="18"/>
          <w:szCs w:val="18"/>
        </w:rPr>
        <w:t xml:space="preserve">Collaborating Centre for Primary Care. NICE Clinical Guideline 71: </w:t>
      </w:r>
      <w:proofErr w:type="spellStart"/>
      <w:r w:rsidRPr="00595F55">
        <w:rPr>
          <w:sz w:val="18"/>
          <w:szCs w:val="18"/>
        </w:rPr>
        <w:t>Identificationand</w:t>
      </w:r>
      <w:proofErr w:type="spellEnd"/>
      <w:r w:rsidRPr="00595F55">
        <w:rPr>
          <w:sz w:val="18"/>
          <w:szCs w:val="18"/>
        </w:rPr>
        <w:t xml:space="preserve"> management of familial </w:t>
      </w:r>
      <w:proofErr w:type="spellStart"/>
      <w:r w:rsidRPr="00595F55">
        <w:rPr>
          <w:sz w:val="18"/>
          <w:szCs w:val="18"/>
        </w:rPr>
        <w:t>hypercholesterolaemia</w:t>
      </w:r>
      <w:proofErr w:type="spellEnd"/>
      <w:r w:rsidRPr="00595F55">
        <w:rPr>
          <w:sz w:val="18"/>
          <w:szCs w:val="18"/>
        </w:rPr>
        <w:t>, London: Royal College of</w:t>
      </w:r>
      <w:r>
        <w:rPr>
          <w:sz w:val="18"/>
          <w:szCs w:val="18"/>
        </w:rPr>
        <w:t xml:space="preserve"> </w:t>
      </w:r>
      <w:r w:rsidRPr="00595F55">
        <w:rPr>
          <w:sz w:val="18"/>
          <w:szCs w:val="18"/>
        </w:rPr>
        <w:t>General Practitioners (UK); 2008</w:t>
      </w:r>
      <w:r w:rsidRPr="00595F55">
        <w:t>.</w:t>
      </w:r>
    </w:p>
    <w:sectPr w:rsidR="00BF5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61"/>
    <w:rsid w:val="00000D98"/>
    <w:rsid w:val="000072C6"/>
    <w:rsid w:val="0008018C"/>
    <w:rsid w:val="000B260D"/>
    <w:rsid w:val="000D0782"/>
    <w:rsid w:val="000D4399"/>
    <w:rsid w:val="000D66EC"/>
    <w:rsid w:val="000F0CE9"/>
    <w:rsid w:val="000F3A86"/>
    <w:rsid w:val="000F6109"/>
    <w:rsid w:val="00107CEA"/>
    <w:rsid w:val="00121E7E"/>
    <w:rsid w:val="001256EA"/>
    <w:rsid w:val="001271EA"/>
    <w:rsid w:val="001364DF"/>
    <w:rsid w:val="00147594"/>
    <w:rsid w:val="00150F2A"/>
    <w:rsid w:val="0016318D"/>
    <w:rsid w:val="00182888"/>
    <w:rsid w:val="001A04A6"/>
    <w:rsid w:val="001D2AA4"/>
    <w:rsid w:val="001F52C2"/>
    <w:rsid w:val="002001AB"/>
    <w:rsid w:val="00266022"/>
    <w:rsid w:val="00271174"/>
    <w:rsid w:val="002B4D37"/>
    <w:rsid w:val="002C20D4"/>
    <w:rsid w:val="002C4450"/>
    <w:rsid w:val="002C4647"/>
    <w:rsid w:val="002D4449"/>
    <w:rsid w:val="002E224D"/>
    <w:rsid w:val="003639C2"/>
    <w:rsid w:val="00365771"/>
    <w:rsid w:val="00372F2F"/>
    <w:rsid w:val="0038089B"/>
    <w:rsid w:val="00393685"/>
    <w:rsid w:val="003A69B9"/>
    <w:rsid w:val="003D0BAB"/>
    <w:rsid w:val="003E21BD"/>
    <w:rsid w:val="003E5F5F"/>
    <w:rsid w:val="00401345"/>
    <w:rsid w:val="004120C5"/>
    <w:rsid w:val="00443439"/>
    <w:rsid w:val="0044679C"/>
    <w:rsid w:val="004509DF"/>
    <w:rsid w:val="00452969"/>
    <w:rsid w:val="00455C68"/>
    <w:rsid w:val="00461CC3"/>
    <w:rsid w:val="00462663"/>
    <w:rsid w:val="004A7C7A"/>
    <w:rsid w:val="004C479E"/>
    <w:rsid w:val="004D511D"/>
    <w:rsid w:val="004D5FCB"/>
    <w:rsid w:val="004F498F"/>
    <w:rsid w:val="004F54D8"/>
    <w:rsid w:val="005307F4"/>
    <w:rsid w:val="00550B37"/>
    <w:rsid w:val="0056683B"/>
    <w:rsid w:val="005778CB"/>
    <w:rsid w:val="00595F55"/>
    <w:rsid w:val="005E3305"/>
    <w:rsid w:val="00645D3F"/>
    <w:rsid w:val="006505A6"/>
    <w:rsid w:val="006506BF"/>
    <w:rsid w:val="006737D8"/>
    <w:rsid w:val="006C1397"/>
    <w:rsid w:val="006C6AA3"/>
    <w:rsid w:val="006E46CB"/>
    <w:rsid w:val="006F7E87"/>
    <w:rsid w:val="007020CF"/>
    <w:rsid w:val="0073025F"/>
    <w:rsid w:val="00776231"/>
    <w:rsid w:val="007A7471"/>
    <w:rsid w:val="007B31C5"/>
    <w:rsid w:val="007B5000"/>
    <w:rsid w:val="00802373"/>
    <w:rsid w:val="008050D3"/>
    <w:rsid w:val="00842350"/>
    <w:rsid w:val="00843C1C"/>
    <w:rsid w:val="00845DBD"/>
    <w:rsid w:val="00846B2F"/>
    <w:rsid w:val="00854136"/>
    <w:rsid w:val="008B68F6"/>
    <w:rsid w:val="008C1269"/>
    <w:rsid w:val="008D4665"/>
    <w:rsid w:val="00905176"/>
    <w:rsid w:val="00981762"/>
    <w:rsid w:val="009A1D30"/>
    <w:rsid w:val="009A4A42"/>
    <w:rsid w:val="009B4624"/>
    <w:rsid w:val="009B514F"/>
    <w:rsid w:val="009B7DD5"/>
    <w:rsid w:val="009C0A2D"/>
    <w:rsid w:val="009E7C9B"/>
    <w:rsid w:val="00A36A47"/>
    <w:rsid w:val="00A449BA"/>
    <w:rsid w:val="00A51EA3"/>
    <w:rsid w:val="00A60170"/>
    <w:rsid w:val="00AA4630"/>
    <w:rsid w:val="00AA5EC8"/>
    <w:rsid w:val="00AC6B5D"/>
    <w:rsid w:val="00AC75AE"/>
    <w:rsid w:val="00B26C22"/>
    <w:rsid w:val="00B44FF3"/>
    <w:rsid w:val="00B60BB8"/>
    <w:rsid w:val="00B91892"/>
    <w:rsid w:val="00BC071B"/>
    <w:rsid w:val="00BF5461"/>
    <w:rsid w:val="00C03C62"/>
    <w:rsid w:val="00C069AE"/>
    <w:rsid w:val="00C07CBF"/>
    <w:rsid w:val="00C37253"/>
    <w:rsid w:val="00C449B6"/>
    <w:rsid w:val="00C75DAA"/>
    <w:rsid w:val="00CA4C01"/>
    <w:rsid w:val="00CD6DC1"/>
    <w:rsid w:val="00D275B1"/>
    <w:rsid w:val="00D3381E"/>
    <w:rsid w:val="00D51DAD"/>
    <w:rsid w:val="00D70520"/>
    <w:rsid w:val="00DC1F2E"/>
    <w:rsid w:val="00DC2846"/>
    <w:rsid w:val="00DD6DFF"/>
    <w:rsid w:val="00DF13F9"/>
    <w:rsid w:val="00DF2CFF"/>
    <w:rsid w:val="00E44EB0"/>
    <w:rsid w:val="00E70DE3"/>
    <w:rsid w:val="00E83D45"/>
    <w:rsid w:val="00EB02B0"/>
    <w:rsid w:val="00ED5232"/>
    <w:rsid w:val="00EE3DA5"/>
    <w:rsid w:val="00EE6775"/>
    <w:rsid w:val="00EF1B58"/>
    <w:rsid w:val="00F02700"/>
    <w:rsid w:val="00F25DC5"/>
    <w:rsid w:val="00F36F63"/>
    <w:rsid w:val="00F44F02"/>
    <w:rsid w:val="00F8004B"/>
    <w:rsid w:val="00FC0811"/>
    <w:rsid w:val="00FC0D20"/>
    <w:rsid w:val="00FC7AAF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E9C7-05F8-4B5F-B586-0ED0C1A7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 Australia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Arnold-Reed</dc:creator>
  <cp:keywords/>
  <dc:description/>
  <cp:lastModifiedBy>Diane Arnold-Reed</cp:lastModifiedBy>
  <cp:revision>2</cp:revision>
  <dcterms:created xsi:type="dcterms:W3CDTF">2015-10-09T06:43:00Z</dcterms:created>
  <dcterms:modified xsi:type="dcterms:W3CDTF">2015-10-22T04:00:00Z</dcterms:modified>
</cp:coreProperties>
</file>