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7E488" w14:textId="77777777" w:rsidR="00192861" w:rsidRDefault="00E03C06" w:rsidP="00D35B81">
      <w:pPr>
        <w:rPr>
          <w:rFonts w:ascii="Arial" w:hAnsi="Arial" w:cs="Arial"/>
        </w:rPr>
      </w:pPr>
      <w:r>
        <w:rPr>
          <w:rFonts w:ascii="Arial" w:hAnsi="Arial" w:cs="Arial"/>
        </w:rPr>
        <w:t>10 January 2017</w:t>
      </w:r>
      <w:r w:rsidR="00094906">
        <w:rPr>
          <w:rFonts w:ascii="Arial" w:hAnsi="Arial" w:cs="Arial"/>
        </w:rPr>
        <w:t xml:space="preserve">  </w:t>
      </w:r>
      <w:r w:rsidR="00D35B81">
        <w:rPr>
          <w:rFonts w:ascii="Arial" w:hAnsi="Arial" w:cs="Arial"/>
        </w:rPr>
        <w:tab/>
      </w:r>
    </w:p>
    <w:p w14:paraId="5A871CBB" w14:textId="77777777" w:rsidR="00192861" w:rsidRDefault="00192861" w:rsidP="00D35B81">
      <w:pPr>
        <w:rPr>
          <w:rFonts w:ascii="Arial" w:hAnsi="Arial" w:cs="Arial"/>
        </w:rPr>
      </w:pPr>
    </w:p>
    <w:p w14:paraId="0C661E49" w14:textId="77777777" w:rsidR="00192861" w:rsidRDefault="00192861" w:rsidP="00D35B81">
      <w:pPr>
        <w:rPr>
          <w:rFonts w:ascii="Arial" w:hAnsi="Arial" w:cs="Arial"/>
        </w:rPr>
      </w:pPr>
    </w:p>
    <w:p w14:paraId="44A47CA8" w14:textId="77777777" w:rsidR="00192861" w:rsidRDefault="00192861" w:rsidP="00D35B81">
      <w:pPr>
        <w:rPr>
          <w:rFonts w:ascii="Arial" w:hAnsi="Arial" w:cs="Arial"/>
        </w:rPr>
      </w:pPr>
    </w:p>
    <w:p w14:paraId="754F2453" w14:textId="77777777" w:rsidR="00094906" w:rsidRPr="00192861" w:rsidRDefault="00192861" w:rsidP="00192861">
      <w:pPr>
        <w:jc w:val="center"/>
        <w:rPr>
          <w:rFonts w:ascii="Arial" w:hAnsi="Arial" w:cs="Arial"/>
        </w:rPr>
      </w:pPr>
      <w:r>
        <w:rPr>
          <w:rFonts w:ascii="Arial" w:hAnsi="Arial" w:cs="Arial"/>
          <w:b/>
        </w:rPr>
        <w:t>Possible e</w:t>
      </w:r>
      <w:r w:rsidR="00C6373D">
        <w:rPr>
          <w:rFonts w:ascii="Arial" w:hAnsi="Arial" w:cs="Arial"/>
          <w:b/>
        </w:rPr>
        <w:t>ffects of s</w:t>
      </w:r>
      <w:r w:rsidR="00094906" w:rsidRPr="00094906">
        <w:rPr>
          <w:rFonts w:ascii="Arial" w:hAnsi="Arial" w:cs="Arial"/>
          <w:b/>
        </w:rPr>
        <w:t xml:space="preserve">ugar-sweetened </w:t>
      </w:r>
      <w:r w:rsidR="00D35B81">
        <w:rPr>
          <w:rFonts w:ascii="Arial" w:hAnsi="Arial" w:cs="Arial"/>
          <w:b/>
        </w:rPr>
        <w:t>beverages</w:t>
      </w:r>
      <w:r w:rsidR="00DE13B6">
        <w:rPr>
          <w:rFonts w:ascii="Arial" w:hAnsi="Arial" w:cs="Arial"/>
          <w:b/>
        </w:rPr>
        <w:t xml:space="preserve"> </w:t>
      </w:r>
    </w:p>
    <w:p w14:paraId="7831888C" w14:textId="77777777" w:rsidR="00094906" w:rsidRDefault="00094906" w:rsidP="00094906">
      <w:pPr>
        <w:ind w:firstLine="284"/>
        <w:rPr>
          <w:rFonts w:ascii="Arial" w:hAnsi="Arial" w:cs="Arial"/>
          <w:b/>
        </w:rPr>
      </w:pPr>
    </w:p>
    <w:p w14:paraId="1F506191" w14:textId="77777777" w:rsidR="0061788B" w:rsidRDefault="0061788B" w:rsidP="00094906">
      <w:pPr>
        <w:ind w:firstLine="284"/>
        <w:jc w:val="center"/>
        <w:rPr>
          <w:rFonts w:ascii="Arial" w:hAnsi="Arial" w:cs="Arial"/>
          <w:b/>
        </w:rPr>
      </w:pPr>
    </w:p>
    <w:p w14:paraId="69BBB125" w14:textId="77777777" w:rsidR="00094906" w:rsidRDefault="00195BD9" w:rsidP="00094906">
      <w:pPr>
        <w:ind w:firstLine="284"/>
        <w:jc w:val="center"/>
        <w:rPr>
          <w:rFonts w:ascii="Arial" w:hAnsi="Arial" w:cs="Arial"/>
          <w:b/>
        </w:rPr>
      </w:pPr>
      <w:r>
        <w:rPr>
          <w:rFonts w:ascii="Arial" w:hAnsi="Arial" w:cs="Arial"/>
          <w:b/>
        </w:rPr>
        <w:t xml:space="preserve">Project No.2015/074 (Clinical trials </w:t>
      </w:r>
      <w:r w:rsidR="00192861">
        <w:rPr>
          <w:rFonts w:ascii="Arial" w:hAnsi="Arial" w:cs="Arial"/>
          <w:b/>
        </w:rPr>
        <w:t>Protocol No X14-0366</w:t>
      </w:r>
      <w:r>
        <w:rPr>
          <w:rFonts w:ascii="Arial" w:hAnsi="Arial" w:cs="Arial"/>
          <w:b/>
        </w:rPr>
        <w:t>)</w:t>
      </w:r>
    </w:p>
    <w:p w14:paraId="6087BE7E" w14:textId="77777777" w:rsidR="00192861" w:rsidRDefault="00192861" w:rsidP="00094906">
      <w:pPr>
        <w:ind w:firstLine="284"/>
        <w:jc w:val="center"/>
        <w:rPr>
          <w:rFonts w:ascii="Arial" w:hAnsi="Arial" w:cs="Arial"/>
          <w:b/>
        </w:rPr>
      </w:pPr>
    </w:p>
    <w:p w14:paraId="52A3D0BF" w14:textId="77777777" w:rsidR="00192861" w:rsidRDefault="00192861" w:rsidP="00094906">
      <w:pPr>
        <w:ind w:firstLine="284"/>
        <w:jc w:val="center"/>
        <w:rPr>
          <w:rFonts w:ascii="Arial" w:hAnsi="Arial" w:cs="Arial"/>
          <w:b/>
        </w:rPr>
      </w:pPr>
    </w:p>
    <w:p w14:paraId="718C1B95" w14:textId="77777777" w:rsidR="00946FDA" w:rsidRDefault="00192861" w:rsidP="00946FDA">
      <w:pPr>
        <w:spacing w:line="360" w:lineRule="auto"/>
        <w:rPr>
          <w:rFonts w:ascii="Arial" w:hAnsi="Arial" w:cs="Arial"/>
          <w:b/>
        </w:rPr>
      </w:pPr>
      <w:r>
        <w:rPr>
          <w:rFonts w:ascii="Arial" w:hAnsi="Arial" w:cs="Arial"/>
          <w:b/>
        </w:rPr>
        <w:t>Chief Investigator:</w:t>
      </w:r>
    </w:p>
    <w:p w14:paraId="270B080F" w14:textId="77777777" w:rsidR="00192861" w:rsidRDefault="00192861" w:rsidP="00946FDA">
      <w:pPr>
        <w:spacing w:line="360" w:lineRule="auto"/>
        <w:rPr>
          <w:rFonts w:ascii="Arial" w:hAnsi="Arial" w:cs="Arial"/>
          <w:b/>
        </w:rPr>
      </w:pPr>
      <w:proofErr w:type="spellStart"/>
      <w:r w:rsidRPr="00192861">
        <w:rPr>
          <w:rFonts w:ascii="Arial" w:hAnsi="Arial" w:cs="Arial"/>
        </w:rPr>
        <w:t>Prof.R.A.Boakes</w:t>
      </w:r>
      <w:proofErr w:type="spellEnd"/>
      <w:r w:rsidRPr="00192861">
        <w:rPr>
          <w:rFonts w:ascii="Arial" w:hAnsi="Arial" w:cs="Arial"/>
        </w:rPr>
        <w:t>, School of Psychology, U</w:t>
      </w:r>
      <w:r w:rsidR="009944D7">
        <w:rPr>
          <w:rFonts w:ascii="Arial" w:hAnsi="Arial" w:cs="Arial"/>
        </w:rPr>
        <w:t>niversity</w:t>
      </w:r>
      <w:r w:rsidRPr="00192861">
        <w:rPr>
          <w:rFonts w:ascii="Arial" w:hAnsi="Arial" w:cs="Arial"/>
        </w:rPr>
        <w:t xml:space="preserve"> of Sydney.</w:t>
      </w:r>
    </w:p>
    <w:p w14:paraId="6D40F4B3" w14:textId="77777777" w:rsidR="00192861" w:rsidRDefault="00192861" w:rsidP="00946FDA">
      <w:pPr>
        <w:spacing w:line="360" w:lineRule="auto"/>
        <w:rPr>
          <w:rFonts w:ascii="Arial" w:hAnsi="Arial" w:cs="Arial"/>
          <w:b/>
        </w:rPr>
      </w:pPr>
    </w:p>
    <w:p w14:paraId="6FF85B47" w14:textId="77777777" w:rsidR="009944D7" w:rsidRDefault="00192861" w:rsidP="00946FDA">
      <w:pPr>
        <w:spacing w:line="360" w:lineRule="auto"/>
        <w:rPr>
          <w:rFonts w:ascii="Arial" w:hAnsi="Arial" w:cs="Arial"/>
          <w:b/>
        </w:rPr>
      </w:pPr>
      <w:r>
        <w:rPr>
          <w:rFonts w:ascii="Arial" w:hAnsi="Arial" w:cs="Arial"/>
          <w:b/>
        </w:rPr>
        <w:t xml:space="preserve">Co-investigators: </w:t>
      </w:r>
    </w:p>
    <w:p w14:paraId="25D2B47F" w14:textId="77777777" w:rsidR="00192861" w:rsidRDefault="00192861" w:rsidP="00946FDA">
      <w:pPr>
        <w:spacing w:line="360" w:lineRule="auto"/>
        <w:rPr>
          <w:rFonts w:ascii="Arial" w:hAnsi="Arial" w:cs="Arial"/>
        </w:rPr>
      </w:pPr>
      <w:proofErr w:type="spellStart"/>
      <w:r w:rsidRPr="00192861">
        <w:rPr>
          <w:rFonts w:ascii="Arial" w:hAnsi="Arial" w:cs="Arial"/>
        </w:rPr>
        <w:t>Dr.K.B.Rooney</w:t>
      </w:r>
      <w:proofErr w:type="spellEnd"/>
      <w:r w:rsidR="009944D7">
        <w:rPr>
          <w:rFonts w:ascii="Arial" w:hAnsi="Arial" w:cs="Arial"/>
        </w:rPr>
        <w:t>, Charles Perkins Centre, University of Sydney.</w:t>
      </w:r>
    </w:p>
    <w:p w14:paraId="1F632FCD" w14:textId="77777777" w:rsidR="00946FDA" w:rsidRDefault="00E03C06" w:rsidP="00946FDA">
      <w:pPr>
        <w:spacing w:line="360" w:lineRule="auto"/>
        <w:rPr>
          <w:rFonts w:ascii="Arial" w:hAnsi="Arial" w:cs="Arial"/>
        </w:rPr>
      </w:pPr>
      <w:proofErr w:type="spellStart"/>
      <w:r>
        <w:rPr>
          <w:rFonts w:ascii="Arial" w:hAnsi="Arial" w:cs="Arial"/>
        </w:rPr>
        <w:t>Mr.M.Kendig</w:t>
      </w:r>
      <w:proofErr w:type="spellEnd"/>
      <w:r w:rsidR="00946FDA">
        <w:rPr>
          <w:rFonts w:ascii="Arial" w:hAnsi="Arial" w:cs="Arial"/>
        </w:rPr>
        <w:t>, School of Psychology, University of Sydney.</w:t>
      </w:r>
    </w:p>
    <w:p w14:paraId="3B2D7FC6" w14:textId="77777777" w:rsidR="00946FDA" w:rsidRPr="00946FDA" w:rsidRDefault="00946FDA" w:rsidP="00946FDA">
      <w:pPr>
        <w:spacing w:line="360" w:lineRule="auto"/>
        <w:rPr>
          <w:rFonts w:ascii="Arial" w:hAnsi="Arial" w:cs="Arial"/>
        </w:rPr>
      </w:pPr>
      <w:proofErr w:type="spellStart"/>
      <w:r>
        <w:rPr>
          <w:rFonts w:ascii="Arial" w:hAnsi="Arial" w:cs="Arial"/>
        </w:rPr>
        <w:t>Dr.B.Colagiuri</w:t>
      </w:r>
      <w:proofErr w:type="spellEnd"/>
      <w:r>
        <w:rPr>
          <w:rFonts w:ascii="Arial" w:hAnsi="Arial" w:cs="Arial"/>
        </w:rPr>
        <w:t>, School of Psychology, University of Sydney.</w:t>
      </w:r>
    </w:p>
    <w:p w14:paraId="5B8BA086" w14:textId="77777777" w:rsidR="00946FDA" w:rsidRDefault="00946FDA" w:rsidP="00946FDA">
      <w:pPr>
        <w:spacing w:line="360" w:lineRule="auto"/>
        <w:rPr>
          <w:rFonts w:ascii="Arial" w:hAnsi="Arial" w:cs="Arial"/>
        </w:rPr>
      </w:pPr>
      <w:proofErr w:type="spellStart"/>
      <w:r>
        <w:rPr>
          <w:rFonts w:ascii="Arial" w:hAnsi="Arial" w:cs="Arial"/>
        </w:rPr>
        <w:t>Prof.R.Stevenson</w:t>
      </w:r>
      <w:proofErr w:type="spellEnd"/>
      <w:r>
        <w:rPr>
          <w:rFonts w:ascii="Arial" w:hAnsi="Arial" w:cs="Arial"/>
        </w:rPr>
        <w:t>, Department of Psychology, Macquarie University.</w:t>
      </w:r>
    </w:p>
    <w:p w14:paraId="169A2D78" w14:textId="77777777" w:rsidR="009B5300" w:rsidRDefault="009B5300" w:rsidP="009B5300">
      <w:pPr>
        <w:spacing w:line="360" w:lineRule="auto"/>
        <w:ind w:firstLine="284"/>
        <w:jc w:val="center"/>
        <w:rPr>
          <w:rFonts w:ascii="Arial" w:hAnsi="Arial" w:cs="Arial"/>
          <w:b/>
        </w:rPr>
      </w:pPr>
    </w:p>
    <w:p w14:paraId="33CF0094" w14:textId="77777777" w:rsidR="00AF35B4" w:rsidRDefault="00AF35B4" w:rsidP="00AF35B4">
      <w:pPr>
        <w:spacing w:line="360" w:lineRule="auto"/>
        <w:ind w:firstLine="284"/>
        <w:rPr>
          <w:rFonts w:ascii="Arial" w:hAnsi="Arial" w:cs="Arial"/>
        </w:rPr>
      </w:pPr>
    </w:p>
    <w:p w14:paraId="2755F925" w14:textId="77777777" w:rsidR="00AF35B4" w:rsidRDefault="00AF35B4" w:rsidP="00AF35B4">
      <w:pPr>
        <w:spacing w:line="360" w:lineRule="auto"/>
        <w:ind w:firstLine="284"/>
        <w:rPr>
          <w:rFonts w:ascii="Arial" w:hAnsi="Arial" w:cs="Arial"/>
        </w:rPr>
      </w:pPr>
      <w:r>
        <w:rPr>
          <w:rFonts w:ascii="Arial" w:hAnsi="Arial" w:cs="Arial"/>
        </w:rPr>
        <w:t>Correspondence:</w:t>
      </w:r>
    </w:p>
    <w:p w14:paraId="2843CFF1" w14:textId="77777777" w:rsidR="00AF35B4" w:rsidRDefault="00AF35B4" w:rsidP="00AF35B4">
      <w:pPr>
        <w:spacing w:line="360" w:lineRule="auto"/>
        <w:ind w:firstLine="284"/>
        <w:rPr>
          <w:rFonts w:ascii="Arial" w:hAnsi="Arial" w:cs="Arial"/>
        </w:rPr>
      </w:pPr>
      <w:proofErr w:type="spellStart"/>
      <w:r>
        <w:rPr>
          <w:rFonts w:ascii="Arial" w:hAnsi="Arial" w:cs="Arial"/>
        </w:rPr>
        <w:t>Prof.</w:t>
      </w:r>
      <w:proofErr w:type="spellEnd"/>
      <w:r>
        <w:rPr>
          <w:rFonts w:ascii="Arial" w:hAnsi="Arial" w:cs="Arial"/>
        </w:rPr>
        <w:t xml:space="preserve"> </w:t>
      </w:r>
      <w:proofErr w:type="spellStart"/>
      <w:r>
        <w:rPr>
          <w:rFonts w:ascii="Arial" w:hAnsi="Arial" w:cs="Arial"/>
        </w:rPr>
        <w:t>R.A.Boakes</w:t>
      </w:r>
      <w:proofErr w:type="spellEnd"/>
      <w:r>
        <w:rPr>
          <w:rFonts w:ascii="Arial" w:hAnsi="Arial" w:cs="Arial"/>
        </w:rPr>
        <w:t>,</w:t>
      </w:r>
    </w:p>
    <w:p w14:paraId="4C8D1FAD" w14:textId="77777777" w:rsidR="00AF35B4" w:rsidRDefault="00AF35B4" w:rsidP="00AF35B4">
      <w:pPr>
        <w:spacing w:line="360" w:lineRule="auto"/>
        <w:ind w:firstLine="284"/>
        <w:rPr>
          <w:rFonts w:ascii="Arial" w:hAnsi="Arial" w:cs="Arial"/>
        </w:rPr>
      </w:pPr>
      <w:r>
        <w:rPr>
          <w:rFonts w:ascii="Arial" w:hAnsi="Arial" w:cs="Arial"/>
        </w:rPr>
        <w:t>School of Psychology (A18),</w:t>
      </w:r>
    </w:p>
    <w:p w14:paraId="5D05027E" w14:textId="77777777" w:rsidR="00AF35B4" w:rsidRDefault="00AF35B4" w:rsidP="00AF35B4">
      <w:pPr>
        <w:spacing w:line="360" w:lineRule="auto"/>
        <w:ind w:firstLine="284"/>
        <w:rPr>
          <w:rFonts w:ascii="Arial" w:hAnsi="Arial" w:cs="Arial"/>
        </w:rPr>
      </w:pPr>
      <w:r>
        <w:rPr>
          <w:rFonts w:ascii="Arial" w:hAnsi="Arial" w:cs="Arial"/>
        </w:rPr>
        <w:t>University of Sydney, NSW 2006.</w:t>
      </w:r>
    </w:p>
    <w:p w14:paraId="243D8307" w14:textId="77777777" w:rsidR="00AF35B4" w:rsidRDefault="00AF35B4" w:rsidP="00AF35B4">
      <w:pPr>
        <w:spacing w:line="360" w:lineRule="auto"/>
        <w:ind w:firstLine="284"/>
        <w:rPr>
          <w:rFonts w:ascii="Arial" w:hAnsi="Arial" w:cs="Arial"/>
        </w:rPr>
      </w:pPr>
      <w:proofErr w:type="spellStart"/>
      <w:r>
        <w:rPr>
          <w:rFonts w:ascii="Arial" w:hAnsi="Arial" w:cs="Arial"/>
        </w:rPr>
        <w:t>Ph</w:t>
      </w:r>
      <w:proofErr w:type="spellEnd"/>
      <w:r>
        <w:rPr>
          <w:rFonts w:ascii="Arial" w:hAnsi="Arial" w:cs="Arial"/>
        </w:rPr>
        <w:t>: 61(2) 9351 3347</w:t>
      </w:r>
    </w:p>
    <w:p w14:paraId="66D8628E" w14:textId="77777777" w:rsidR="00AF35B4" w:rsidRDefault="00AF35B4" w:rsidP="00AF35B4">
      <w:pPr>
        <w:spacing w:line="360" w:lineRule="auto"/>
        <w:ind w:firstLine="284"/>
        <w:rPr>
          <w:rFonts w:ascii="Arial" w:hAnsi="Arial" w:cs="Arial"/>
        </w:rPr>
      </w:pPr>
      <w:r>
        <w:rPr>
          <w:rFonts w:ascii="Arial" w:hAnsi="Arial" w:cs="Arial"/>
        </w:rPr>
        <w:t>Fax: 61(2) 9351 2603</w:t>
      </w:r>
    </w:p>
    <w:p w14:paraId="1649D893" w14:textId="77777777" w:rsidR="00AF35B4" w:rsidRDefault="00AF35B4" w:rsidP="00AF35B4">
      <w:pPr>
        <w:spacing w:line="360" w:lineRule="auto"/>
        <w:ind w:firstLine="284"/>
        <w:rPr>
          <w:rFonts w:ascii="Arial" w:hAnsi="Arial" w:cs="Arial"/>
        </w:rPr>
      </w:pPr>
      <w:r>
        <w:rPr>
          <w:rFonts w:ascii="Arial" w:hAnsi="Arial" w:cs="Arial"/>
        </w:rPr>
        <w:t xml:space="preserve">Email: </w:t>
      </w:r>
      <w:hyperlink r:id="rId8" w:history="1">
        <w:r w:rsidR="00276B44" w:rsidRPr="007B31F9">
          <w:rPr>
            <w:rStyle w:val="Hyperlink"/>
            <w:rFonts w:ascii="Arial" w:hAnsi="Arial" w:cs="Arial"/>
          </w:rPr>
          <w:t>bob.boakes@sydney.edu.au</w:t>
        </w:r>
      </w:hyperlink>
    </w:p>
    <w:p w14:paraId="2A0643F7" w14:textId="77777777" w:rsidR="00276B44" w:rsidRDefault="00276B44" w:rsidP="00AF35B4">
      <w:pPr>
        <w:spacing w:line="360" w:lineRule="auto"/>
        <w:ind w:firstLine="284"/>
        <w:rPr>
          <w:rFonts w:ascii="Arial" w:hAnsi="Arial" w:cs="Arial"/>
        </w:rPr>
      </w:pPr>
    </w:p>
    <w:p w14:paraId="4D6A15EC" w14:textId="77777777" w:rsidR="00276B44" w:rsidRPr="00AF35B4" w:rsidRDefault="00276B44" w:rsidP="00276B44">
      <w:pPr>
        <w:spacing w:line="360" w:lineRule="auto"/>
        <w:rPr>
          <w:rFonts w:ascii="Arial" w:hAnsi="Arial" w:cs="Arial"/>
        </w:rPr>
      </w:pPr>
      <w:r>
        <w:rPr>
          <w:rFonts w:ascii="Arial" w:hAnsi="Arial" w:cs="Arial"/>
        </w:rPr>
        <w:t xml:space="preserve">This project will be partly supported by an Australian Research Council Discovery </w:t>
      </w:r>
      <w:proofErr w:type="gramStart"/>
      <w:r>
        <w:rPr>
          <w:rFonts w:ascii="Arial" w:hAnsi="Arial" w:cs="Arial"/>
        </w:rPr>
        <w:t>grant</w:t>
      </w:r>
      <w:proofErr w:type="gramEnd"/>
      <w:r>
        <w:rPr>
          <w:rFonts w:ascii="Arial" w:hAnsi="Arial" w:cs="Arial"/>
        </w:rPr>
        <w:t xml:space="preserve"> DP140101690 (IRMA Project ID 160049) to Prof Boakes and Dr Rooney.</w:t>
      </w:r>
    </w:p>
    <w:p w14:paraId="79D7EB9A" w14:textId="77777777" w:rsidR="00AF35B4" w:rsidRDefault="00AF35B4" w:rsidP="009B5300">
      <w:pPr>
        <w:spacing w:line="360" w:lineRule="auto"/>
        <w:ind w:firstLine="284"/>
        <w:jc w:val="center"/>
        <w:rPr>
          <w:rFonts w:ascii="Arial" w:hAnsi="Arial" w:cs="Arial"/>
          <w:b/>
        </w:rPr>
      </w:pPr>
    </w:p>
    <w:p w14:paraId="6B767039" w14:textId="77777777" w:rsidR="00167D4F" w:rsidRDefault="00167D4F">
      <w:pPr>
        <w:rPr>
          <w:rFonts w:ascii="Arial" w:hAnsi="Arial" w:cs="Arial"/>
          <w:b/>
        </w:rPr>
      </w:pPr>
      <w:r>
        <w:rPr>
          <w:rFonts w:ascii="Arial" w:hAnsi="Arial" w:cs="Arial"/>
          <w:b/>
        </w:rPr>
        <w:br w:type="page"/>
      </w:r>
    </w:p>
    <w:p w14:paraId="39BC2F85" w14:textId="77777777" w:rsidR="00167D4F" w:rsidRDefault="00167D4F" w:rsidP="009B5300">
      <w:pPr>
        <w:spacing w:line="360" w:lineRule="auto"/>
        <w:ind w:firstLine="284"/>
        <w:jc w:val="center"/>
        <w:rPr>
          <w:rFonts w:ascii="Arial" w:hAnsi="Arial" w:cs="Arial"/>
          <w:b/>
        </w:rPr>
      </w:pPr>
    </w:p>
    <w:p w14:paraId="0377E20E" w14:textId="77777777" w:rsidR="009B5300" w:rsidRDefault="009B5300" w:rsidP="009B5300">
      <w:pPr>
        <w:spacing w:line="360" w:lineRule="auto"/>
        <w:ind w:firstLine="284"/>
        <w:jc w:val="center"/>
        <w:rPr>
          <w:rFonts w:ascii="Arial" w:hAnsi="Arial" w:cs="Arial"/>
          <w:b/>
        </w:rPr>
      </w:pPr>
      <w:r w:rsidRPr="009B5300">
        <w:rPr>
          <w:rFonts w:ascii="Arial" w:hAnsi="Arial" w:cs="Arial"/>
          <w:b/>
        </w:rPr>
        <w:t>Abstract</w:t>
      </w:r>
    </w:p>
    <w:p w14:paraId="2927D34F" w14:textId="77777777" w:rsidR="00B515FA" w:rsidRDefault="00B515FA" w:rsidP="009B5300">
      <w:pPr>
        <w:spacing w:line="360" w:lineRule="auto"/>
        <w:ind w:firstLine="284"/>
        <w:jc w:val="center"/>
        <w:rPr>
          <w:rFonts w:ascii="Arial" w:hAnsi="Arial" w:cs="Arial"/>
          <w:b/>
        </w:rPr>
      </w:pPr>
    </w:p>
    <w:p w14:paraId="77E23538" w14:textId="77777777" w:rsidR="00397EDF" w:rsidRDefault="009B5300" w:rsidP="009B5300">
      <w:pPr>
        <w:spacing w:line="360" w:lineRule="auto"/>
        <w:ind w:firstLine="284"/>
        <w:rPr>
          <w:rFonts w:ascii="Arial" w:hAnsi="Arial" w:cs="Arial"/>
        </w:rPr>
      </w:pPr>
      <w:r>
        <w:rPr>
          <w:rFonts w:ascii="Arial" w:hAnsi="Arial" w:cs="Arial"/>
          <w:i/>
        </w:rPr>
        <w:t xml:space="preserve">Background. </w:t>
      </w:r>
      <w:r w:rsidR="00397EDF" w:rsidRPr="009B5300">
        <w:rPr>
          <w:rFonts w:ascii="Arial" w:hAnsi="Arial" w:cs="Arial"/>
        </w:rPr>
        <w:t>Various</w:t>
      </w:r>
      <w:r w:rsidR="00397EDF" w:rsidRPr="00397EDF">
        <w:rPr>
          <w:rFonts w:ascii="Arial" w:hAnsi="Arial" w:cs="Arial"/>
        </w:rPr>
        <w:t xml:space="preserve"> lines of evidence </w:t>
      </w:r>
      <w:r w:rsidR="00397EDF">
        <w:rPr>
          <w:rFonts w:ascii="Arial" w:hAnsi="Arial" w:cs="Arial"/>
        </w:rPr>
        <w:t xml:space="preserve">indicate that negative metabolic consequences follow when </w:t>
      </w:r>
      <w:r>
        <w:rPr>
          <w:rFonts w:ascii="Arial" w:hAnsi="Arial" w:cs="Arial"/>
        </w:rPr>
        <w:t>a person regularly drinks a large quantity of</w:t>
      </w:r>
      <w:r w:rsidR="00397EDF">
        <w:rPr>
          <w:rFonts w:ascii="Arial" w:hAnsi="Arial" w:cs="Arial"/>
        </w:rPr>
        <w:t xml:space="preserve"> sugar-sweetened beverages (SSBs).  What is not known is whether SSBs also produce negative psychological effects, such as impairments in short-term memory and increased impulsiveness.  Switching from SSBs to ‘diet’ beverages</w:t>
      </w:r>
      <w:r w:rsidR="00B20370">
        <w:rPr>
          <w:rFonts w:ascii="Arial" w:hAnsi="Arial" w:cs="Arial"/>
        </w:rPr>
        <w:t xml:space="preserve"> </w:t>
      </w:r>
      <w:r w:rsidR="00FA3F7A">
        <w:rPr>
          <w:rFonts w:ascii="Arial" w:hAnsi="Arial" w:cs="Arial"/>
        </w:rPr>
        <w:t>(non-nutritive</w:t>
      </w:r>
      <w:r w:rsidR="006A64DA">
        <w:rPr>
          <w:rFonts w:ascii="Arial" w:hAnsi="Arial" w:cs="Arial"/>
        </w:rPr>
        <w:t xml:space="preserve"> </w:t>
      </w:r>
      <w:r w:rsidR="00B20370">
        <w:rPr>
          <w:rFonts w:ascii="Arial" w:hAnsi="Arial" w:cs="Arial"/>
        </w:rPr>
        <w:t xml:space="preserve">sweetened beverages; </w:t>
      </w:r>
      <w:r w:rsidR="006A64DA">
        <w:rPr>
          <w:rFonts w:ascii="Arial" w:hAnsi="Arial" w:cs="Arial"/>
        </w:rPr>
        <w:t>NSB</w:t>
      </w:r>
      <w:r w:rsidR="00B20370">
        <w:rPr>
          <w:rFonts w:ascii="Arial" w:hAnsi="Arial" w:cs="Arial"/>
        </w:rPr>
        <w:t>s)</w:t>
      </w:r>
      <w:r>
        <w:rPr>
          <w:rFonts w:ascii="Arial" w:hAnsi="Arial" w:cs="Arial"/>
        </w:rPr>
        <w:t xml:space="preserve"> would seem to offer a relatively easy dietary change.  However, it has been claimed that this can be counter-productive </w:t>
      </w:r>
      <w:r w:rsidR="00351EEF">
        <w:rPr>
          <w:rFonts w:ascii="Arial" w:hAnsi="Arial" w:cs="Arial"/>
        </w:rPr>
        <w:t>in at least</w:t>
      </w:r>
      <w:r>
        <w:rPr>
          <w:rFonts w:ascii="Arial" w:hAnsi="Arial" w:cs="Arial"/>
        </w:rPr>
        <w:t xml:space="preserve"> some circumstances.</w:t>
      </w:r>
    </w:p>
    <w:p w14:paraId="3C209609" w14:textId="77777777" w:rsidR="009B5300" w:rsidRPr="009B5300" w:rsidRDefault="009B5300" w:rsidP="009B5300">
      <w:pPr>
        <w:spacing w:line="360" w:lineRule="auto"/>
        <w:ind w:firstLine="284"/>
        <w:rPr>
          <w:rFonts w:ascii="Arial" w:hAnsi="Arial" w:cs="Arial"/>
          <w:b/>
        </w:rPr>
      </w:pPr>
      <w:r>
        <w:rPr>
          <w:rFonts w:ascii="Arial" w:hAnsi="Arial" w:cs="Arial"/>
          <w:i/>
        </w:rPr>
        <w:t xml:space="preserve">Aims. </w:t>
      </w:r>
      <w:r w:rsidR="00351EEF">
        <w:rPr>
          <w:rFonts w:ascii="Arial" w:hAnsi="Arial" w:cs="Arial"/>
          <w:i/>
        </w:rPr>
        <w:t xml:space="preserve">1. </w:t>
      </w:r>
      <w:r w:rsidR="00351EEF" w:rsidRPr="00351EEF">
        <w:rPr>
          <w:rFonts w:ascii="Arial" w:hAnsi="Arial" w:cs="Arial"/>
        </w:rPr>
        <w:t>To test whether</w:t>
      </w:r>
      <w:r w:rsidR="00351EEF">
        <w:rPr>
          <w:rFonts w:ascii="Arial" w:hAnsi="Arial" w:cs="Arial"/>
        </w:rPr>
        <w:t xml:space="preserve"> SSB consumption produces impairment on psychological tests, relative to </w:t>
      </w:r>
      <w:r w:rsidR="006A64DA">
        <w:rPr>
          <w:rFonts w:ascii="Arial" w:hAnsi="Arial" w:cs="Arial"/>
        </w:rPr>
        <w:t>NSB</w:t>
      </w:r>
      <w:r w:rsidR="00351EEF">
        <w:rPr>
          <w:rFonts w:ascii="Arial" w:hAnsi="Arial" w:cs="Arial"/>
        </w:rPr>
        <w:t xml:space="preserve"> consumption and a water control condition; 2. To test whether the effects of </w:t>
      </w:r>
      <w:r w:rsidR="006A64DA">
        <w:rPr>
          <w:rFonts w:ascii="Arial" w:hAnsi="Arial" w:cs="Arial"/>
        </w:rPr>
        <w:t>NSB</w:t>
      </w:r>
      <w:r w:rsidR="00351EEF">
        <w:rPr>
          <w:rFonts w:ascii="Arial" w:hAnsi="Arial" w:cs="Arial"/>
        </w:rPr>
        <w:t xml:space="preserve"> consumption depends on other aspects of a person’s diet</w:t>
      </w:r>
      <w:r w:rsidR="00097821">
        <w:rPr>
          <w:rFonts w:ascii="Arial" w:hAnsi="Arial" w:cs="Arial"/>
        </w:rPr>
        <w:t xml:space="preserve"> (e.g. consumption of sweet energy-rich foods)</w:t>
      </w:r>
      <w:r w:rsidR="00351EEF">
        <w:rPr>
          <w:rFonts w:ascii="Arial" w:hAnsi="Arial" w:cs="Arial"/>
        </w:rPr>
        <w:t>.</w:t>
      </w:r>
    </w:p>
    <w:p w14:paraId="4928B84D" w14:textId="77777777" w:rsidR="00397EDF" w:rsidRDefault="00351EEF" w:rsidP="00397EDF">
      <w:pPr>
        <w:spacing w:line="360" w:lineRule="auto"/>
        <w:ind w:firstLine="284"/>
        <w:rPr>
          <w:rFonts w:ascii="Arial" w:hAnsi="Arial" w:cs="Arial"/>
        </w:rPr>
      </w:pPr>
      <w:r>
        <w:rPr>
          <w:rFonts w:ascii="Arial" w:hAnsi="Arial" w:cs="Arial"/>
          <w:i/>
        </w:rPr>
        <w:t>Design.</w:t>
      </w:r>
      <w:r>
        <w:rPr>
          <w:rFonts w:ascii="Arial" w:hAnsi="Arial" w:cs="Arial"/>
        </w:rPr>
        <w:t xml:space="preserve">  In a non-blinded 3-group parallel design </w:t>
      </w:r>
      <w:r w:rsidR="00E5370A">
        <w:rPr>
          <w:rFonts w:ascii="Arial" w:hAnsi="Arial" w:cs="Arial"/>
        </w:rPr>
        <w:t>over a</w:t>
      </w:r>
      <w:r w:rsidR="008868C8">
        <w:rPr>
          <w:rFonts w:ascii="Arial" w:hAnsi="Arial" w:cs="Arial"/>
        </w:rPr>
        <w:t xml:space="preserve"> 12</w:t>
      </w:r>
      <w:r w:rsidR="00E5370A">
        <w:rPr>
          <w:rFonts w:ascii="Arial" w:hAnsi="Arial" w:cs="Arial"/>
        </w:rPr>
        <w:t xml:space="preserve">-week period </w:t>
      </w:r>
      <w:r>
        <w:rPr>
          <w:rFonts w:ascii="Arial" w:hAnsi="Arial" w:cs="Arial"/>
        </w:rPr>
        <w:t xml:space="preserve">the Sugar group is given SSBs, the Diet group is given </w:t>
      </w:r>
      <w:r w:rsidR="006A64DA">
        <w:rPr>
          <w:rFonts w:ascii="Arial" w:hAnsi="Arial" w:cs="Arial"/>
        </w:rPr>
        <w:t>NSB</w:t>
      </w:r>
      <w:r>
        <w:rPr>
          <w:rFonts w:ascii="Arial" w:hAnsi="Arial" w:cs="Arial"/>
        </w:rPr>
        <w:t xml:space="preserve">s and the Water group is given water.  </w:t>
      </w:r>
      <w:r w:rsidR="00E5370A">
        <w:rPr>
          <w:rFonts w:ascii="Arial" w:hAnsi="Arial" w:cs="Arial"/>
        </w:rPr>
        <w:t>Metabolic and cognitive/behavioural measures are taken at the outset of the inte</w:t>
      </w:r>
      <w:r w:rsidR="008868C8">
        <w:rPr>
          <w:rFonts w:ascii="Arial" w:hAnsi="Arial" w:cs="Arial"/>
        </w:rPr>
        <w:t>rvention (Initial test), after 6</w:t>
      </w:r>
      <w:r w:rsidR="00E5370A">
        <w:rPr>
          <w:rFonts w:ascii="Arial" w:hAnsi="Arial" w:cs="Arial"/>
        </w:rPr>
        <w:t xml:space="preserve"> weeks (Midway test), at the end of the intervention (Completion test) and approximately 12 weeks later (Follow up test).</w:t>
      </w:r>
    </w:p>
    <w:p w14:paraId="3A33446E" w14:textId="77777777" w:rsidR="008D1CBF" w:rsidRDefault="008D1CBF" w:rsidP="00397EDF">
      <w:pPr>
        <w:spacing w:line="360" w:lineRule="auto"/>
        <w:ind w:firstLine="284"/>
        <w:rPr>
          <w:rFonts w:ascii="Arial" w:hAnsi="Arial" w:cs="Arial"/>
        </w:rPr>
      </w:pPr>
      <w:r>
        <w:rPr>
          <w:rFonts w:ascii="Arial" w:hAnsi="Arial" w:cs="Arial"/>
          <w:i/>
        </w:rPr>
        <w:t xml:space="preserve">Main prediction.  </w:t>
      </w:r>
      <w:r w:rsidR="00D67F38">
        <w:rPr>
          <w:rFonts w:ascii="Arial" w:hAnsi="Arial" w:cs="Arial"/>
        </w:rPr>
        <w:t>In</w:t>
      </w:r>
      <w:r>
        <w:rPr>
          <w:rFonts w:ascii="Arial" w:hAnsi="Arial" w:cs="Arial"/>
        </w:rPr>
        <w:t xml:space="preserve"> the Completion test </w:t>
      </w:r>
      <w:r w:rsidR="00D67F38">
        <w:rPr>
          <w:rFonts w:ascii="Arial" w:hAnsi="Arial" w:cs="Arial"/>
        </w:rPr>
        <w:t>the primary outcome measure, scores on the Logical Memory test, will be lower in the Sugar group than in the other two groups.</w:t>
      </w:r>
    </w:p>
    <w:p w14:paraId="5BD4FD5C" w14:textId="77777777" w:rsidR="00D67F38" w:rsidRDefault="00D67F38" w:rsidP="00397EDF">
      <w:pPr>
        <w:spacing w:line="360" w:lineRule="auto"/>
        <w:ind w:firstLine="284"/>
        <w:rPr>
          <w:rFonts w:ascii="Arial" w:hAnsi="Arial" w:cs="Arial"/>
          <w:i/>
        </w:rPr>
      </w:pPr>
    </w:p>
    <w:p w14:paraId="1508A49E" w14:textId="77777777" w:rsidR="00B515FA" w:rsidRDefault="00B515FA">
      <w:pPr>
        <w:rPr>
          <w:rFonts w:ascii="Arial" w:hAnsi="Arial" w:cs="Arial"/>
          <w:i/>
        </w:rPr>
      </w:pPr>
      <w:r>
        <w:rPr>
          <w:rFonts w:ascii="Arial" w:hAnsi="Arial" w:cs="Arial"/>
          <w:i/>
        </w:rPr>
        <w:br w:type="page"/>
      </w:r>
    </w:p>
    <w:p w14:paraId="079FEDFC" w14:textId="77777777" w:rsidR="00B515FA" w:rsidRPr="008D1CBF" w:rsidRDefault="00B515FA" w:rsidP="00397EDF">
      <w:pPr>
        <w:spacing w:line="360" w:lineRule="auto"/>
        <w:ind w:firstLine="284"/>
        <w:rPr>
          <w:rFonts w:ascii="Arial" w:hAnsi="Arial" w:cs="Arial"/>
          <w:i/>
        </w:rPr>
      </w:pPr>
    </w:p>
    <w:p w14:paraId="1D7992F2" w14:textId="77777777" w:rsidR="00094906" w:rsidRDefault="00CB6BF2" w:rsidP="00094906">
      <w:pPr>
        <w:rPr>
          <w:rFonts w:ascii="Arial" w:hAnsi="Arial" w:cs="Arial"/>
          <w:b/>
        </w:rPr>
      </w:pPr>
      <w:r>
        <w:rPr>
          <w:rFonts w:ascii="Arial" w:hAnsi="Arial" w:cs="Arial"/>
          <w:b/>
        </w:rPr>
        <w:t>Introduction</w:t>
      </w:r>
    </w:p>
    <w:p w14:paraId="5C0722CE" w14:textId="77777777" w:rsidR="00CB6BF2" w:rsidRDefault="00CB6BF2" w:rsidP="00094906">
      <w:pPr>
        <w:rPr>
          <w:rFonts w:ascii="Arial" w:hAnsi="Arial" w:cs="Arial"/>
          <w:b/>
        </w:rPr>
      </w:pPr>
    </w:p>
    <w:p w14:paraId="18CF3153" w14:textId="77777777" w:rsidR="009B5300" w:rsidRDefault="002A5543" w:rsidP="00CB6BF2">
      <w:pPr>
        <w:spacing w:line="360" w:lineRule="auto"/>
        <w:ind w:firstLine="284"/>
        <w:rPr>
          <w:rFonts w:ascii="Arial" w:hAnsi="Arial" w:cs="Arial"/>
        </w:rPr>
      </w:pPr>
      <w:r>
        <w:rPr>
          <w:rFonts w:ascii="Arial" w:hAnsi="Arial" w:cs="Arial"/>
        </w:rPr>
        <w:t>The world</w:t>
      </w:r>
      <w:r w:rsidR="00CB6BF2">
        <w:rPr>
          <w:rFonts w:ascii="Arial" w:hAnsi="Arial" w:cs="Arial"/>
        </w:rPr>
        <w:t>wide increase in consumption of sugar-sweetened beverages (SSBs) such as colas and ‘energy’ drinks has been seen as a major contributor to the obesity epidemic and associated diseases.  Intervention studies have confirmed both that decreasing SSB intake can have positive metabolic consequences</w:t>
      </w:r>
      <w:r w:rsidR="00EF4A2A">
        <w:rPr>
          <w:rFonts w:ascii="Arial" w:hAnsi="Arial" w:cs="Arial"/>
        </w:rPr>
        <w:t xml:space="preserve"> </w:t>
      </w:r>
      <w:r w:rsidR="00CB6BF2">
        <w:rPr>
          <w:rFonts w:ascii="Arial" w:hAnsi="Arial" w:cs="Arial"/>
        </w:rPr>
        <w:t>and that increasing SS</w:t>
      </w:r>
      <w:r>
        <w:rPr>
          <w:rFonts w:ascii="Arial" w:hAnsi="Arial" w:cs="Arial"/>
        </w:rPr>
        <w:t>B intake can have negative ones; e.g. increases in body weight, total energy intake, and/or triglyceride and cholesterol levels (</w:t>
      </w:r>
      <w:r w:rsidR="00FD3695">
        <w:rPr>
          <w:rFonts w:ascii="Arial" w:hAnsi="Arial" w:cs="Arial"/>
        </w:rPr>
        <w:t xml:space="preserve">Miller &amp; Perez, 2014; </w:t>
      </w:r>
      <w:r>
        <w:rPr>
          <w:rFonts w:ascii="Arial" w:hAnsi="Arial" w:cs="Arial"/>
        </w:rPr>
        <w:t>Rogers</w:t>
      </w:r>
      <w:r w:rsidR="00AF35B4">
        <w:rPr>
          <w:rFonts w:ascii="Arial" w:hAnsi="Arial" w:cs="Arial"/>
        </w:rPr>
        <w:t xml:space="preserve">, </w:t>
      </w:r>
      <w:proofErr w:type="spellStart"/>
      <w:r w:rsidR="00AF35B4">
        <w:rPr>
          <w:rFonts w:ascii="Arial" w:hAnsi="Arial" w:cs="Arial"/>
        </w:rPr>
        <w:t>Hogenkamp</w:t>
      </w:r>
      <w:proofErr w:type="spellEnd"/>
      <w:r w:rsidR="00AF35B4">
        <w:rPr>
          <w:rFonts w:ascii="Arial" w:hAnsi="Arial" w:cs="Arial"/>
        </w:rPr>
        <w:t xml:space="preserve">, de </w:t>
      </w:r>
      <w:proofErr w:type="spellStart"/>
      <w:r w:rsidR="00AF35B4">
        <w:rPr>
          <w:rFonts w:ascii="Arial" w:hAnsi="Arial" w:cs="Arial"/>
        </w:rPr>
        <w:t>Graaf</w:t>
      </w:r>
      <w:proofErr w:type="spellEnd"/>
      <w:r w:rsidR="00AF35B4">
        <w:rPr>
          <w:rFonts w:ascii="Arial" w:hAnsi="Arial" w:cs="Arial"/>
        </w:rPr>
        <w:t>,</w:t>
      </w:r>
      <w:r>
        <w:rPr>
          <w:rFonts w:ascii="Arial" w:hAnsi="Arial" w:cs="Arial"/>
        </w:rPr>
        <w:t xml:space="preserve"> et al., submitted</w:t>
      </w:r>
      <w:r w:rsidR="00E30B60">
        <w:rPr>
          <w:rFonts w:ascii="Arial" w:hAnsi="Arial" w:cs="Arial"/>
        </w:rPr>
        <w:t>).</w:t>
      </w:r>
      <w:r w:rsidR="00CB6BF2">
        <w:rPr>
          <w:rFonts w:ascii="Arial" w:hAnsi="Arial" w:cs="Arial"/>
        </w:rPr>
        <w:t xml:space="preserve">  However, none of these studies have in</w:t>
      </w:r>
      <w:r w:rsidR="009B5300">
        <w:rPr>
          <w:rFonts w:ascii="Arial" w:hAnsi="Arial" w:cs="Arial"/>
        </w:rPr>
        <w:t>cluded psychological measures.</w:t>
      </w:r>
    </w:p>
    <w:p w14:paraId="5FA3F3A0" w14:textId="77777777" w:rsidR="00CB6BF2" w:rsidRPr="00946FDA" w:rsidRDefault="00CB6BF2" w:rsidP="00CB6BF2">
      <w:pPr>
        <w:spacing w:line="360" w:lineRule="auto"/>
        <w:ind w:firstLine="284"/>
        <w:rPr>
          <w:rFonts w:ascii="Arial" w:hAnsi="Arial" w:cs="Arial"/>
        </w:rPr>
      </w:pPr>
      <w:r>
        <w:rPr>
          <w:rFonts w:ascii="Arial" w:hAnsi="Arial" w:cs="Arial"/>
        </w:rPr>
        <w:t xml:space="preserve">The possibility that a high level of SSB consumption can affect cognitive functioning is suggested by rodent studies that have found </w:t>
      </w:r>
      <w:r w:rsidR="000D734D">
        <w:rPr>
          <w:rFonts w:ascii="Arial" w:hAnsi="Arial" w:cs="Arial"/>
        </w:rPr>
        <w:t xml:space="preserve">impaired </w:t>
      </w:r>
      <w:r>
        <w:rPr>
          <w:rFonts w:ascii="Arial" w:hAnsi="Arial" w:cs="Arial"/>
        </w:rPr>
        <w:t xml:space="preserve">performance on </w:t>
      </w:r>
      <w:r w:rsidR="00E30B60">
        <w:rPr>
          <w:rFonts w:ascii="Arial" w:hAnsi="Arial" w:cs="Arial"/>
        </w:rPr>
        <w:t>some behavioural tests</w:t>
      </w:r>
      <w:r>
        <w:rPr>
          <w:rFonts w:ascii="Arial" w:hAnsi="Arial" w:cs="Arial"/>
        </w:rPr>
        <w:t>, particularly those involving spatial learning and memory</w:t>
      </w:r>
      <w:r w:rsidR="00097821">
        <w:rPr>
          <w:rFonts w:ascii="Arial" w:hAnsi="Arial" w:cs="Arial"/>
        </w:rPr>
        <w:t>.</w:t>
      </w:r>
      <w:r>
        <w:rPr>
          <w:rFonts w:ascii="Arial" w:hAnsi="Arial" w:cs="Arial"/>
        </w:rPr>
        <w:t xml:space="preserve"> </w:t>
      </w:r>
      <w:r w:rsidR="00097821">
        <w:rPr>
          <w:rFonts w:ascii="Arial" w:hAnsi="Arial" w:cs="Arial"/>
        </w:rPr>
        <w:t>I</w:t>
      </w:r>
      <w:r w:rsidR="00F75503">
        <w:rPr>
          <w:rFonts w:ascii="Arial" w:hAnsi="Arial" w:cs="Arial"/>
        </w:rPr>
        <w:t>n</w:t>
      </w:r>
      <w:r w:rsidR="00097821">
        <w:rPr>
          <w:rFonts w:ascii="Arial" w:hAnsi="Arial" w:cs="Arial"/>
        </w:rPr>
        <w:t xml:space="preserve"> these studies,</w:t>
      </w:r>
      <w:r w:rsidR="00F75503">
        <w:rPr>
          <w:rFonts w:ascii="Arial" w:hAnsi="Arial" w:cs="Arial"/>
        </w:rPr>
        <w:t xml:space="preserve"> rats or mice</w:t>
      </w:r>
      <w:r w:rsidR="00097821">
        <w:rPr>
          <w:rFonts w:ascii="Arial" w:hAnsi="Arial" w:cs="Arial"/>
        </w:rPr>
        <w:t xml:space="preserve"> were</w:t>
      </w:r>
      <w:r w:rsidR="00F75503">
        <w:rPr>
          <w:rFonts w:ascii="Arial" w:hAnsi="Arial" w:cs="Arial"/>
        </w:rPr>
        <w:t xml:space="preserve"> maintained on diets high in fat and sugar (HFHS diets), on ‘junk’ or ‘supermarket’ diets</w:t>
      </w:r>
      <w:r w:rsidR="00097821">
        <w:rPr>
          <w:rFonts w:ascii="Arial" w:hAnsi="Arial" w:cs="Arial"/>
        </w:rPr>
        <w:t xml:space="preserve"> (e.g. foods typically eaten by people)</w:t>
      </w:r>
      <w:r w:rsidR="00E30B60">
        <w:rPr>
          <w:rFonts w:ascii="Arial" w:hAnsi="Arial" w:cs="Arial"/>
        </w:rPr>
        <w:t>,</w:t>
      </w:r>
      <w:r w:rsidR="00F75503">
        <w:rPr>
          <w:rFonts w:ascii="Arial" w:hAnsi="Arial" w:cs="Arial"/>
        </w:rPr>
        <w:t xml:space="preserve"> or even </w:t>
      </w:r>
      <w:r w:rsidR="00E30B60">
        <w:rPr>
          <w:rFonts w:ascii="Arial" w:hAnsi="Arial" w:cs="Arial"/>
        </w:rPr>
        <w:t xml:space="preserve">simply </w:t>
      </w:r>
      <w:r w:rsidR="00F75503">
        <w:rPr>
          <w:rFonts w:ascii="Arial" w:hAnsi="Arial" w:cs="Arial"/>
        </w:rPr>
        <w:t xml:space="preserve">given access to a sugar solution in addition to their normal </w:t>
      </w:r>
      <w:r w:rsidR="00E30B60">
        <w:rPr>
          <w:rFonts w:ascii="Arial" w:hAnsi="Arial" w:cs="Arial"/>
        </w:rPr>
        <w:t xml:space="preserve">(and healthy) </w:t>
      </w:r>
      <w:r w:rsidR="00F75503">
        <w:rPr>
          <w:rFonts w:ascii="Arial" w:hAnsi="Arial" w:cs="Arial"/>
        </w:rPr>
        <w:t>chow diet</w:t>
      </w:r>
      <w:r w:rsidR="002A5543">
        <w:rPr>
          <w:rFonts w:ascii="Arial" w:hAnsi="Arial" w:cs="Arial"/>
        </w:rPr>
        <w:t xml:space="preserve"> (</w:t>
      </w:r>
      <w:proofErr w:type="spellStart"/>
      <w:r w:rsidR="002A5543">
        <w:rPr>
          <w:rFonts w:ascii="Arial" w:hAnsi="Arial" w:cs="Arial"/>
        </w:rPr>
        <w:t>Kendig</w:t>
      </w:r>
      <w:proofErr w:type="spellEnd"/>
      <w:r w:rsidR="002A5543">
        <w:rPr>
          <w:rFonts w:ascii="Arial" w:hAnsi="Arial" w:cs="Arial"/>
        </w:rPr>
        <w:t xml:space="preserve">, </w:t>
      </w:r>
      <w:r w:rsidR="00B515FA">
        <w:rPr>
          <w:rFonts w:ascii="Arial" w:hAnsi="Arial" w:cs="Arial"/>
        </w:rPr>
        <w:t>2014</w:t>
      </w:r>
      <w:r w:rsidR="002A5543">
        <w:rPr>
          <w:rFonts w:ascii="Arial" w:hAnsi="Arial" w:cs="Arial"/>
        </w:rPr>
        <w:t>)</w:t>
      </w:r>
      <w:r w:rsidR="00F75503">
        <w:rPr>
          <w:rFonts w:ascii="Arial" w:hAnsi="Arial" w:cs="Arial"/>
        </w:rPr>
        <w:t xml:space="preserve">.  Furthermore, </w:t>
      </w:r>
      <w:r w:rsidR="002A5543">
        <w:rPr>
          <w:rFonts w:ascii="Arial" w:hAnsi="Arial" w:cs="Arial"/>
        </w:rPr>
        <w:t>Austra</w:t>
      </w:r>
      <w:r w:rsidR="0052211D">
        <w:rPr>
          <w:rFonts w:ascii="Arial" w:hAnsi="Arial" w:cs="Arial"/>
        </w:rPr>
        <w:t>lian undergraduates who report</w:t>
      </w:r>
      <w:r w:rsidR="002A5543">
        <w:rPr>
          <w:rFonts w:ascii="Arial" w:hAnsi="Arial" w:cs="Arial"/>
        </w:rPr>
        <w:t xml:space="preserve"> being on </w:t>
      </w:r>
      <w:r w:rsidR="00E30B60">
        <w:rPr>
          <w:rFonts w:ascii="Arial" w:hAnsi="Arial" w:cs="Arial"/>
        </w:rPr>
        <w:t>HFHS</w:t>
      </w:r>
      <w:r w:rsidR="0052211D">
        <w:rPr>
          <w:rFonts w:ascii="Arial" w:hAnsi="Arial" w:cs="Arial"/>
        </w:rPr>
        <w:t xml:space="preserve"> diets do</w:t>
      </w:r>
      <w:r w:rsidR="002A5543">
        <w:rPr>
          <w:rFonts w:ascii="Arial" w:hAnsi="Arial" w:cs="Arial"/>
        </w:rPr>
        <w:t xml:space="preserve"> not perform as well on certain neuropsychological tests</w:t>
      </w:r>
      <w:r w:rsidR="00265D32">
        <w:rPr>
          <w:rFonts w:ascii="Arial" w:hAnsi="Arial" w:cs="Arial"/>
        </w:rPr>
        <w:t xml:space="preserve"> </w:t>
      </w:r>
      <w:r w:rsidR="00EF4A2A">
        <w:rPr>
          <w:rFonts w:ascii="Arial" w:hAnsi="Arial" w:cs="Arial"/>
        </w:rPr>
        <w:t xml:space="preserve">as </w:t>
      </w:r>
      <w:r w:rsidR="002A5543">
        <w:rPr>
          <w:rFonts w:ascii="Arial" w:hAnsi="Arial" w:cs="Arial"/>
        </w:rPr>
        <w:t xml:space="preserve">those reporting being on healthier diets (Francis &amp; Stevenson, 2011; </w:t>
      </w:r>
      <w:proofErr w:type="spellStart"/>
      <w:r w:rsidR="0052211D">
        <w:rPr>
          <w:rFonts w:ascii="Arial" w:hAnsi="Arial" w:cs="Arial"/>
        </w:rPr>
        <w:t>Brannigan</w:t>
      </w:r>
      <w:proofErr w:type="spellEnd"/>
      <w:r w:rsidR="0052211D">
        <w:rPr>
          <w:rFonts w:ascii="Arial" w:hAnsi="Arial" w:cs="Arial"/>
        </w:rPr>
        <w:t>, Stevenson &amp; Francis, 2014</w:t>
      </w:r>
      <w:r w:rsidR="002A5543">
        <w:rPr>
          <w:rFonts w:ascii="Arial" w:hAnsi="Arial" w:cs="Arial"/>
        </w:rPr>
        <w:t>).  Some authors have suggested that such cognitive impairment contributes to an individ</w:t>
      </w:r>
      <w:r w:rsidR="00E30B60">
        <w:rPr>
          <w:rFonts w:ascii="Arial" w:hAnsi="Arial" w:cs="Arial"/>
        </w:rPr>
        <w:t>ual’s overconsumption of food via</w:t>
      </w:r>
      <w:r w:rsidR="002A5543">
        <w:rPr>
          <w:rFonts w:ascii="Arial" w:hAnsi="Arial" w:cs="Arial"/>
        </w:rPr>
        <w:t xml:space="preserve"> a vicious cycle</w:t>
      </w:r>
      <w:r w:rsidR="00E30B60">
        <w:rPr>
          <w:rFonts w:ascii="Arial" w:hAnsi="Arial" w:cs="Arial"/>
        </w:rPr>
        <w:t>,</w:t>
      </w:r>
      <w:r w:rsidR="002A5543">
        <w:rPr>
          <w:rFonts w:ascii="Arial" w:hAnsi="Arial" w:cs="Arial"/>
        </w:rPr>
        <w:t xml:space="preserve"> whereby dietary-induced impairment of short-term memory and increased impulsivity leads to further increases in food consumption (Francis &amp; Stevenson, 2011; Davidson, </w:t>
      </w:r>
      <w:r w:rsidR="00FD3695">
        <w:rPr>
          <w:rFonts w:ascii="Arial" w:hAnsi="Arial" w:cs="Arial"/>
        </w:rPr>
        <w:t xml:space="preserve">Sample &amp; </w:t>
      </w:r>
      <w:proofErr w:type="spellStart"/>
      <w:r w:rsidR="00FD3695">
        <w:rPr>
          <w:rFonts w:ascii="Arial" w:hAnsi="Arial" w:cs="Arial"/>
        </w:rPr>
        <w:t>Swithers</w:t>
      </w:r>
      <w:proofErr w:type="spellEnd"/>
      <w:r w:rsidR="00FD3695">
        <w:rPr>
          <w:rFonts w:ascii="Arial" w:hAnsi="Arial" w:cs="Arial"/>
        </w:rPr>
        <w:t>, 2014</w:t>
      </w:r>
      <w:r w:rsidR="002A5543">
        <w:rPr>
          <w:rFonts w:ascii="Arial" w:hAnsi="Arial" w:cs="Arial"/>
        </w:rPr>
        <w:t>.)</w:t>
      </w:r>
      <w:r w:rsidR="00E30B60">
        <w:rPr>
          <w:rFonts w:ascii="Arial" w:hAnsi="Arial" w:cs="Arial"/>
        </w:rPr>
        <w:t xml:space="preserve">  However, the evide</w:t>
      </w:r>
      <w:r w:rsidR="00351EEF">
        <w:rPr>
          <w:rFonts w:ascii="Arial" w:hAnsi="Arial" w:cs="Arial"/>
        </w:rPr>
        <w:t>nce supporting such claims is as</w:t>
      </w:r>
      <w:r w:rsidR="00E30B60">
        <w:rPr>
          <w:rFonts w:ascii="Arial" w:hAnsi="Arial" w:cs="Arial"/>
        </w:rPr>
        <w:t xml:space="preserve"> yet indirect.</w:t>
      </w:r>
    </w:p>
    <w:p w14:paraId="2FC61CFD" w14:textId="77777777" w:rsidR="00CB6BF2" w:rsidRDefault="00E30B60" w:rsidP="00E30B60">
      <w:pPr>
        <w:spacing w:line="360" w:lineRule="auto"/>
        <w:ind w:firstLine="284"/>
        <w:rPr>
          <w:rFonts w:ascii="Arial" w:hAnsi="Arial" w:cs="Arial"/>
        </w:rPr>
      </w:pPr>
      <w:r>
        <w:rPr>
          <w:rFonts w:ascii="Arial" w:hAnsi="Arial" w:cs="Arial"/>
        </w:rPr>
        <w:t>For someone on a generally unhealthy diet that includes high c</w:t>
      </w:r>
      <w:r w:rsidR="000D734D">
        <w:rPr>
          <w:rFonts w:ascii="Arial" w:hAnsi="Arial" w:cs="Arial"/>
        </w:rPr>
        <w:t>onsumption of SSBs one kind of</w:t>
      </w:r>
      <w:r>
        <w:rPr>
          <w:rFonts w:ascii="Arial" w:hAnsi="Arial" w:cs="Arial"/>
        </w:rPr>
        <w:t xml:space="preserve"> dietary change is less of a challenge tha</w:t>
      </w:r>
      <w:r w:rsidR="00FA3F7A">
        <w:rPr>
          <w:rFonts w:ascii="Arial" w:hAnsi="Arial" w:cs="Arial"/>
        </w:rPr>
        <w:t>n</w:t>
      </w:r>
      <w:r>
        <w:rPr>
          <w:rFonts w:ascii="Arial" w:hAnsi="Arial" w:cs="Arial"/>
        </w:rPr>
        <w:t xml:space="preserve"> most others: this is to switch from </w:t>
      </w:r>
      <w:r w:rsidR="00046B12">
        <w:rPr>
          <w:rFonts w:ascii="Arial" w:hAnsi="Arial" w:cs="Arial"/>
        </w:rPr>
        <w:t xml:space="preserve">SSBs to </w:t>
      </w:r>
      <w:r w:rsidR="006A64DA">
        <w:rPr>
          <w:rFonts w:ascii="Arial" w:hAnsi="Arial" w:cs="Arial"/>
        </w:rPr>
        <w:t>NSB</w:t>
      </w:r>
      <w:r w:rsidR="00046B12">
        <w:rPr>
          <w:rFonts w:ascii="Arial" w:hAnsi="Arial" w:cs="Arial"/>
        </w:rPr>
        <w:t>s</w:t>
      </w:r>
      <w:r>
        <w:rPr>
          <w:rFonts w:ascii="Arial" w:hAnsi="Arial" w:cs="Arial"/>
        </w:rPr>
        <w:t>.</w:t>
      </w:r>
      <w:r w:rsidR="00397EDF">
        <w:rPr>
          <w:rFonts w:ascii="Arial" w:hAnsi="Arial" w:cs="Arial"/>
        </w:rPr>
        <w:t xml:space="preserve">  There is good evidence that this can produce a reduction in body weight – though on average a very modest one –</w:t>
      </w:r>
      <w:r w:rsidR="009B5300">
        <w:rPr>
          <w:rFonts w:ascii="Arial" w:hAnsi="Arial" w:cs="Arial"/>
        </w:rPr>
        <w:t xml:space="preserve"> and reduce</w:t>
      </w:r>
      <w:r w:rsidR="00397EDF">
        <w:rPr>
          <w:rFonts w:ascii="Arial" w:hAnsi="Arial" w:cs="Arial"/>
        </w:rPr>
        <w:t xml:space="preserve"> the risk of diabetes.  The only prominent dissenters from the general conclusion that SSBs are worse for the body than </w:t>
      </w:r>
      <w:r w:rsidR="006A64DA">
        <w:rPr>
          <w:rFonts w:ascii="Arial" w:hAnsi="Arial" w:cs="Arial"/>
        </w:rPr>
        <w:t>NSB</w:t>
      </w:r>
      <w:r w:rsidR="00397EDF">
        <w:rPr>
          <w:rFonts w:ascii="Arial" w:hAnsi="Arial" w:cs="Arial"/>
        </w:rPr>
        <w:t xml:space="preserve">s have been </w:t>
      </w:r>
      <w:proofErr w:type="spellStart"/>
      <w:r w:rsidR="00397EDF">
        <w:rPr>
          <w:rFonts w:ascii="Arial" w:hAnsi="Arial" w:cs="Arial"/>
        </w:rPr>
        <w:t>Swithers</w:t>
      </w:r>
      <w:proofErr w:type="spellEnd"/>
      <w:r w:rsidR="00397EDF">
        <w:rPr>
          <w:rFonts w:ascii="Arial" w:hAnsi="Arial" w:cs="Arial"/>
        </w:rPr>
        <w:t xml:space="preserve"> and Davidson who base their claims on rat studies </w:t>
      </w:r>
      <w:r w:rsidR="009B5300">
        <w:rPr>
          <w:rFonts w:ascii="Arial" w:hAnsi="Arial" w:cs="Arial"/>
        </w:rPr>
        <w:t>(</w:t>
      </w:r>
      <w:r w:rsidR="00397EDF">
        <w:rPr>
          <w:rFonts w:ascii="Arial" w:hAnsi="Arial" w:cs="Arial"/>
        </w:rPr>
        <w:t>Davidson</w:t>
      </w:r>
      <w:r w:rsidR="00FD3695">
        <w:rPr>
          <w:rFonts w:ascii="Arial" w:hAnsi="Arial" w:cs="Arial"/>
        </w:rPr>
        <w:t xml:space="preserve"> et al.</w:t>
      </w:r>
      <w:r w:rsidR="00397EDF">
        <w:rPr>
          <w:rFonts w:ascii="Arial" w:hAnsi="Arial" w:cs="Arial"/>
        </w:rPr>
        <w:t xml:space="preserve">, 2014).  According to their argument the relative effects of SSBs and </w:t>
      </w:r>
      <w:r w:rsidR="006A64DA">
        <w:rPr>
          <w:rFonts w:ascii="Arial" w:hAnsi="Arial" w:cs="Arial"/>
        </w:rPr>
        <w:t>NSB</w:t>
      </w:r>
      <w:r w:rsidR="00397EDF">
        <w:rPr>
          <w:rFonts w:ascii="Arial" w:hAnsi="Arial" w:cs="Arial"/>
        </w:rPr>
        <w:t xml:space="preserve">s should depend on whether or not participants’ </w:t>
      </w:r>
      <w:r w:rsidR="00397EDF">
        <w:rPr>
          <w:rFonts w:ascii="Arial" w:hAnsi="Arial" w:cs="Arial"/>
        </w:rPr>
        <w:lastRenderedPageBreak/>
        <w:t>diets already conta</w:t>
      </w:r>
      <w:r w:rsidR="009B5300">
        <w:rPr>
          <w:rFonts w:ascii="Arial" w:hAnsi="Arial" w:cs="Arial"/>
        </w:rPr>
        <w:t xml:space="preserve">in many sweet energy-rich foods; ‘I’ve been drinking diet coke, so it is OK to have another slice of cake’.  </w:t>
      </w:r>
      <w:r w:rsidR="00397EDF">
        <w:rPr>
          <w:rFonts w:ascii="Arial" w:hAnsi="Arial" w:cs="Arial"/>
        </w:rPr>
        <w:t xml:space="preserve">Thus, </w:t>
      </w:r>
      <w:proofErr w:type="spellStart"/>
      <w:r w:rsidR="009B5300">
        <w:rPr>
          <w:rFonts w:ascii="Arial" w:hAnsi="Arial" w:cs="Arial"/>
        </w:rPr>
        <w:t>Swithers</w:t>
      </w:r>
      <w:proofErr w:type="spellEnd"/>
      <w:r w:rsidR="009B5300">
        <w:rPr>
          <w:rFonts w:ascii="Arial" w:hAnsi="Arial" w:cs="Arial"/>
        </w:rPr>
        <w:t xml:space="preserve"> and Davidson</w:t>
      </w:r>
      <w:r w:rsidR="00397EDF">
        <w:rPr>
          <w:rFonts w:ascii="Arial" w:hAnsi="Arial" w:cs="Arial"/>
        </w:rPr>
        <w:t xml:space="preserve"> predict for people already on a sweet diet that </w:t>
      </w:r>
      <w:r w:rsidR="006A64DA">
        <w:rPr>
          <w:rFonts w:ascii="Arial" w:hAnsi="Arial" w:cs="Arial"/>
        </w:rPr>
        <w:t>NSB</w:t>
      </w:r>
      <w:r w:rsidR="00397EDF">
        <w:rPr>
          <w:rFonts w:ascii="Arial" w:hAnsi="Arial" w:cs="Arial"/>
        </w:rPr>
        <w:t>s will be more harmful – at least in terms of weight gain - than SSBs.</w:t>
      </w:r>
      <w:r w:rsidR="009B5300">
        <w:rPr>
          <w:rFonts w:ascii="Arial" w:hAnsi="Arial" w:cs="Arial"/>
        </w:rPr>
        <w:t xml:space="preserve">  </w:t>
      </w:r>
    </w:p>
    <w:p w14:paraId="5E52E3E9" w14:textId="77777777" w:rsidR="009A1A10" w:rsidRDefault="009A1A10" w:rsidP="00094906">
      <w:pPr>
        <w:ind w:firstLine="284"/>
        <w:rPr>
          <w:rFonts w:ascii="Arial" w:hAnsi="Arial" w:cs="Arial"/>
        </w:rPr>
      </w:pPr>
    </w:p>
    <w:p w14:paraId="2CFE3EDB" w14:textId="77777777" w:rsidR="009A1A10" w:rsidRDefault="009A1A10" w:rsidP="00937311">
      <w:pPr>
        <w:spacing w:line="360" w:lineRule="auto"/>
        <w:rPr>
          <w:rFonts w:ascii="Arial" w:hAnsi="Arial" w:cs="Arial"/>
        </w:rPr>
      </w:pPr>
      <w:r>
        <w:rPr>
          <w:rFonts w:ascii="Arial" w:hAnsi="Arial" w:cs="Arial"/>
          <w:b/>
        </w:rPr>
        <w:t>Aims</w:t>
      </w:r>
    </w:p>
    <w:p w14:paraId="30BE2FE6" w14:textId="77777777" w:rsidR="00652B73" w:rsidRPr="00652B73" w:rsidRDefault="009A1A10" w:rsidP="00937311">
      <w:pPr>
        <w:pStyle w:val="ListParagraph"/>
        <w:numPr>
          <w:ilvl w:val="0"/>
          <w:numId w:val="3"/>
        </w:numPr>
        <w:spacing w:line="360" w:lineRule="auto"/>
        <w:rPr>
          <w:rFonts w:ascii="Arial" w:hAnsi="Arial" w:cs="Arial"/>
        </w:rPr>
      </w:pPr>
      <w:r w:rsidRPr="00652B73">
        <w:rPr>
          <w:rFonts w:ascii="Arial" w:hAnsi="Arial" w:cs="Arial"/>
        </w:rPr>
        <w:t xml:space="preserve">To test whether consumption of SSBs at a rate of 12 x 375ml </w:t>
      </w:r>
      <w:r w:rsidR="00372675">
        <w:rPr>
          <w:rFonts w:ascii="Arial" w:hAnsi="Arial" w:cs="Arial"/>
        </w:rPr>
        <w:t xml:space="preserve">(=4.5L) </w:t>
      </w:r>
      <w:r w:rsidRPr="00652B73">
        <w:rPr>
          <w:rFonts w:ascii="Arial" w:hAnsi="Arial" w:cs="Arial"/>
        </w:rPr>
        <w:t>cans per we</w:t>
      </w:r>
      <w:r w:rsidR="00372675">
        <w:rPr>
          <w:rFonts w:ascii="Arial" w:hAnsi="Arial" w:cs="Arial"/>
        </w:rPr>
        <w:t>ek produce</w:t>
      </w:r>
      <w:r w:rsidR="00A92959">
        <w:rPr>
          <w:rFonts w:ascii="Arial" w:hAnsi="Arial" w:cs="Arial"/>
        </w:rPr>
        <w:t>s</w:t>
      </w:r>
      <w:r w:rsidR="00372675">
        <w:rPr>
          <w:rFonts w:ascii="Arial" w:hAnsi="Arial" w:cs="Arial"/>
        </w:rPr>
        <w:t xml:space="preserve"> cognitive impairment</w:t>
      </w:r>
      <w:r w:rsidRPr="00652B73">
        <w:rPr>
          <w:rFonts w:ascii="Arial" w:hAnsi="Arial" w:cs="Arial"/>
        </w:rPr>
        <w:t xml:space="preserve"> in young healthy participants, when compared with drinking the same amount of </w:t>
      </w:r>
      <w:r w:rsidR="006A64DA">
        <w:rPr>
          <w:rFonts w:ascii="Arial" w:hAnsi="Arial" w:cs="Arial"/>
        </w:rPr>
        <w:t>NSB</w:t>
      </w:r>
      <w:r w:rsidRPr="00652B73">
        <w:rPr>
          <w:rFonts w:ascii="Arial" w:hAnsi="Arial" w:cs="Arial"/>
        </w:rPr>
        <w:t xml:space="preserve">s or when compared to a control condition in which participants are </w:t>
      </w:r>
      <w:r w:rsidR="00C4509C">
        <w:rPr>
          <w:rFonts w:ascii="Arial" w:hAnsi="Arial" w:cs="Arial"/>
        </w:rPr>
        <w:t>only given water.</w:t>
      </w:r>
    </w:p>
    <w:p w14:paraId="0B406A51" w14:textId="77777777" w:rsidR="00652B73" w:rsidRDefault="00652B73" w:rsidP="00351EEF">
      <w:pPr>
        <w:pStyle w:val="ListParagraph"/>
        <w:numPr>
          <w:ilvl w:val="0"/>
          <w:numId w:val="3"/>
        </w:numPr>
        <w:spacing w:line="360" w:lineRule="auto"/>
        <w:rPr>
          <w:rFonts w:ascii="Arial" w:hAnsi="Arial" w:cs="Arial"/>
        </w:rPr>
      </w:pPr>
      <w:r>
        <w:rPr>
          <w:rFonts w:ascii="Arial" w:hAnsi="Arial" w:cs="Arial"/>
        </w:rPr>
        <w:t xml:space="preserve">To test for the </w:t>
      </w:r>
      <w:r w:rsidR="009B5300">
        <w:rPr>
          <w:rFonts w:ascii="Arial" w:hAnsi="Arial" w:cs="Arial"/>
        </w:rPr>
        <w:t xml:space="preserve">body </w:t>
      </w:r>
      <w:r>
        <w:rPr>
          <w:rFonts w:ascii="Arial" w:hAnsi="Arial" w:cs="Arial"/>
        </w:rPr>
        <w:t xml:space="preserve">weight and metabolic </w:t>
      </w:r>
      <w:r w:rsidR="009B5300">
        <w:rPr>
          <w:rFonts w:ascii="Arial" w:hAnsi="Arial" w:cs="Arial"/>
        </w:rPr>
        <w:t xml:space="preserve">differences between SSB and </w:t>
      </w:r>
      <w:r w:rsidR="006A64DA">
        <w:rPr>
          <w:rFonts w:ascii="Arial" w:hAnsi="Arial" w:cs="Arial"/>
        </w:rPr>
        <w:t>NSB</w:t>
      </w:r>
      <w:r w:rsidR="009B5300">
        <w:rPr>
          <w:rFonts w:ascii="Arial" w:hAnsi="Arial" w:cs="Arial"/>
        </w:rPr>
        <w:t xml:space="preserve"> consumption </w:t>
      </w:r>
      <w:r>
        <w:rPr>
          <w:rFonts w:ascii="Arial" w:hAnsi="Arial" w:cs="Arial"/>
        </w:rPr>
        <w:t xml:space="preserve">found in previous studies and determine whether these depend on a participant’s </w:t>
      </w:r>
      <w:r w:rsidR="00584A67">
        <w:rPr>
          <w:rFonts w:ascii="Arial" w:hAnsi="Arial" w:cs="Arial"/>
        </w:rPr>
        <w:t>habitu</w:t>
      </w:r>
      <w:r>
        <w:rPr>
          <w:rFonts w:ascii="Arial" w:hAnsi="Arial" w:cs="Arial"/>
        </w:rPr>
        <w:t>al diet.</w:t>
      </w:r>
    </w:p>
    <w:p w14:paraId="413B5E26" w14:textId="77777777" w:rsidR="00652B73" w:rsidRDefault="00652B73" w:rsidP="00351EEF">
      <w:pPr>
        <w:spacing w:line="360" w:lineRule="auto"/>
        <w:rPr>
          <w:rFonts w:ascii="Arial" w:hAnsi="Arial" w:cs="Arial"/>
        </w:rPr>
      </w:pPr>
    </w:p>
    <w:p w14:paraId="1D979E8A" w14:textId="77777777" w:rsidR="00937311" w:rsidRDefault="00937311" w:rsidP="00351EEF">
      <w:pPr>
        <w:spacing w:line="360" w:lineRule="auto"/>
        <w:rPr>
          <w:rFonts w:ascii="Arial" w:hAnsi="Arial" w:cs="Arial"/>
          <w:b/>
        </w:rPr>
      </w:pPr>
      <w:r>
        <w:rPr>
          <w:rFonts w:ascii="Arial" w:hAnsi="Arial" w:cs="Arial"/>
          <w:b/>
        </w:rPr>
        <w:t>Hypotheses</w:t>
      </w:r>
    </w:p>
    <w:p w14:paraId="5CA9D997" w14:textId="77777777" w:rsidR="00937311" w:rsidRPr="00937311" w:rsidRDefault="00937311" w:rsidP="00351EEF">
      <w:pPr>
        <w:spacing w:line="360" w:lineRule="auto"/>
        <w:rPr>
          <w:rFonts w:ascii="Arial" w:hAnsi="Arial" w:cs="Arial"/>
        </w:rPr>
      </w:pPr>
      <w:r w:rsidRPr="00937311">
        <w:rPr>
          <w:rFonts w:ascii="Arial" w:hAnsi="Arial" w:cs="Arial"/>
        </w:rPr>
        <w:t>1.</w:t>
      </w:r>
      <w:r>
        <w:rPr>
          <w:rFonts w:ascii="Arial" w:hAnsi="Arial" w:cs="Arial"/>
        </w:rPr>
        <w:t xml:space="preserve">  </w:t>
      </w:r>
      <w:r w:rsidR="00D23699">
        <w:rPr>
          <w:rFonts w:ascii="Arial" w:hAnsi="Arial" w:cs="Arial"/>
        </w:rPr>
        <w:t xml:space="preserve">Performance on cognitive tasks </w:t>
      </w:r>
      <w:r w:rsidR="00AF5F9E">
        <w:rPr>
          <w:rFonts w:ascii="Arial" w:hAnsi="Arial" w:cs="Arial"/>
        </w:rPr>
        <w:t xml:space="preserve">by the Diet and Water groups </w:t>
      </w:r>
      <w:r w:rsidR="00D23699">
        <w:rPr>
          <w:rFonts w:ascii="Arial" w:hAnsi="Arial" w:cs="Arial"/>
        </w:rPr>
        <w:t xml:space="preserve">will </w:t>
      </w:r>
      <w:r w:rsidR="00AF5F9E">
        <w:rPr>
          <w:rFonts w:ascii="Arial" w:hAnsi="Arial" w:cs="Arial"/>
        </w:rPr>
        <w:t>improve relative to the Sugar group</w:t>
      </w:r>
      <w:r w:rsidR="00D23699">
        <w:rPr>
          <w:rFonts w:ascii="Arial" w:hAnsi="Arial" w:cs="Arial"/>
        </w:rPr>
        <w:t xml:space="preserve">. </w:t>
      </w:r>
    </w:p>
    <w:p w14:paraId="7B0D5E4D" w14:textId="77777777" w:rsidR="00D23699" w:rsidRPr="00937311" w:rsidRDefault="00D23699" w:rsidP="00D23699">
      <w:pPr>
        <w:spacing w:line="360" w:lineRule="auto"/>
        <w:rPr>
          <w:rFonts w:ascii="Arial" w:hAnsi="Arial" w:cs="Arial"/>
        </w:rPr>
      </w:pPr>
      <w:r w:rsidRPr="00D23699">
        <w:rPr>
          <w:rFonts w:ascii="Arial" w:hAnsi="Arial" w:cs="Arial"/>
        </w:rPr>
        <w:t xml:space="preserve">2.  </w:t>
      </w:r>
      <w:r>
        <w:rPr>
          <w:rFonts w:ascii="Arial" w:hAnsi="Arial" w:cs="Arial"/>
        </w:rPr>
        <w:t xml:space="preserve">Impulsivity </w:t>
      </w:r>
      <w:r w:rsidR="00AF5F9E">
        <w:rPr>
          <w:rFonts w:ascii="Arial" w:hAnsi="Arial" w:cs="Arial"/>
        </w:rPr>
        <w:t xml:space="preserve">in the Diet and Water groups </w:t>
      </w:r>
      <w:r>
        <w:rPr>
          <w:rFonts w:ascii="Arial" w:hAnsi="Arial" w:cs="Arial"/>
        </w:rPr>
        <w:t xml:space="preserve">will </w:t>
      </w:r>
      <w:r w:rsidR="00AF5F9E">
        <w:rPr>
          <w:rFonts w:ascii="Arial" w:hAnsi="Arial" w:cs="Arial"/>
        </w:rPr>
        <w:t>decline relative to the Sugar group</w:t>
      </w:r>
      <w:r>
        <w:rPr>
          <w:rFonts w:ascii="Arial" w:hAnsi="Arial" w:cs="Arial"/>
        </w:rPr>
        <w:t xml:space="preserve">. </w:t>
      </w:r>
    </w:p>
    <w:p w14:paraId="4AE7B81E" w14:textId="77777777" w:rsidR="00937311" w:rsidRDefault="00D23699" w:rsidP="00351EEF">
      <w:pPr>
        <w:spacing w:line="360" w:lineRule="auto"/>
        <w:rPr>
          <w:rFonts w:ascii="Arial" w:hAnsi="Arial" w:cs="Arial"/>
        </w:rPr>
      </w:pPr>
      <w:r>
        <w:rPr>
          <w:rFonts w:ascii="Arial" w:hAnsi="Arial" w:cs="Arial"/>
        </w:rPr>
        <w:t xml:space="preserve">3.  Preferred concentrations of sucrose will </w:t>
      </w:r>
      <w:r w:rsidR="00AF5F9E">
        <w:rPr>
          <w:rFonts w:ascii="Arial" w:hAnsi="Arial" w:cs="Arial"/>
        </w:rPr>
        <w:t>decrease in the Diet and Water groups relative to the Sugar group.</w:t>
      </w:r>
    </w:p>
    <w:p w14:paraId="368F3263" w14:textId="77777777" w:rsidR="00D23699" w:rsidRDefault="00D23699" w:rsidP="00351EEF">
      <w:pPr>
        <w:spacing w:line="360" w:lineRule="auto"/>
        <w:rPr>
          <w:rFonts w:ascii="Arial" w:hAnsi="Arial" w:cs="Arial"/>
        </w:rPr>
      </w:pPr>
      <w:r>
        <w:rPr>
          <w:rFonts w:ascii="Arial" w:hAnsi="Arial" w:cs="Arial"/>
        </w:rPr>
        <w:t xml:space="preserve">4.  In </w:t>
      </w:r>
      <w:r w:rsidR="00AF5F9E">
        <w:rPr>
          <w:rFonts w:ascii="Arial" w:hAnsi="Arial" w:cs="Arial"/>
        </w:rPr>
        <w:t>the Diet group</w:t>
      </w:r>
      <w:r>
        <w:rPr>
          <w:rFonts w:ascii="Arial" w:hAnsi="Arial" w:cs="Arial"/>
        </w:rPr>
        <w:t xml:space="preserve"> weight</w:t>
      </w:r>
      <w:r w:rsidR="00AF5F9E">
        <w:rPr>
          <w:rFonts w:ascii="Arial" w:hAnsi="Arial" w:cs="Arial"/>
        </w:rPr>
        <w:t>/waist circumference</w:t>
      </w:r>
      <w:r>
        <w:rPr>
          <w:rFonts w:ascii="Arial" w:hAnsi="Arial" w:cs="Arial"/>
        </w:rPr>
        <w:t xml:space="preserve"> gain will be greater in those whose normal diet contains a high proportion of sugar-sweetened foods than in those with a low proportion, whereas in </w:t>
      </w:r>
      <w:r w:rsidR="00AF5F9E">
        <w:rPr>
          <w:rFonts w:ascii="Arial" w:hAnsi="Arial" w:cs="Arial"/>
        </w:rPr>
        <w:t>the Sugar and Water groups</w:t>
      </w:r>
      <w:r w:rsidR="00BF46B9">
        <w:rPr>
          <w:rFonts w:ascii="Arial" w:hAnsi="Arial" w:cs="Arial"/>
        </w:rPr>
        <w:t>,</w:t>
      </w:r>
      <w:r>
        <w:rPr>
          <w:rFonts w:ascii="Arial" w:hAnsi="Arial" w:cs="Arial"/>
        </w:rPr>
        <w:t xml:space="preserve"> weight gain will not vary with the proportion of sugar-sweetened foods in their normal diet.</w:t>
      </w:r>
    </w:p>
    <w:p w14:paraId="2E8CD17D" w14:textId="77777777" w:rsidR="00D23699" w:rsidRPr="00D23699" w:rsidRDefault="00D23699" w:rsidP="00351EEF">
      <w:pPr>
        <w:spacing w:line="360" w:lineRule="auto"/>
        <w:rPr>
          <w:rFonts w:ascii="Arial" w:hAnsi="Arial" w:cs="Arial"/>
        </w:rPr>
      </w:pPr>
    </w:p>
    <w:p w14:paraId="6B4D73DC" w14:textId="77777777" w:rsidR="00652B73" w:rsidRDefault="00652B73" w:rsidP="00351EEF">
      <w:pPr>
        <w:spacing w:line="360" w:lineRule="auto"/>
        <w:rPr>
          <w:rFonts w:ascii="Arial" w:hAnsi="Arial" w:cs="Arial"/>
        </w:rPr>
      </w:pPr>
      <w:r>
        <w:rPr>
          <w:rFonts w:ascii="Arial" w:hAnsi="Arial" w:cs="Arial"/>
          <w:b/>
        </w:rPr>
        <w:t>Design</w:t>
      </w:r>
    </w:p>
    <w:p w14:paraId="1562BBC1" w14:textId="77777777" w:rsidR="00094906" w:rsidRDefault="00C57ADA" w:rsidP="00351EEF">
      <w:pPr>
        <w:spacing w:line="360" w:lineRule="auto"/>
        <w:ind w:firstLine="284"/>
        <w:rPr>
          <w:rFonts w:ascii="Arial" w:hAnsi="Arial" w:cs="Arial"/>
        </w:rPr>
      </w:pPr>
      <w:r>
        <w:rPr>
          <w:rFonts w:ascii="Arial" w:hAnsi="Arial" w:cs="Arial"/>
        </w:rPr>
        <w:t>In a non-blinded 3-group par</w:t>
      </w:r>
      <w:r w:rsidR="00B51671">
        <w:rPr>
          <w:rFonts w:ascii="Arial" w:hAnsi="Arial" w:cs="Arial"/>
        </w:rPr>
        <w:t>allel design the Sugar group is</w:t>
      </w:r>
      <w:r>
        <w:rPr>
          <w:rFonts w:ascii="Arial" w:hAnsi="Arial" w:cs="Arial"/>
        </w:rPr>
        <w:t xml:space="preserve"> given </w:t>
      </w:r>
      <w:r w:rsidR="00FA2AFD">
        <w:rPr>
          <w:rFonts w:ascii="Arial" w:hAnsi="Arial" w:cs="Arial"/>
        </w:rPr>
        <w:t>SSBs</w:t>
      </w:r>
      <w:r>
        <w:rPr>
          <w:rFonts w:ascii="Arial" w:hAnsi="Arial" w:cs="Arial"/>
        </w:rPr>
        <w:t xml:space="preserve">, the </w:t>
      </w:r>
      <w:r w:rsidR="00B51671">
        <w:rPr>
          <w:rFonts w:ascii="Arial" w:hAnsi="Arial" w:cs="Arial"/>
        </w:rPr>
        <w:t>Diet group is</w:t>
      </w:r>
      <w:r>
        <w:rPr>
          <w:rFonts w:ascii="Arial" w:hAnsi="Arial" w:cs="Arial"/>
        </w:rPr>
        <w:t xml:space="preserve"> given </w:t>
      </w:r>
      <w:r w:rsidR="006A64DA">
        <w:rPr>
          <w:rFonts w:ascii="Arial" w:hAnsi="Arial" w:cs="Arial"/>
        </w:rPr>
        <w:t>NSB</w:t>
      </w:r>
      <w:r>
        <w:rPr>
          <w:rFonts w:ascii="Arial" w:hAnsi="Arial" w:cs="Arial"/>
        </w:rPr>
        <w:t xml:space="preserve">s and the </w:t>
      </w:r>
      <w:r w:rsidR="00B51671">
        <w:rPr>
          <w:rFonts w:ascii="Arial" w:hAnsi="Arial" w:cs="Arial"/>
        </w:rPr>
        <w:t xml:space="preserve">Water </w:t>
      </w:r>
      <w:r>
        <w:rPr>
          <w:rFonts w:ascii="Arial" w:hAnsi="Arial" w:cs="Arial"/>
        </w:rPr>
        <w:t>group</w:t>
      </w:r>
      <w:r w:rsidR="005B206A">
        <w:rPr>
          <w:rFonts w:ascii="Arial" w:hAnsi="Arial" w:cs="Arial"/>
        </w:rPr>
        <w:t xml:space="preserve"> is given water.  </w:t>
      </w:r>
      <w:r w:rsidR="0009100A" w:rsidRPr="0009100A">
        <w:rPr>
          <w:rFonts w:ascii="Arial" w:hAnsi="Arial" w:cs="Arial"/>
        </w:rPr>
        <w:t>Participants will be asked to consume their allocated drinks and avoid drinking anything else, other than water, tea, coffee</w:t>
      </w:r>
      <w:r w:rsidR="00662291">
        <w:rPr>
          <w:rFonts w:ascii="Arial" w:hAnsi="Arial" w:cs="Arial"/>
        </w:rPr>
        <w:t>, milk</w:t>
      </w:r>
      <w:r w:rsidR="006A64DA">
        <w:rPr>
          <w:rFonts w:ascii="Arial" w:hAnsi="Arial" w:cs="Arial"/>
        </w:rPr>
        <w:t>, fruit or vegetable juice without added sugar</w:t>
      </w:r>
      <w:r w:rsidR="0009100A" w:rsidRPr="0009100A">
        <w:rPr>
          <w:rFonts w:ascii="Arial" w:hAnsi="Arial" w:cs="Arial"/>
        </w:rPr>
        <w:t xml:space="preserve"> or their usual amount</w:t>
      </w:r>
      <w:r w:rsidR="00662291">
        <w:rPr>
          <w:rFonts w:ascii="Arial" w:hAnsi="Arial" w:cs="Arial"/>
        </w:rPr>
        <w:t>s</w:t>
      </w:r>
      <w:r w:rsidR="0009100A" w:rsidRPr="0009100A">
        <w:rPr>
          <w:rFonts w:ascii="Arial" w:hAnsi="Arial" w:cs="Arial"/>
        </w:rPr>
        <w:t xml:space="preserve"> of alcohol</w:t>
      </w:r>
      <w:r w:rsidR="0009100A">
        <w:rPr>
          <w:rFonts w:ascii="Arial" w:hAnsi="Arial" w:cs="Arial"/>
        </w:rPr>
        <w:t xml:space="preserve">. </w:t>
      </w:r>
      <w:r w:rsidR="0009100A">
        <w:rPr>
          <w:rFonts w:ascii="Times New Roman" w:hAnsi="Times New Roman"/>
        </w:rPr>
        <w:t xml:space="preserve"> </w:t>
      </w:r>
      <w:r w:rsidR="00A92959">
        <w:rPr>
          <w:rFonts w:ascii="Arial" w:hAnsi="Arial" w:cs="Arial"/>
        </w:rPr>
        <w:t>We will attempt to match groups</w:t>
      </w:r>
      <w:r w:rsidR="00372675">
        <w:rPr>
          <w:rFonts w:ascii="Arial" w:hAnsi="Arial" w:cs="Arial"/>
        </w:rPr>
        <w:t xml:space="preserve"> on</w:t>
      </w:r>
      <w:r w:rsidR="009F0764">
        <w:rPr>
          <w:rFonts w:ascii="Arial" w:hAnsi="Arial" w:cs="Arial"/>
        </w:rPr>
        <w:t>:</w:t>
      </w:r>
      <w:r w:rsidR="00372675">
        <w:rPr>
          <w:rFonts w:ascii="Arial" w:hAnsi="Arial" w:cs="Arial"/>
        </w:rPr>
        <w:t xml:space="preserve"> 1. </w:t>
      </w:r>
      <w:proofErr w:type="gramStart"/>
      <w:r w:rsidR="00372675">
        <w:rPr>
          <w:rFonts w:ascii="Arial" w:hAnsi="Arial" w:cs="Arial"/>
        </w:rPr>
        <w:t>BM</w:t>
      </w:r>
      <w:r w:rsidR="0009100A">
        <w:rPr>
          <w:rFonts w:ascii="Arial" w:hAnsi="Arial" w:cs="Arial"/>
        </w:rPr>
        <w:t>I</w:t>
      </w:r>
      <w:r w:rsidR="009F0764">
        <w:rPr>
          <w:rFonts w:ascii="Arial" w:hAnsi="Arial" w:cs="Arial"/>
        </w:rPr>
        <w:t>; 2.</w:t>
      </w:r>
      <w:proofErr w:type="gramEnd"/>
      <w:r w:rsidR="009F0764">
        <w:rPr>
          <w:rFonts w:ascii="Arial" w:hAnsi="Arial" w:cs="Arial"/>
        </w:rPr>
        <w:t xml:space="preserve"> </w:t>
      </w:r>
      <w:proofErr w:type="gramStart"/>
      <w:r w:rsidR="009F0764">
        <w:rPr>
          <w:rFonts w:ascii="Arial" w:hAnsi="Arial" w:cs="Arial"/>
        </w:rPr>
        <w:t>N</w:t>
      </w:r>
      <w:r w:rsidR="00FA2AFD">
        <w:rPr>
          <w:rFonts w:ascii="Arial" w:hAnsi="Arial" w:cs="Arial"/>
        </w:rPr>
        <w:t>ormal intake of SSBs</w:t>
      </w:r>
      <w:r w:rsidR="00240913">
        <w:rPr>
          <w:rFonts w:ascii="Arial" w:hAnsi="Arial" w:cs="Arial"/>
        </w:rPr>
        <w:t xml:space="preserve">; </w:t>
      </w:r>
      <w:r w:rsidR="009F0764">
        <w:rPr>
          <w:rFonts w:ascii="Arial" w:hAnsi="Arial" w:cs="Arial"/>
        </w:rPr>
        <w:t>3.</w:t>
      </w:r>
      <w:proofErr w:type="gramEnd"/>
      <w:r w:rsidR="009F0764">
        <w:rPr>
          <w:rFonts w:ascii="Arial" w:hAnsi="Arial" w:cs="Arial"/>
        </w:rPr>
        <w:t xml:space="preserve"> </w:t>
      </w:r>
      <w:proofErr w:type="gramStart"/>
      <w:r w:rsidR="009F0764">
        <w:rPr>
          <w:rFonts w:ascii="Arial" w:hAnsi="Arial" w:cs="Arial"/>
        </w:rPr>
        <w:t>P</w:t>
      </w:r>
      <w:r w:rsidR="00FA2AFD">
        <w:rPr>
          <w:rFonts w:ascii="Arial" w:hAnsi="Arial" w:cs="Arial"/>
        </w:rPr>
        <w:t>roportion of sweet calori</w:t>
      </w:r>
      <w:r w:rsidR="00240913">
        <w:rPr>
          <w:rFonts w:ascii="Arial" w:hAnsi="Arial" w:cs="Arial"/>
        </w:rPr>
        <w:t xml:space="preserve">e-rich foods in the </w:t>
      </w:r>
      <w:r w:rsidR="009F0764">
        <w:rPr>
          <w:rFonts w:ascii="Arial" w:hAnsi="Arial" w:cs="Arial"/>
        </w:rPr>
        <w:t>normal diet; and 4.</w:t>
      </w:r>
      <w:proofErr w:type="gramEnd"/>
      <w:r w:rsidR="009F0764">
        <w:rPr>
          <w:rFonts w:ascii="Arial" w:hAnsi="Arial" w:cs="Arial"/>
        </w:rPr>
        <w:t xml:space="preserve"> G</w:t>
      </w:r>
      <w:r w:rsidR="00240913">
        <w:rPr>
          <w:rFonts w:ascii="Arial" w:hAnsi="Arial" w:cs="Arial"/>
        </w:rPr>
        <w:t>ender.</w:t>
      </w:r>
      <w:r w:rsidR="00993D30">
        <w:rPr>
          <w:rFonts w:ascii="Arial" w:hAnsi="Arial" w:cs="Arial"/>
        </w:rPr>
        <w:t xml:space="preserve">  To allow for individual taste preferences</w:t>
      </w:r>
      <w:r w:rsidR="009F0764">
        <w:rPr>
          <w:rFonts w:ascii="Arial" w:hAnsi="Arial" w:cs="Arial"/>
        </w:rPr>
        <w:t>,</w:t>
      </w:r>
      <w:r w:rsidR="00993D30">
        <w:rPr>
          <w:rFonts w:ascii="Arial" w:hAnsi="Arial" w:cs="Arial"/>
        </w:rPr>
        <w:t xml:space="preserve"> p</w:t>
      </w:r>
      <w:r w:rsidR="007613C3">
        <w:rPr>
          <w:rFonts w:ascii="Arial" w:hAnsi="Arial" w:cs="Arial"/>
        </w:rPr>
        <w:t xml:space="preserve">articipants </w:t>
      </w:r>
      <w:r w:rsidR="00993D30">
        <w:rPr>
          <w:rFonts w:ascii="Arial" w:hAnsi="Arial" w:cs="Arial"/>
        </w:rPr>
        <w:t>in the Sugar and D</w:t>
      </w:r>
      <w:r w:rsidR="00375AC8">
        <w:rPr>
          <w:rFonts w:ascii="Arial" w:hAnsi="Arial" w:cs="Arial"/>
        </w:rPr>
        <w:t xml:space="preserve">iet groups </w:t>
      </w:r>
      <w:r w:rsidR="007613C3">
        <w:rPr>
          <w:rFonts w:ascii="Arial" w:hAnsi="Arial" w:cs="Arial"/>
        </w:rPr>
        <w:t xml:space="preserve">will be given a choice among a set of drinks: e.g. Coca Cola </w:t>
      </w:r>
      <w:proofErr w:type="spellStart"/>
      <w:r w:rsidR="007613C3">
        <w:rPr>
          <w:rFonts w:ascii="Arial" w:hAnsi="Arial" w:cs="Arial"/>
        </w:rPr>
        <w:t>vs</w:t>
      </w:r>
      <w:proofErr w:type="spellEnd"/>
      <w:r w:rsidR="007613C3">
        <w:rPr>
          <w:rFonts w:ascii="Arial" w:hAnsi="Arial" w:cs="Arial"/>
        </w:rPr>
        <w:t xml:space="preserve"> Sprite </w:t>
      </w:r>
      <w:proofErr w:type="spellStart"/>
      <w:r w:rsidR="007613C3">
        <w:rPr>
          <w:rFonts w:ascii="Arial" w:hAnsi="Arial" w:cs="Arial"/>
        </w:rPr>
        <w:t>vs</w:t>
      </w:r>
      <w:proofErr w:type="spellEnd"/>
      <w:r w:rsidR="007613C3">
        <w:rPr>
          <w:rFonts w:ascii="Arial" w:hAnsi="Arial" w:cs="Arial"/>
        </w:rPr>
        <w:t xml:space="preserve"> Pepsi Cola as SSBs, or </w:t>
      </w:r>
      <w:r w:rsidR="007613C3">
        <w:rPr>
          <w:rFonts w:ascii="Arial" w:hAnsi="Arial" w:cs="Arial"/>
        </w:rPr>
        <w:lastRenderedPageBreak/>
        <w:t xml:space="preserve">Coke Zero </w:t>
      </w:r>
      <w:proofErr w:type="spellStart"/>
      <w:r w:rsidR="007613C3">
        <w:rPr>
          <w:rFonts w:ascii="Arial" w:hAnsi="Arial" w:cs="Arial"/>
        </w:rPr>
        <w:t>vs</w:t>
      </w:r>
      <w:proofErr w:type="spellEnd"/>
      <w:r w:rsidR="007613C3">
        <w:rPr>
          <w:rFonts w:ascii="Arial" w:hAnsi="Arial" w:cs="Arial"/>
        </w:rPr>
        <w:t xml:space="preserve"> Sprite </w:t>
      </w:r>
      <w:proofErr w:type="spellStart"/>
      <w:r w:rsidR="007613C3">
        <w:rPr>
          <w:rFonts w:ascii="Arial" w:hAnsi="Arial" w:cs="Arial"/>
        </w:rPr>
        <w:t>Lite</w:t>
      </w:r>
      <w:proofErr w:type="spellEnd"/>
      <w:r w:rsidR="007613C3">
        <w:rPr>
          <w:rFonts w:ascii="Arial" w:hAnsi="Arial" w:cs="Arial"/>
        </w:rPr>
        <w:t xml:space="preserve"> </w:t>
      </w:r>
      <w:proofErr w:type="spellStart"/>
      <w:r w:rsidR="007613C3">
        <w:rPr>
          <w:rFonts w:ascii="Arial" w:hAnsi="Arial" w:cs="Arial"/>
        </w:rPr>
        <w:t>vs</w:t>
      </w:r>
      <w:proofErr w:type="spellEnd"/>
      <w:r w:rsidR="007613C3">
        <w:rPr>
          <w:rFonts w:ascii="Arial" w:hAnsi="Arial" w:cs="Arial"/>
        </w:rPr>
        <w:t xml:space="preserve"> Diet Pepsi as </w:t>
      </w:r>
      <w:r w:rsidR="006A64DA">
        <w:rPr>
          <w:rFonts w:ascii="Arial" w:hAnsi="Arial" w:cs="Arial"/>
        </w:rPr>
        <w:t>NSB</w:t>
      </w:r>
      <w:r w:rsidR="009F0764">
        <w:rPr>
          <w:rFonts w:ascii="Arial" w:hAnsi="Arial" w:cs="Arial"/>
        </w:rPr>
        <w:t>s, where the SSBs all contain approximately 100g of sucrose per litre.</w:t>
      </w:r>
      <w:r w:rsidR="007613C3">
        <w:rPr>
          <w:rFonts w:ascii="Arial" w:hAnsi="Arial" w:cs="Arial"/>
        </w:rPr>
        <w:t xml:space="preserve"> </w:t>
      </w:r>
    </w:p>
    <w:p w14:paraId="07C9A645" w14:textId="77777777" w:rsidR="009F0764" w:rsidRDefault="00FA2AFD" w:rsidP="00351EEF">
      <w:pPr>
        <w:spacing w:line="360" w:lineRule="auto"/>
        <w:ind w:firstLine="284"/>
        <w:rPr>
          <w:rFonts w:ascii="Arial" w:hAnsi="Arial" w:cs="Arial"/>
        </w:rPr>
      </w:pPr>
      <w:r>
        <w:rPr>
          <w:rFonts w:ascii="Arial" w:hAnsi="Arial" w:cs="Arial"/>
        </w:rPr>
        <w:t>Participants</w:t>
      </w:r>
      <w:r w:rsidR="00375AC8">
        <w:rPr>
          <w:rFonts w:ascii="Arial" w:hAnsi="Arial" w:cs="Arial"/>
        </w:rPr>
        <w:t xml:space="preserve"> </w:t>
      </w:r>
      <w:r>
        <w:rPr>
          <w:rFonts w:ascii="Arial" w:hAnsi="Arial" w:cs="Arial"/>
        </w:rPr>
        <w:t>will be asked to con</w:t>
      </w:r>
      <w:r w:rsidR="00D35B81">
        <w:rPr>
          <w:rFonts w:ascii="Arial" w:hAnsi="Arial" w:cs="Arial"/>
        </w:rPr>
        <w:t>sume the drinks for 12 weeks.  Following an initial screening session, t</w:t>
      </w:r>
      <w:r>
        <w:rPr>
          <w:rFonts w:ascii="Arial" w:hAnsi="Arial" w:cs="Arial"/>
        </w:rPr>
        <w:t>hey</w:t>
      </w:r>
      <w:r w:rsidR="007613C3">
        <w:rPr>
          <w:rFonts w:ascii="Arial" w:hAnsi="Arial" w:cs="Arial"/>
        </w:rPr>
        <w:t xml:space="preserve"> will be tested 4 times: </w:t>
      </w:r>
      <w:r w:rsidR="00A92959">
        <w:rPr>
          <w:rFonts w:ascii="Arial" w:hAnsi="Arial" w:cs="Arial"/>
        </w:rPr>
        <w:t xml:space="preserve">1. </w:t>
      </w:r>
      <w:proofErr w:type="gramStart"/>
      <w:r w:rsidR="007613C3">
        <w:rPr>
          <w:rFonts w:ascii="Arial" w:hAnsi="Arial" w:cs="Arial"/>
        </w:rPr>
        <w:t xml:space="preserve">Pre-test; </w:t>
      </w:r>
      <w:r w:rsidR="00A92959">
        <w:rPr>
          <w:rFonts w:ascii="Arial" w:hAnsi="Arial" w:cs="Arial"/>
        </w:rPr>
        <w:t>2.</w:t>
      </w:r>
      <w:proofErr w:type="gramEnd"/>
      <w:r w:rsidR="00A92959">
        <w:rPr>
          <w:rFonts w:ascii="Arial" w:hAnsi="Arial" w:cs="Arial"/>
        </w:rPr>
        <w:t xml:space="preserve"> </w:t>
      </w:r>
      <w:proofErr w:type="gramStart"/>
      <w:r w:rsidR="007613C3">
        <w:rPr>
          <w:rFonts w:ascii="Arial" w:hAnsi="Arial" w:cs="Arial"/>
        </w:rPr>
        <w:t xml:space="preserve">Mid-test; </w:t>
      </w:r>
      <w:r w:rsidR="00A92959">
        <w:rPr>
          <w:rFonts w:ascii="Arial" w:hAnsi="Arial" w:cs="Arial"/>
        </w:rPr>
        <w:t>3.</w:t>
      </w:r>
      <w:proofErr w:type="gramEnd"/>
      <w:r w:rsidR="00A92959">
        <w:rPr>
          <w:rFonts w:ascii="Arial" w:hAnsi="Arial" w:cs="Arial"/>
        </w:rPr>
        <w:t xml:space="preserve"> </w:t>
      </w:r>
      <w:proofErr w:type="gramStart"/>
      <w:r>
        <w:rPr>
          <w:rFonts w:ascii="Arial" w:hAnsi="Arial" w:cs="Arial"/>
        </w:rPr>
        <w:t>Completion</w:t>
      </w:r>
      <w:r w:rsidR="007613C3">
        <w:rPr>
          <w:rFonts w:ascii="Arial" w:hAnsi="Arial" w:cs="Arial"/>
        </w:rPr>
        <w:t xml:space="preserve"> test; and </w:t>
      </w:r>
      <w:r w:rsidR="00A92959">
        <w:rPr>
          <w:rFonts w:ascii="Arial" w:hAnsi="Arial" w:cs="Arial"/>
        </w:rPr>
        <w:t>4.</w:t>
      </w:r>
      <w:proofErr w:type="gramEnd"/>
      <w:r w:rsidR="00A92959">
        <w:rPr>
          <w:rFonts w:ascii="Arial" w:hAnsi="Arial" w:cs="Arial"/>
        </w:rPr>
        <w:t xml:space="preserve"> </w:t>
      </w:r>
      <w:proofErr w:type="gramStart"/>
      <w:r w:rsidR="007613C3">
        <w:rPr>
          <w:rFonts w:ascii="Arial" w:hAnsi="Arial" w:cs="Arial"/>
        </w:rPr>
        <w:t>Follow-up test 12 weeks after completion.</w:t>
      </w:r>
      <w:proofErr w:type="gramEnd"/>
    </w:p>
    <w:p w14:paraId="5DFC5FA9" w14:textId="77777777" w:rsidR="009F0764" w:rsidRDefault="00262B1D" w:rsidP="00351EEF">
      <w:pPr>
        <w:spacing w:line="360" w:lineRule="auto"/>
        <w:ind w:firstLine="284"/>
        <w:rPr>
          <w:rFonts w:ascii="Arial" w:hAnsi="Arial" w:cs="Arial"/>
        </w:rPr>
      </w:pPr>
      <w:r>
        <w:rPr>
          <w:rFonts w:ascii="Arial" w:hAnsi="Arial" w:cs="Arial"/>
        </w:rPr>
        <w:t>The study will be t</w:t>
      </w:r>
      <w:r w:rsidR="0052211D">
        <w:rPr>
          <w:rFonts w:ascii="Arial" w:hAnsi="Arial" w:cs="Arial"/>
        </w:rPr>
        <w:t>erminated if metabolic measures</w:t>
      </w:r>
      <w:r>
        <w:rPr>
          <w:rFonts w:ascii="Arial" w:hAnsi="Arial" w:cs="Arial"/>
        </w:rPr>
        <w:t xml:space="preserve"> indicate that the addition of 4.5L of SSBs per week to our participants’ diets is more harmful tha</w:t>
      </w:r>
      <w:r w:rsidR="009A2BFB">
        <w:rPr>
          <w:rFonts w:ascii="Arial" w:hAnsi="Arial" w:cs="Arial"/>
        </w:rPr>
        <w:t>n</w:t>
      </w:r>
      <w:r>
        <w:rPr>
          <w:rFonts w:ascii="Arial" w:hAnsi="Arial" w:cs="Arial"/>
        </w:rPr>
        <w:t xml:space="preserve"> the consequences reported by Maersk et al (2012) of drinking 7L per week.</w:t>
      </w:r>
    </w:p>
    <w:p w14:paraId="35EEB1E2" w14:textId="77777777" w:rsidR="00262B1D" w:rsidRDefault="00262B1D" w:rsidP="00351EEF">
      <w:pPr>
        <w:spacing w:line="360" w:lineRule="auto"/>
        <w:ind w:firstLine="284"/>
        <w:rPr>
          <w:rFonts w:ascii="Arial" w:hAnsi="Arial" w:cs="Arial"/>
        </w:rPr>
      </w:pPr>
    </w:p>
    <w:p w14:paraId="212AFCA0" w14:textId="77777777" w:rsidR="007613C3" w:rsidRPr="009F0764" w:rsidRDefault="00D32755" w:rsidP="009F0764">
      <w:pPr>
        <w:spacing w:line="360" w:lineRule="auto"/>
        <w:rPr>
          <w:rFonts w:ascii="Arial" w:hAnsi="Arial" w:cs="Arial"/>
          <w:b/>
        </w:rPr>
      </w:pPr>
      <w:r>
        <w:rPr>
          <w:rFonts w:ascii="Arial" w:hAnsi="Arial" w:cs="Arial"/>
          <w:b/>
        </w:rPr>
        <w:t>Magnitude of d</w:t>
      </w:r>
      <w:r w:rsidR="009F0764">
        <w:rPr>
          <w:rFonts w:ascii="Arial" w:hAnsi="Arial" w:cs="Arial"/>
          <w:b/>
        </w:rPr>
        <w:t>ietary intervention</w:t>
      </w:r>
    </w:p>
    <w:p w14:paraId="092A5195" w14:textId="77777777" w:rsidR="00F97671" w:rsidRDefault="00D32755" w:rsidP="00D32755">
      <w:pPr>
        <w:spacing w:line="360" w:lineRule="auto"/>
        <w:ind w:firstLine="284"/>
        <w:rPr>
          <w:rFonts w:ascii="Arial" w:hAnsi="Arial" w:cs="Arial"/>
        </w:rPr>
      </w:pPr>
      <w:r>
        <w:rPr>
          <w:rFonts w:ascii="Arial" w:hAnsi="Arial" w:cs="Arial"/>
        </w:rPr>
        <w:t xml:space="preserve">Choice of </w:t>
      </w:r>
      <w:r w:rsidRPr="00652B73">
        <w:rPr>
          <w:rFonts w:ascii="Arial" w:hAnsi="Arial" w:cs="Arial"/>
        </w:rPr>
        <w:t xml:space="preserve">12 x 375ml </w:t>
      </w:r>
      <w:r>
        <w:rPr>
          <w:rFonts w:ascii="Arial" w:hAnsi="Arial" w:cs="Arial"/>
        </w:rPr>
        <w:t xml:space="preserve">(=4.5L) </w:t>
      </w:r>
      <w:r w:rsidRPr="00652B73">
        <w:rPr>
          <w:rFonts w:ascii="Arial" w:hAnsi="Arial" w:cs="Arial"/>
        </w:rPr>
        <w:t>cans</w:t>
      </w:r>
      <w:r>
        <w:rPr>
          <w:rFonts w:ascii="Arial" w:hAnsi="Arial" w:cs="Arial"/>
        </w:rPr>
        <w:t xml:space="preserve"> per week of either SSBs or </w:t>
      </w:r>
      <w:r w:rsidR="006A64DA">
        <w:rPr>
          <w:rFonts w:ascii="Arial" w:hAnsi="Arial" w:cs="Arial"/>
        </w:rPr>
        <w:t>NSB</w:t>
      </w:r>
      <w:r>
        <w:rPr>
          <w:rFonts w:ascii="Arial" w:hAnsi="Arial" w:cs="Arial"/>
        </w:rPr>
        <w:t>s was based on the following considerations.  On the one hand</w:t>
      </w:r>
      <w:r w:rsidR="00BE5CBA">
        <w:rPr>
          <w:rFonts w:ascii="Arial" w:hAnsi="Arial" w:cs="Arial"/>
        </w:rPr>
        <w:t>,</w:t>
      </w:r>
      <w:r>
        <w:rPr>
          <w:rFonts w:ascii="Arial" w:hAnsi="Arial" w:cs="Arial"/>
        </w:rPr>
        <w:t xml:space="preserve"> the larger the volume, the more likely it is that important outcomes will be detected.  On the other hand</w:t>
      </w:r>
      <w:r w:rsidR="00BE5CBA">
        <w:rPr>
          <w:rFonts w:ascii="Arial" w:hAnsi="Arial" w:cs="Arial"/>
        </w:rPr>
        <w:t>,</w:t>
      </w:r>
      <w:r>
        <w:rPr>
          <w:rFonts w:ascii="Arial" w:hAnsi="Arial" w:cs="Arial"/>
        </w:rPr>
        <w:t xml:space="preserve"> </w:t>
      </w:r>
      <w:r w:rsidR="008234C4">
        <w:rPr>
          <w:rFonts w:ascii="Arial" w:hAnsi="Arial" w:cs="Arial"/>
        </w:rPr>
        <w:t>requiring participants to drink very large amounts could lead to a high incidence of non-compliance</w:t>
      </w:r>
      <w:r w:rsidR="00BE5CBA">
        <w:rPr>
          <w:rFonts w:ascii="Arial" w:hAnsi="Arial" w:cs="Arial"/>
        </w:rPr>
        <w:t>; furthermore, given evidence that consumption of SSBs has harmful consequences for healthy young adults, as most clearly documented by Maersk et al. (2012) who required participants to drink 1L daily for 6 mo</w:t>
      </w:r>
      <w:r w:rsidR="0034792F">
        <w:rPr>
          <w:rFonts w:ascii="Arial" w:hAnsi="Arial" w:cs="Arial"/>
        </w:rPr>
        <w:t>nth</w:t>
      </w:r>
      <w:r w:rsidR="00BE5CBA">
        <w:rPr>
          <w:rFonts w:ascii="Arial" w:hAnsi="Arial" w:cs="Arial"/>
        </w:rPr>
        <w:t>s, there are strong ethical grounds for not asking participants to drink such a large amount.  Thus, the choice of 4.5L per week was a compromise.</w:t>
      </w:r>
    </w:p>
    <w:p w14:paraId="3788713C" w14:textId="77777777" w:rsidR="00D32755" w:rsidRDefault="00D32755" w:rsidP="00D32755">
      <w:pPr>
        <w:spacing w:line="360" w:lineRule="auto"/>
        <w:ind w:firstLine="284"/>
        <w:rPr>
          <w:rFonts w:ascii="Arial" w:hAnsi="Arial" w:cs="Arial"/>
        </w:rPr>
      </w:pPr>
    </w:p>
    <w:p w14:paraId="086CD5CE" w14:textId="77777777" w:rsidR="007613C3" w:rsidRDefault="007613C3" w:rsidP="007613C3">
      <w:pPr>
        <w:rPr>
          <w:rFonts w:ascii="Arial" w:hAnsi="Arial" w:cs="Arial"/>
        </w:rPr>
      </w:pPr>
      <w:r>
        <w:rPr>
          <w:rFonts w:ascii="Arial" w:hAnsi="Arial" w:cs="Arial"/>
          <w:b/>
        </w:rPr>
        <w:t>Participants</w:t>
      </w:r>
    </w:p>
    <w:p w14:paraId="5252EC7E" w14:textId="77777777" w:rsidR="000D734D" w:rsidRDefault="00094906" w:rsidP="009F0764">
      <w:pPr>
        <w:spacing w:line="360" w:lineRule="auto"/>
        <w:ind w:firstLine="284"/>
        <w:rPr>
          <w:rFonts w:ascii="Arial" w:hAnsi="Arial" w:cs="Arial"/>
        </w:rPr>
      </w:pPr>
      <w:r w:rsidRPr="00094906">
        <w:rPr>
          <w:rFonts w:ascii="Arial" w:hAnsi="Arial" w:cs="Arial"/>
        </w:rPr>
        <w:t xml:space="preserve">We will recruit healthy participants from the student </w:t>
      </w:r>
      <w:r w:rsidR="00500742">
        <w:rPr>
          <w:rFonts w:ascii="Arial" w:hAnsi="Arial" w:cs="Arial"/>
        </w:rPr>
        <w:t xml:space="preserve">and campus </w:t>
      </w:r>
      <w:r w:rsidRPr="00094906">
        <w:rPr>
          <w:rFonts w:ascii="Arial" w:hAnsi="Arial" w:cs="Arial"/>
        </w:rPr>
        <w:t xml:space="preserve">population in the age range </w:t>
      </w:r>
      <w:r w:rsidR="0072385E">
        <w:rPr>
          <w:rFonts w:ascii="Arial" w:hAnsi="Arial" w:cs="Arial"/>
        </w:rPr>
        <w:t>of 18-35</w:t>
      </w:r>
      <w:r w:rsidRPr="00094906">
        <w:rPr>
          <w:rFonts w:ascii="Arial" w:hAnsi="Arial" w:cs="Arial"/>
        </w:rPr>
        <w:t xml:space="preserve"> years who are already regular drinkers of </w:t>
      </w:r>
      <w:r w:rsidR="007613C3">
        <w:rPr>
          <w:rFonts w:ascii="Arial" w:hAnsi="Arial" w:cs="Arial"/>
        </w:rPr>
        <w:t>SSBs</w:t>
      </w:r>
      <w:r w:rsidR="00372675">
        <w:rPr>
          <w:rFonts w:ascii="Arial" w:hAnsi="Arial" w:cs="Arial"/>
        </w:rPr>
        <w:t xml:space="preserve"> (at least 2 L per week, including</w:t>
      </w:r>
      <w:r w:rsidR="00500742">
        <w:rPr>
          <w:rFonts w:ascii="Arial" w:hAnsi="Arial" w:cs="Arial"/>
        </w:rPr>
        <w:t>, for example,</w:t>
      </w:r>
      <w:r w:rsidR="00372675">
        <w:rPr>
          <w:rFonts w:ascii="Arial" w:hAnsi="Arial" w:cs="Arial"/>
        </w:rPr>
        <w:t xml:space="preserve"> fizzy drink</w:t>
      </w:r>
      <w:r w:rsidR="00500742">
        <w:rPr>
          <w:rFonts w:ascii="Arial" w:hAnsi="Arial" w:cs="Arial"/>
        </w:rPr>
        <w:t xml:space="preserve">s, energy and sports drinks, </w:t>
      </w:r>
      <w:r w:rsidR="00372675">
        <w:rPr>
          <w:rFonts w:ascii="Arial" w:hAnsi="Arial" w:cs="Arial"/>
        </w:rPr>
        <w:t>sweetened fruit juice</w:t>
      </w:r>
      <w:r w:rsidR="00500742">
        <w:rPr>
          <w:rFonts w:ascii="Arial" w:hAnsi="Arial" w:cs="Arial"/>
        </w:rPr>
        <w:t xml:space="preserve"> and iced coffee</w:t>
      </w:r>
      <w:r w:rsidR="00372675">
        <w:rPr>
          <w:rFonts w:ascii="Arial" w:hAnsi="Arial" w:cs="Arial"/>
        </w:rPr>
        <w:t>)</w:t>
      </w:r>
      <w:r w:rsidR="00FC0B64">
        <w:rPr>
          <w:rFonts w:ascii="Arial" w:hAnsi="Arial" w:cs="Arial"/>
        </w:rPr>
        <w:t>.  These criteria are</w:t>
      </w:r>
      <w:r w:rsidRPr="00094906">
        <w:rPr>
          <w:rFonts w:ascii="Arial" w:hAnsi="Arial" w:cs="Arial"/>
        </w:rPr>
        <w:t xml:space="preserve"> for </w:t>
      </w:r>
      <w:r w:rsidR="00FC0B64">
        <w:rPr>
          <w:rFonts w:ascii="Arial" w:hAnsi="Arial" w:cs="Arial"/>
        </w:rPr>
        <w:t xml:space="preserve">both </w:t>
      </w:r>
      <w:r w:rsidRPr="00094906">
        <w:rPr>
          <w:rFonts w:ascii="Arial" w:hAnsi="Arial" w:cs="Arial"/>
        </w:rPr>
        <w:t xml:space="preserve">ethical </w:t>
      </w:r>
      <w:r w:rsidR="00FC0B64">
        <w:rPr>
          <w:rFonts w:ascii="Arial" w:hAnsi="Arial" w:cs="Arial"/>
        </w:rPr>
        <w:t xml:space="preserve">and scientific </w:t>
      </w:r>
      <w:r w:rsidRPr="00094906">
        <w:rPr>
          <w:rFonts w:ascii="Arial" w:hAnsi="Arial" w:cs="Arial"/>
        </w:rPr>
        <w:t>reasons.</w:t>
      </w:r>
      <w:r w:rsidR="0022062D">
        <w:rPr>
          <w:rFonts w:ascii="Arial" w:hAnsi="Arial" w:cs="Arial"/>
        </w:rPr>
        <w:t xml:space="preserve">  </w:t>
      </w:r>
    </w:p>
    <w:p w14:paraId="52478181" w14:textId="77777777" w:rsidR="000D734D" w:rsidRPr="00FD3695" w:rsidRDefault="00FD3695" w:rsidP="00FD3695">
      <w:pPr>
        <w:spacing w:line="360" w:lineRule="auto"/>
        <w:ind w:firstLine="284"/>
        <w:rPr>
          <w:rFonts w:ascii="Arial" w:hAnsi="Arial"/>
        </w:rPr>
      </w:pPr>
      <w:r>
        <w:rPr>
          <w:rFonts w:ascii="Arial" w:hAnsi="Arial"/>
        </w:rPr>
        <w:t xml:space="preserve">Potential </w:t>
      </w:r>
      <w:r w:rsidR="000D734D" w:rsidRPr="00FD3695">
        <w:rPr>
          <w:rFonts w:ascii="Arial" w:hAnsi="Arial"/>
        </w:rPr>
        <w:t>participants will receive a brief telephone interview to assess their suitability for the study: age, gender, any current health issues (and specifically quizzing for eating-related problems and allergies), any past health issues, weight and height</w:t>
      </w:r>
      <w:r>
        <w:rPr>
          <w:rFonts w:ascii="Arial" w:hAnsi="Arial"/>
        </w:rPr>
        <w:t>, in addition to SSB consumption</w:t>
      </w:r>
      <w:r w:rsidR="000D734D" w:rsidRPr="00FD3695">
        <w:rPr>
          <w:rFonts w:ascii="Arial" w:hAnsi="Arial"/>
        </w:rPr>
        <w:t>.  Exclusion crit</w:t>
      </w:r>
      <w:r>
        <w:rPr>
          <w:rFonts w:ascii="Arial" w:hAnsi="Arial"/>
        </w:rPr>
        <w:t>eria at this stage are aged &lt; 18</w:t>
      </w:r>
      <w:r w:rsidR="000D734D" w:rsidRPr="00FD3695">
        <w:rPr>
          <w:rFonts w:ascii="Arial" w:hAnsi="Arial"/>
        </w:rPr>
        <w:t xml:space="preserve"> or &gt;</w:t>
      </w:r>
      <w:r w:rsidR="0072385E">
        <w:rPr>
          <w:rFonts w:ascii="Arial" w:hAnsi="Arial"/>
        </w:rPr>
        <w:t>35</w:t>
      </w:r>
      <w:r w:rsidR="006A64DA">
        <w:rPr>
          <w:rFonts w:ascii="Arial" w:hAnsi="Arial"/>
        </w:rPr>
        <w:t xml:space="preserve"> years</w:t>
      </w:r>
      <w:r w:rsidR="000D734D" w:rsidRPr="00FD3695">
        <w:rPr>
          <w:rFonts w:ascii="Arial" w:hAnsi="Arial"/>
        </w:rPr>
        <w:t xml:space="preserve">, a previous/current eating related disorder, current mental health diagnosis, BMI &lt; 17.5 or &gt; </w:t>
      </w:r>
      <w:r w:rsidR="00E03C06">
        <w:rPr>
          <w:rFonts w:ascii="Arial" w:hAnsi="Arial"/>
        </w:rPr>
        <w:t>30</w:t>
      </w:r>
      <w:r w:rsidR="000D734D" w:rsidRPr="00FD3695">
        <w:rPr>
          <w:rFonts w:ascii="Arial" w:hAnsi="Arial"/>
        </w:rPr>
        <w:t>, diabetic, food allergies, or other disorder affecting diet/memory (e.g., PCOS, head injury).  Inclusion criteria are</w:t>
      </w:r>
      <w:r w:rsidR="009A510A">
        <w:rPr>
          <w:rFonts w:ascii="Arial" w:hAnsi="Arial"/>
        </w:rPr>
        <w:t xml:space="preserve"> BMI 17.5 </w:t>
      </w:r>
      <w:r w:rsidR="009A510A">
        <w:rPr>
          <w:rFonts w:ascii="Arial" w:hAnsi="Arial" w:cs="Arial"/>
        </w:rPr>
        <w:t xml:space="preserve">to </w:t>
      </w:r>
      <w:r w:rsidR="00E03C06">
        <w:rPr>
          <w:rFonts w:ascii="Arial" w:hAnsi="Arial"/>
        </w:rPr>
        <w:t>30</w:t>
      </w:r>
      <w:r>
        <w:rPr>
          <w:rFonts w:ascii="Arial" w:hAnsi="Arial"/>
        </w:rPr>
        <w:t>, healthy, aged 18</w:t>
      </w:r>
      <w:r w:rsidR="0072385E">
        <w:rPr>
          <w:rFonts w:ascii="Arial" w:hAnsi="Arial"/>
        </w:rPr>
        <w:t>-35</w:t>
      </w:r>
      <w:r w:rsidR="000D734D" w:rsidRPr="00FD3695">
        <w:rPr>
          <w:rFonts w:ascii="Arial" w:hAnsi="Arial"/>
        </w:rPr>
        <w:t>.</w:t>
      </w:r>
    </w:p>
    <w:p w14:paraId="1C4002A3" w14:textId="77777777" w:rsidR="00E076BC" w:rsidRDefault="00FD3695" w:rsidP="009F0764">
      <w:pPr>
        <w:spacing w:line="360" w:lineRule="auto"/>
        <w:ind w:firstLine="284"/>
        <w:rPr>
          <w:rFonts w:ascii="Arial" w:hAnsi="Arial" w:cs="Arial"/>
        </w:rPr>
      </w:pPr>
      <w:r>
        <w:rPr>
          <w:rFonts w:ascii="Arial" w:hAnsi="Arial" w:cs="Arial"/>
        </w:rPr>
        <w:lastRenderedPageBreak/>
        <w:t xml:space="preserve">Participants who appear acceptable on the basis of the initial telephone-based screening are then invited to a screening session, as described below.  </w:t>
      </w:r>
      <w:r w:rsidR="0022062D">
        <w:rPr>
          <w:rFonts w:ascii="Arial" w:hAnsi="Arial" w:cs="Arial"/>
        </w:rPr>
        <w:t xml:space="preserve">If initial measures </w:t>
      </w:r>
      <w:r w:rsidR="009F0764">
        <w:rPr>
          <w:rFonts w:ascii="Arial" w:hAnsi="Arial" w:cs="Arial"/>
        </w:rPr>
        <w:t>of BMI, glucose metabolism, blood pressure and/or blood</w:t>
      </w:r>
      <w:r w:rsidR="00BE5CBA">
        <w:rPr>
          <w:rFonts w:ascii="Arial" w:hAnsi="Arial" w:cs="Arial"/>
        </w:rPr>
        <w:t xml:space="preserve"> </w:t>
      </w:r>
      <w:r w:rsidR="009F0764">
        <w:rPr>
          <w:rFonts w:ascii="Arial" w:hAnsi="Arial" w:cs="Arial"/>
        </w:rPr>
        <w:t>biochemistry</w:t>
      </w:r>
      <w:r w:rsidR="00E076BC">
        <w:rPr>
          <w:rFonts w:ascii="Arial" w:hAnsi="Arial" w:cs="Arial"/>
        </w:rPr>
        <w:t xml:space="preserve">, as assessed by </w:t>
      </w:r>
      <w:proofErr w:type="spellStart"/>
      <w:r w:rsidR="00E076BC">
        <w:rPr>
          <w:rFonts w:ascii="Arial" w:hAnsi="Arial" w:cs="Arial"/>
        </w:rPr>
        <w:t>Dr.</w:t>
      </w:r>
      <w:proofErr w:type="spellEnd"/>
      <w:r w:rsidR="00E076BC">
        <w:rPr>
          <w:rFonts w:ascii="Arial" w:hAnsi="Arial" w:cs="Arial"/>
        </w:rPr>
        <w:t xml:space="preserve"> Rooney,</w:t>
      </w:r>
      <w:r w:rsidR="009F0764">
        <w:rPr>
          <w:rFonts w:ascii="Arial" w:hAnsi="Arial" w:cs="Arial"/>
        </w:rPr>
        <w:t xml:space="preserve"> </w:t>
      </w:r>
      <w:r w:rsidR="0022062D">
        <w:rPr>
          <w:rFonts w:ascii="Arial" w:hAnsi="Arial" w:cs="Arial"/>
        </w:rPr>
        <w:t xml:space="preserve">reveal a serious health risk, a participant will be advised to consult his or her GP and will not </w:t>
      </w:r>
      <w:r w:rsidR="00BE5CBA">
        <w:rPr>
          <w:rFonts w:ascii="Arial" w:hAnsi="Arial" w:cs="Arial"/>
        </w:rPr>
        <w:t xml:space="preserve">be permitted to </w:t>
      </w:r>
      <w:r w:rsidR="0022062D">
        <w:rPr>
          <w:rFonts w:ascii="Arial" w:hAnsi="Arial" w:cs="Arial"/>
        </w:rPr>
        <w:t>continue in the study.</w:t>
      </w:r>
      <w:r w:rsidR="00E076BC">
        <w:rPr>
          <w:rFonts w:ascii="Arial" w:hAnsi="Arial" w:cs="Arial"/>
        </w:rPr>
        <w:t xml:space="preserve">  Where appropriate, </w:t>
      </w:r>
      <w:proofErr w:type="spellStart"/>
      <w:r w:rsidR="00E076BC">
        <w:rPr>
          <w:rFonts w:ascii="Arial" w:hAnsi="Arial" w:cs="Arial"/>
        </w:rPr>
        <w:t>Dr.Rooney</w:t>
      </w:r>
      <w:proofErr w:type="spellEnd"/>
      <w:r w:rsidR="00FD18EC">
        <w:rPr>
          <w:rFonts w:ascii="Arial" w:hAnsi="Arial" w:cs="Arial"/>
        </w:rPr>
        <w:t>,</w:t>
      </w:r>
      <w:r w:rsidR="00E076BC">
        <w:rPr>
          <w:rFonts w:ascii="Arial" w:hAnsi="Arial" w:cs="Arial"/>
        </w:rPr>
        <w:t xml:space="preserve"> as a registered nutritionist and exercise specialist</w:t>
      </w:r>
      <w:r w:rsidR="00FD18EC">
        <w:rPr>
          <w:rFonts w:ascii="Arial" w:hAnsi="Arial" w:cs="Arial"/>
        </w:rPr>
        <w:t>,</w:t>
      </w:r>
      <w:r w:rsidR="00E076BC">
        <w:rPr>
          <w:rFonts w:ascii="Arial" w:hAnsi="Arial" w:cs="Arial"/>
        </w:rPr>
        <w:t xml:space="preserve"> will provide advice on health management.</w:t>
      </w:r>
    </w:p>
    <w:p w14:paraId="5EB1F9B6" w14:textId="77777777" w:rsidR="00193ED5" w:rsidRDefault="00193ED5" w:rsidP="009F0764">
      <w:pPr>
        <w:spacing w:line="360" w:lineRule="auto"/>
        <w:ind w:firstLine="284"/>
        <w:rPr>
          <w:rFonts w:ascii="Arial" w:hAnsi="Arial" w:cs="Arial"/>
        </w:rPr>
      </w:pPr>
      <w:r>
        <w:rPr>
          <w:rFonts w:ascii="Arial" w:hAnsi="Arial" w:cs="Arial"/>
        </w:rPr>
        <w:t xml:space="preserve">All participants will be given </w:t>
      </w:r>
      <w:r w:rsidRPr="00094906">
        <w:rPr>
          <w:rFonts w:ascii="Arial" w:hAnsi="Arial" w:cs="Arial"/>
        </w:rPr>
        <w:t>dental hy</w:t>
      </w:r>
      <w:r>
        <w:rPr>
          <w:rFonts w:ascii="Arial" w:hAnsi="Arial" w:cs="Arial"/>
        </w:rPr>
        <w:t>gien</w:t>
      </w:r>
      <w:r w:rsidR="00FD3695">
        <w:rPr>
          <w:rFonts w:ascii="Arial" w:hAnsi="Arial" w:cs="Arial"/>
        </w:rPr>
        <w:t>e advice, plus toothpaste at this</w:t>
      </w:r>
      <w:r>
        <w:rPr>
          <w:rFonts w:ascii="Arial" w:hAnsi="Arial" w:cs="Arial"/>
        </w:rPr>
        <w:t xml:space="preserve"> initial session.</w:t>
      </w:r>
    </w:p>
    <w:p w14:paraId="6CC5946E" w14:textId="77777777" w:rsidR="00193ED5" w:rsidRDefault="00193ED5" w:rsidP="007613C3">
      <w:pPr>
        <w:ind w:firstLine="284"/>
        <w:rPr>
          <w:rFonts w:ascii="Arial" w:hAnsi="Arial" w:cs="Arial"/>
        </w:rPr>
      </w:pPr>
    </w:p>
    <w:p w14:paraId="72DC2D94" w14:textId="77777777" w:rsidR="00BE5CBA" w:rsidRDefault="00BE5CBA" w:rsidP="00F51F5B">
      <w:pPr>
        <w:spacing w:line="360" w:lineRule="auto"/>
        <w:rPr>
          <w:rFonts w:ascii="Arial" w:hAnsi="Arial" w:cs="Arial"/>
          <w:b/>
        </w:rPr>
      </w:pPr>
      <w:r>
        <w:rPr>
          <w:rFonts w:ascii="Arial" w:hAnsi="Arial" w:cs="Arial"/>
          <w:b/>
        </w:rPr>
        <w:t>Sample size</w:t>
      </w:r>
    </w:p>
    <w:p w14:paraId="03CD7D15" w14:textId="77777777" w:rsidR="00F51F5B" w:rsidRDefault="00F51F5B" w:rsidP="00F51F5B">
      <w:pPr>
        <w:spacing w:line="360" w:lineRule="auto"/>
        <w:ind w:firstLine="284"/>
        <w:rPr>
          <w:rFonts w:ascii="Arial" w:hAnsi="Arial" w:cs="Arial"/>
        </w:rPr>
      </w:pPr>
      <w:r w:rsidRPr="00F51F5B">
        <w:rPr>
          <w:rFonts w:ascii="Arial" w:eastAsia="Times New Roman" w:hAnsi="Arial" w:cs="Arial"/>
        </w:rPr>
        <w:t>In a convenience sample, Francis and Stevenson (2011) found that a self-reported HF</w:t>
      </w:r>
      <w:r w:rsidR="0072385E">
        <w:rPr>
          <w:rFonts w:ascii="Arial" w:eastAsia="Times New Roman" w:hAnsi="Arial" w:cs="Arial"/>
        </w:rPr>
        <w:t>H</w:t>
      </w:r>
      <w:r w:rsidRPr="00F51F5B">
        <w:rPr>
          <w:rFonts w:ascii="Arial" w:eastAsia="Times New Roman" w:hAnsi="Arial" w:cs="Arial"/>
        </w:rPr>
        <w:t>S diet reduced performance on the Logical Memory test relative to a self-reported LFS diet with an effect size of d=0.81. In order for us to have 80% power to detect a significant effect of our dietary intervention of a slightly more conservative effect size of d=</w:t>
      </w:r>
      <w:proofErr w:type="gramStart"/>
      <w:r w:rsidRPr="00F51F5B">
        <w:rPr>
          <w:rFonts w:ascii="Arial" w:eastAsia="Times New Roman" w:hAnsi="Arial" w:cs="Arial"/>
        </w:rPr>
        <w:t>.70</w:t>
      </w:r>
      <w:proofErr w:type="gramEnd"/>
      <w:r w:rsidRPr="00F51F5B">
        <w:rPr>
          <w:rFonts w:ascii="Arial" w:eastAsia="Times New Roman" w:hAnsi="Arial" w:cs="Arial"/>
        </w:rPr>
        <w:t xml:space="preserve">  and with α=.05 (two-tailed), a sample size of 34 per group is required. Based on Maersk et </w:t>
      </w:r>
      <w:proofErr w:type="spellStart"/>
      <w:r w:rsidRPr="00F51F5B">
        <w:rPr>
          <w:rFonts w:ascii="Arial" w:eastAsia="Times New Roman" w:hAnsi="Arial" w:cs="Arial"/>
        </w:rPr>
        <w:t>al’s</w:t>
      </w:r>
      <w:proofErr w:type="spellEnd"/>
      <w:r w:rsidRPr="00F51F5B">
        <w:rPr>
          <w:rFonts w:ascii="Arial" w:eastAsia="Times New Roman" w:hAnsi="Arial" w:cs="Arial"/>
        </w:rPr>
        <w:t xml:space="preserve"> (2012) dietary intervention, we anticipate an attrition rate of 33%. Therefore, we will aim to recruit and randomise a total of 153 participants to achieve a final sample of 34 per group.</w:t>
      </w:r>
    </w:p>
    <w:p w14:paraId="7D443AE8" w14:textId="77777777" w:rsidR="00FB7B6C" w:rsidRDefault="00FB7B6C" w:rsidP="00741924">
      <w:pPr>
        <w:rPr>
          <w:rFonts w:ascii="Arial" w:hAnsi="Arial" w:cs="Arial"/>
        </w:rPr>
      </w:pPr>
    </w:p>
    <w:p w14:paraId="3D94E3E5" w14:textId="77777777" w:rsidR="00F82749" w:rsidRPr="005A43F9" w:rsidRDefault="005A43F9" w:rsidP="00B515FA">
      <w:pPr>
        <w:spacing w:line="360" w:lineRule="auto"/>
        <w:rPr>
          <w:rFonts w:ascii="Arial" w:hAnsi="Arial" w:cs="Arial"/>
          <w:b/>
        </w:rPr>
      </w:pPr>
      <w:r>
        <w:rPr>
          <w:rFonts w:ascii="Arial" w:hAnsi="Arial" w:cs="Arial"/>
          <w:b/>
        </w:rPr>
        <w:t>Payment of participants</w:t>
      </w:r>
    </w:p>
    <w:p w14:paraId="13F7ADB9" w14:textId="77777777" w:rsidR="00094906" w:rsidRPr="00094906" w:rsidRDefault="007613C3" w:rsidP="00B515FA">
      <w:pPr>
        <w:spacing w:line="360" w:lineRule="auto"/>
        <w:ind w:firstLine="284"/>
        <w:rPr>
          <w:rFonts w:ascii="Arial" w:hAnsi="Arial" w:cs="Arial"/>
        </w:rPr>
      </w:pPr>
      <w:r>
        <w:rPr>
          <w:rFonts w:ascii="Arial" w:hAnsi="Arial" w:cs="Arial"/>
        </w:rPr>
        <w:t xml:space="preserve">In terms of time spent </w:t>
      </w:r>
      <w:r w:rsidR="00F27906">
        <w:rPr>
          <w:rFonts w:ascii="Arial" w:hAnsi="Arial" w:cs="Arial"/>
        </w:rPr>
        <w:t>on the project</w:t>
      </w:r>
      <w:r>
        <w:rPr>
          <w:rFonts w:ascii="Arial" w:hAnsi="Arial" w:cs="Arial"/>
        </w:rPr>
        <w:t xml:space="preserve"> </w:t>
      </w:r>
      <w:r w:rsidR="00D77337">
        <w:rPr>
          <w:rFonts w:ascii="Arial" w:hAnsi="Arial" w:cs="Arial"/>
        </w:rPr>
        <w:t xml:space="preserve">for </w:t>
      </w:r>
      <w:r w:rsidR="00E02152">
        <w:rPr>
          <w:rFonts w:ascii="Arial" w:hAnsi="Arial" w:cs="Arial"/>
        </w:rPr>
        <w:t>e</w:t>
      </w:r>
      <w:r w:rsidR="00D77337">
        <w:rPr>
          <w:rFonts w:ascii="Arial" w:hAnsi="Arial" w:cs="Arial"/>
        </w:rPr>
        <w:t>a</w:t>
      </w:r>
      <w:r w:rsidR="00E02152">
        <w:rPr>
          <w:rFonts w:ascii="Arial" w:hAnsi="Arial" w:cs="Arial"/>
        </w:rPr>
        <w:t>ch</w:t>
      </w:r>
      <w:r w:rsidR="00D77337">
        <w:rPr>
          <w:rFonts w:ascii="Arial" w:hAnsi="Arial" w:cs="Arial"/>
        </w:rPr>
        <w:t xml:space="preserve"> participant</w:t>
      </w:r>
      <w:r w:rsidR="00E02152">
        <w:rPr>
          <w:rFonts w:ascii="Arial" w:hAnsi="Arial" w:cs="Arial"/>
        </w:rPr>
        <w:t>,</w:t>
      </w:r>
      <w:r w:rsidR="00D77337">
        <w:rPr>
          <w:rFonts w:ascii="Arial" w:hAnsi="Arial" w:cs="Arial"/>
        </w:rPr>
        <w:t xml:space="preserve"> </w:t>
      </w:r>
      <w:r>
        <w:rPr>
          <w:rFonts w:ascii="Arial" w:hAnsi="Arial" w:cs="Arial"/>
        </w:rPr>
        <w:t xml:space="preserve">this will consist of: </w:t>
      </w:r>
      <w:r w:rsidR="00D35B81">
        <w:rPr>
          <w:rFonts w:ascii="Arial" w:hAnsi="Arial" w:cs="Arial"/>
        </w:rPr>
        <w:t xml:space="preserve">0.5 h for an initial screening session, </w:t>
      </w:r>
      <w:r>
        <w:rPr>
          <w:rFonts w:ascii="Arial" w:hAnsi="Arial" w:cs="Arial"/>
        </w:rPr>
        <w:t>4</w:t>
      </w:r>
      <w:r w:rsidR="00240913">
        <w:rPr>
          <w:rFonts w:ascii="Arial" w:hAnsi="Arial" w:cs="Arial"/>
        </w:rPr>
        <w:t xml:space="preserve"> test sessions </w:t>
      </w:r>
      <w:r w:rsidR="00A92959">
        <w:rPr>
          <w:rFonts w:ascii="Arial" w:hAnsi="Arial" w:cs="Arial"/>
        </w:rPr>
        <w:t xml:space="preserve">requiring a total of </w:t>
      </w:r>
      <w:r w:rsidR="00F90F57">
        <w:rPr>
          <w:rFonts w:ascii="Arial" w:hAnsi="Arial" w:cs="Arial"/>
        </w:rPr>
        <w:t>4.</w:t>
      </w:r>
      <w:r w:rsidR="009F4904">
        <w:rPr>
          <w:rFonts w:ascii="Arial" w:hAnsi="Arial" w:cs="Arial"/>
        </w:rPr>
        <w:t>75</w:t>
      </w:r>
      <w:r w:rsidR="00A92959">
        <w:rPr>
          <w:rFonts w:ascii="Arial" w:hAnsi="Arial" w:cs="Arial"/>
        </w:rPr>
        <w:t xml:space="preserve"> h</w:t>
      </w:r>
      <w:r w:rsidR="00240913">
        <w:rPr>
          <w:rFonts w:ascii="Arial" w:hAnsi="Arial" w:cs="Arial"/>
        </w:rPr>
        <w:t>;</w:t>
      </w:r>
      <w:r>
        <w:rPr>
          <w:rFonts w:ascii="Arial" w:hAnsi="Arial" w:cs="Arial"/>
        </w:rPr>
        <w:t xml:space="preserve"> weekly visits to the lab to return </w:t>
      </w:r>
      <w:r w:rsidR="00D77337">
        <w:rPr>
          <w:rFonts w:ascii="Arial" w:hAnsi="Arial" w:cs="Arial"/>
        </w:rPr>
        <w:t>tabs</w:t>
      </w:r>
      <w:r>
        <w:rPr>
          <w:rFonts w:ascii="Arial" w:hAnsi="Arial" w:cs="Arial"/>
        </w:rPr>
        <w:t xml:space="preserve"> and collect 12 new cans</w:t>
      </w:r>
      <w:r w:rsidR="002C66DE">
        <w:rPr>
          <w:rFonts w:ascii="Arial" w:hAnsi="Arial" w:cs="Arial"/>
        </w:rPr>
        <w:t xml:space="preserve"> (say, 12 x </w:t>
      </w:r>
      <w:r w:rsidR="009F4904">
        <w:rPr>
          <w:rFonts w:ascii="Arial" w:hAnsi="Arial" w:cs="Arial"/>
        </w:rPr>
        <w:t xml:space="preserve">12-min). </w:t>
      </w:r>
      <w:proofErr w:type="gramStart"/>
      <w:r w:rsidR="009F4904">
        <w:rPr>
          <w:rFonts w:ascii="Arial" w:hAnsi="Arial" w:cs="Arial"/>
        </w:rPr>
        <w:t xml:space="preserve">Not </w:t>
      </w:r>
      <w:r w:rsidR="002C66DE">
        <w:rPr>
          <w:rFonts w:ascii="Arial" w:hAnsi="Arial" w:cs="Arial"/>
        </w:rPr>
        <w:t xml:space="preserve"> including</w:t>
      </w:r>
      <w:proofErr w:type="gramEnd"/>
      <w:r w:rsidR="002C66DE">
        <w:rPr>
          <w:rFonts w:ascii="Arial" w:hAnsi="Arial" w:cs="Arial"/>
        </w:rPr>
        <w:t xml:space="preserve"> travel time</w:t>
      </w:r>
      <w:r w:rsidR="009F4904">
        <w:rPr>
          <w:rFonts w:ascii="Arial" w:hAnsi="Arial" w:cs="Arial"/>
        </w:rPr>
        <w:t>, t</w:t>
      </w:r>
      <w:r w:rsidR="00240913">
        <w:rPr>
          <w:rFonts w:ascii="Arial" w:hAnsi="Arial" w:cs="Arial"/>
        </w:rPr>
        <w:t xml:space="preserve">his totals </w:t>
      </w:r>
      <w:r w:rsidR="009F4904">
        <w:rPr>
          <w:rFonts w:ascii="Arial" w:hAnsi="Arial" w:cs="Arial"/>
        </w:rPr>
        <w:t xml:space="preserve">just over 7 </w:t>
      </w:r>
      <w:r w:rsidR="00240913">
        <w:rPr>
          <w:rFonts w:ascii="Arial" w:hAnsi="Arial" w:cs="Arial"/>
        </w:rPr>
        <w:t xml:space="preserve">hours that could have been spent on more enjoyable activities.  Given that </w:t>
      </w:r>
      <w:r w:rsidR="00FB7B6C">
        <w:rPr>
          <w:rFonts w:ascii="Arial" w:hAnsi="Arial" w:cs="Arial"/>
        </w:rPr>
        <w:t>these participants</w:t>
      </w:r>
      <w:r w:rsidR="00240913">
        <w:rPr>
          <w:rFonts w:ascii="Arial" w:hAnsi="Arial" w:cs="Arial"/>
        </w:rPr>
        <w:t xml:space="preserve"> are getting a supply of free drinks</w:t>
      </w:r>
      <w:r w:rsidR="00FB7B6C">
        <w:rPr>
          <w:rFonts w:ascii="Arial" w:hAnsi="Arial" w:cs="Arial"/>
        </w:rPr>
        <w:t xml:space="preserve"> and health checks</w:t>
      </w:r>
      <w:r w:rsidR="00240913">
        <w:rPr>
          <w:rFonts w:ascii="Arial" w:hAnsi="Arial" w:cs="Arial"/>
        </w:rPr>
        <w:t xml:space="preserve">, total payment </w:t>
      </w:r>
      <w:r w:rsidR="00D77337">
        <w:rPr>
          <w:rFonts w:ascii="Arial" w:hAnsi="Arial" w:cs="Arial"/>
        </w:rPr>
        <w:t>will be</w:t>
      </w:r>
      <w:r w:rsidR="00FB7B6C">
        <w:rPr>
          <w:rFonts w:ascii="Arial" w:hAnsi="Arial" w:cs="Arial"/>
        </w:rPr>
        <w:t xml:space="preserve"> </w:t>
      </w:r>
      <w:r w:rsidR="002C66DE">
        <w:rPr>
          <w:rFonts w:ascii="Arial" w:hAnsi="Arial" w:cs="Arial"/>
        </w:rPr>
        <w:t>$2</w:t>
      </w:r>
      <w:r w:rsidR="009F4904">
        <w:rPr>
          <w:rFonts w:ascii="Arial" w:hAnsi="Arial" w:cs="Arial"/>
        </w:rPr>
        <w:t>3</w:t>
      </w:r>
      <w:r w:rsidR="002C66DE">
        <w:rPr>
          <w:rFonts w:ascii="Arial" w:hAnsi="Arial" w:cs="Arial"/>
        </w:rPr>
        <w:t>0</w:t>
      </w:r>
      <w:r w:rsidR="00240913">
        <w:rPr>
          <w:rFonts w:ascii="Arial" w:hAnsi="Arial" w:cs="Arial"/>
        </w:rPr>
        <w:t xml:space="preserve"> </w:t>
      </w:r>
      <w:r w:rsidR="00D77337">
        <w:rPr>
          <w:rFonts w:ascii="Arial" w:hAnsi="Arial" w:cs="Arial"/>
        </w:rPr>
        <w:t xml:space="preserve">for </w:t>
      </w:r>
      <w:r w:rsidR="00240913">
        <w:rPr>
          <w:rFonts w:ascii="Arial" w:hAnsi="Arial" w:cs="Arial"/>
        </w:rPr>
        <w:t>participant</w:t>
      </w:r>
      <w:r w:rsidR="00D77337">
        <w:rPr>
          <w:rFonts w:ascii="Arial" w:hAnsi="Arial" w:cs="Arial"/>
        </w:rPr>
        <w:t>s who complete every stage</w:t>
      </w:r>
      <w:r w:rsidR="00FB7B6C">
        <w:rPr>
          <w:rFonts w:ascii="Arial" w:hAnsi="Arial" w:cs="Arial"/>
        </w:rPr>
        <w:t xml:space="preserve">, paid </w:t>
      </w:r>
      <w:r w:rsidR="00D77337">
        <w:rPr>
          <w:rFonts w:ascii="Arial" w:hAnsi="Arial" w:cs="Arial"/>
        </w:rPr>
        <w:t>in the following instalments: $</w:t>
      </w:r>
      <w:r w:rsidR="009F4904">
        <w:rPr>
          <w:rFonts w:ascii="Arial" w:hAnsi="Arial" w:cs="Arial"/>
        </w:rPr>
        <w:t>2</w:t>
      </w:r>
      <w:r w:rsidR="00FB7B6C">
        <w:rPr>
          <w:rFonts w:ascii="Arial" w:hAnsi="Arial" w:cs="Arial"/>
        </w:rPr>
        <w:t>0 following</w:t>
      </w:r>
      <w:r w:rsidR="00F902C1">
        <w:rPr>
          <w:rFonts w:ascii="Arial" w:hAnsi="Arial" w:cs="Arial"/>
        </w:rPr>
        <w:t xml:space="preserve"> initial screening, $</w:t>
      </w:r>
      <w:r w:rsidR="009F4904">
        <w:rPr>
          <w:rFonts w:ascii="Arial" w:hAnsi="Arial" w:cs="Arial"/>
        </w:rPr>
        <w:t>4</w:t>
      </w:r>
      <w:r w:rsidR="00D77337">
        <w:rPr>
          <w:rFonts w:ascii="Arial" w:hAnsi="Arial" w:cs="Arial"/>
        </w:rPr>
        <w:t>0 following</w:t>
      </w:r>
      <w:r w:rsidR="00FB7B6C">
        <w:rPr>
          <w:rFonts w:ascii="Arial" w:hAnsi="Arial" w:cs="Arial"/>
        </w:rPr>
        <w:t xml:space="preserve"> </w:t>
      </w:r>
      <w:r w:rsidR="002C66DE">
        <w:rPr>
          <w:rFonts w:ascii="Arial" w:hAnsi="Arial" w:cs="Arial"/>
        </w:rPr>
        <w:t>Test 1, $5</w:t>
      </w:r>
      <w:r w:rsidR="00FB7B6C">
        <w:rPr>
          <w:rFonts w:ascii="Arial" w:hAnsi="Arial" w:cs="Arial"/>
        </w:rPr>
        <w:t>0 following satisfactory compliance and completion of the Mid-test</w:t>
      </w:r>
      <w:r w:rsidR="002C66DE">
        <w:rPr>
          <w:rFonts w:ascii="Arial" w:hAnsi="Arial" w:cs="Arial"/>
        </w:rPr>
        <w:t xml:space="preserve"> (Test 2); $6</w:t>
      </w:r>
      <w:r w:rsidR="00FB7B6C">
        <w:rPr>
          <w:rFonts w:ascii="Arial" w:hAnsi="Arial" w:cs="Arial"/>
        </w:rPr>
        <w:t>0 following continued compliance and completion of the Completion test</w:t>
      </w:r>
      <w:r w:rsidR="00D77337">
        <w:rPr>
          <w:rFonts w:ascii="Arial" w:hAnsi="Arial" w:cs="Arial"/>
        </w:rPr>
        <w:t xml:space="preserve"> (Test 3)</w:t>
      </w:r>
      <w:r w:rsidR="002C66DE">
        <w:rPr>
          <w:rFonts w:ascii="Arial" w:hAnsi="Arial" w:cs="Arial"/>
        </w:rPr>
        <w:t>; a final $6</w:t>
      </w:r>
      <w:r w:rsidR="00FB7B6C">
        <w:rPr>
          <w:rFonts w:ascii="Arial" w:hAnsi="Arial" w:cs="Arial"/>
        </w:rPr>
        <w:t>0 on completion of the Follow-up test</w:t>
      </w:r>
      <w:r w:rsidR="00D77337">
        <w:rPr>
          <w:rFonts w:ascii="Arial" w:hAnsi="Arial" w:cs="Arial"/>
        </w:rPr>
        <w:t xml:space="preserve"> (Test 4)</w:t>
      </w:r>
      <w:r w:rsidR="00FB7B6C">
        <w:rPr>
          <w:rFonts w:ascii="Arial" w:hAnsi="Arial" w:cs="Arial"/>
        </w:rPr>
        <w:t>.</w:t>
      </w:r>
      <w:r w:rsidR="003C52E1">
        <w:rPr>
          <w:rFonts w:ascii="Arial" w:hAnsi="Arial" w:cs="Arial"/>
        </w:rPr>
        <w:t xml:space="preserve">  </w:t>
      </w:r>
      <w:r w:rsidR="00A92959">
        <w:rPr>
          <w:rFonts w:ascii="Arial" w:hAnsi="Arial" w:cs="Arial"/>
        </w:rPr>
        <w:t>This corr</w:t>
      </w:r>
      <w:r w:rsidR="00F27906">
        <w:rPr>
          <w:rFonts w:ascii="Arial" w:hAnsi="Arial" w:cs="Arial"/>
        </w:rPr>
        <w:t xml:space="preserve">esponds to </w:t>
      </w:r>
      <w:r w:rsidR="00584A67">
        <w:rPr>
          <w:rFonts w:ascii="Arial" w:hAnsi="Arial" w:cs="Arial"/>
        </w:rPr>
        <w:t>approximately</w:t>
      </w:r>
      <w:r w:rsidR="00CF37C1">
        <w:rPr>
          <w:rFonts w:ascii="Arial" w:hAnsi="Arial" w:cs="Arial"/>
        </w:rPr>
        <w:t xml:space="preserve"> $</w:t>
      </w:r>
      <w:r w:rsidR="009F4904">
        <w:rPr>
          <w:rFonts w:ascii="Arial" w:hAnsi="Arial" w:cs="Arial"/>
        </w:rPr>
        <w:t>32</w:t>
      </w:r>
      <w:r w:rsidR="00A92959">
        <w:rPr>
          <w:rFonts w:ascii="Arial" w:hAnsi="Arial" w:cs="Arial"/>
        </w:rPr>
        <w:t xml:space="preserve"> per hour.</w:t>
      </w:r>
      <w:r w:rsidR="00FB7B6C">
        <w:rPr>
          <w:rFonts w:ascii="Arial" w:hAnsi="Arial" w:cs="Arial"/>
        </w:rPr>
        <w:t xml:space="preserve"> </w:t>
      </w:r>
    </w:p>
    <w:p w14:paraId="1FD04A68" w14:textId="77777777" w:rsidR="007613C3" w:rsidRDefault="007613C3" w:rsidP="00094906">
      <w:pPr>
        <w:ind w:firstLine="284"/>
        <w:rPr>
          <w:rFonts w:ascii="Arial" w:hAnsi="Arial" w:cs="Arial"/>
        </w:rPr>
      </w:pPr>
    </w:p>
    <w:p w14:paraId="14C3341A" w14:textId="77777777" w:rsidR="00AF5F9E" w:rsidRDefault="00AF5F9E" w:rsidP="00094906">
      <w:pPr>
        <w:ind w:firstLine="284"/>
        <w:rPr>
          <w:rFonts w:ascii="Arial" w:hAnsi="Arial" w:cs="Arial"/>
        </w:rPr>
      </w:pPr>
    </w:p>
    <w:p w14:paraId="1FB28564" w14:textId="77777777" w:rsidR="00AF5F9E" w:rsidRDefault="00AF5F9E" w:rsidP="00094906">
      <w:pPr>
        <w:ind w:firstLine="284"/>
        <w:rPr>
          <w:rFonts w:ascii="Arial" w:hAnsi="Arial" w:cs="Arial"/>
        </w:rPr>
      </w:pPr>
    </w:p>
    <w:p w14:paraId="1EB40CCB" w14:textId="77777777" w:rsidR="00F902C1" w:rsidRDefault="00F902C1" w:rsidP="00741924">
      <w:pPr>
        <w:rPr>
          <w:rFonts w:ascii="Arial" w:hAnsi="Arial" w:cs="Arial"/>
          <w:b/>
        </w:rPr>
      </w:pPr>
      <w:r>
        <w:rPr>
          <w:rFonts w:ascii="Arial" w:hAnsi="Arial" w:cs="Arial"/>
          <w:b/>
        </w:rPr>
        <w:lastRenderedPageBreak/>
        <w:t>Procedure</w:t>
      </w:r>
    </w:p>
    <w:p w14:paraId="7C5B9BD0" w14:textId="77777777" w:rsidR="00F902C1" w:rsidRDefault="00F902C1" w:rsidP="00741924">
      <w:pPr>
        <w:rPr>
          <w:rFonts w:ascii="Arial" w:hAnsi="Arial" w:cs="Arial"/>
          <w:b/>
        </w:rPr>
      </w:pPr>
    </w:p>
    <w:p w14:paraId="6175731F" w14:textId="77777777" w:rsidR="007613C3" w:rsidRPr="00F902C1" w:rsidRDefault="00173F4A" w:rsidP="00B515FA">
      <w:pPr>
        <w:spacing w:line="360" w:lineRule="auto"/>
        <w:rPr>
          <w:rFonts w:ascii="Arial" w:hAnsi="Arial" w:cs="Arial"/>
          <w:i/>
        </w:rPr>
      </w:pPr>
      <w:r>
        <w:rPr>
          <w:rFonts w:ascii="Arial" w:hAnsi="Arial" w:cs="Arial"/>
          <w:i/>
        </w:rPr>
        <w:t>S</w:t>
      </w:r>
      <w:r w:rsidR="00A70F39" w:rsidRPr="00F902C1">
        <w:rPr>
          <w:rFonts w:ascii="Arial" w:hAnsi="Arial" w:cs="Arial"/>
          <w:i/>
        </w:rPr>
        <w:t>creening</w:t>
      </w:r>
      <w:r>
        <w:rPr>
          <w:rFonts w:ascii="Arial" w:hAnsi="Arial" w:cs="Arial"/>
          <w:i/>
        </w:rPr>
        <w:t xml:space="preserve"> session</w:t>
      </w:r>
    </w:p>
    <w:p w14:paraId="71CE5023" w14:textId="77777777" w:rsidR="00ED6D4E" w:rsidRDefault="00D35B81" w:rsidP="00B515FA">
      <w:pPr>
        <w:spacing w:line="360" w:lineRule="auto"/>
        <w:ind w:firstLine="284"/>
        <w:rPr>
          <w:rFonts w:ascii="Arial" w:hAnsi="Arial" w:cs="Arial"/>
        </w:rPr>
      </w:pPr>
      <w:r>
        <w:rPr>
          <w:rFonts w:ascii="Arial" w:hAnsi="Arial" w:cs="Arial"/>
        </w:rPr>
        <w:t xml:space="preserve">In </w:t>
      </w:r>
      <w:r w:rsidR="00173F4A">
        <w:rPr>
          <w:rFonts w:ascii="Arial" w:hAnsi="Arial" w:cs="Arial"/>
        </w:rPr>
        <w:t>this first</w:t>
      </w:r>
      <w:r>
        <w:rPr>
          <w:rFonts w:ascii="Arial" w:hAnsi="Arial" w:cs="Arial"/>
        </w:rPr>
        <w:t xml:space="preserve"> session participants will </w:t>
      </w:r>
      <w:r w:rsidR="00C355D2">
        <w:rPr>
          <w:rFonts w:ascii="Arial" w:hAnsi="Arial" w:cs="Arial"/>
        </w:rPr>
        <w:t xml:space="preserve">first </w:t>
      </w:r>
      <w:r>
        <w:rPr>
          <w:rFonts w:ascii="Arial" w:hAnsi="Arial" w:cs="Arial"/>
        </w:rPr>
        <w:t>be given:</w:t>
      </w:r>
      <w:r w:rsidR="00094906" w:rsidRPr="00094906">
        <w:rPr>
          <w:rFonts w:ascii="Arial" w:hAnsi="Arial" w:cs="Arial"/>
        </w:rPr>
        <w:t xml:space="preserve"> </w:t>
      </w:r>
      <w:r w:rsidR="003C52E1">
        <w:rPr>
          <w:rFonts w:ascii="Arial" w:hAnsi="Arial" w:cs="Arial"/>
        </w:rPr>
        <w:t xml:space="preserve">(1) </w:t>
      </w:r>
      <w:r w:rsidR="00094906" w:rsidRPr="00094906">
        <w:rPr>
          <w:rFonts w:ascii="Arial" w:hAnsi="Arial" w:cs="Arial"/>
        </w:rPr>
        <w:t>the Dietary Fat and Sugar Short Questionnaire (DFS-SQ: Francis &amp; Stevenson, 2011) developed for an Australian student pop</w:t>
      </w:r>
      <w:r w:rsidR="003C52E1">
        <w:rPr>
          <w:rFonts w:ascii="Arial" w:hAnsi="Arial" w:cs="Arial"/>
        </w:rPr>
        <w:t>ulation; (2) The HedrickBEVQ-15 for measuring intake of suga</w:t>
      </w:r>
      <w:r w:rsidR="00584A67">
        <w:rPr>
          <w:rFonts w:ascii="Arial" w:hAnsi="Arial" w:cs="Arial"/>
        </w:rPr>
        <w:t xml:space="preserve">r-sweetened drinks; (3) Height and </w:t>
      </w:r>
      <w:r w:rsidR="003C52E1">
        <w:rPr>
          <w:rFonts w:ascii="Arial" w:hAnsi="Arial" w:cs="Arial"/>
        </w:rPr>
        <w:t>weigh</w:t>
      </w:r>
      <w:r w:rsidR="00B33648">
        <w:rPr>
          <w:rFonts w:ascii="Arial" w:hAnsi="Arial" w:cs="Arial"/>
        </w:rPr>
        <w:t>t</w:t>
      </w:r>
      <w:r w:rsidR="00584A67">
        <w:rPr>
          <w:rFonts w:ascii="Arial" w:hAnsi="Arial" w:cs="Arial"/>
        </w:rPr>
        <w:t xml:space="preserve"> fo</w:t>
      </w:r>
      <w:r w:rsidR="00B04FD4">
        <w:rPr>
          <w:rFonts w:ascii="Arial" w:hAnsi="Arial" w:cs="Arial"/>
        </w:rPr>
        <w:t>r</w:t>
      </w:r>
      <w:r w:rsidR="00584A67">
        <w:rPr>
          <w:rFonts w:ascii="Arial" w:hAnsi="Arial" w:cs="Arial"/>
        </w:rPr>
        <w:t xml:space="preserve"> determination of BMI</w:t>
      </w:r>
      <w:r w:rsidR="0022062D">
        <w:rPr>
          <w:rFonts w:ascii="Arial" w:hAnsi="Arial" w:cs="Arial"/>
        </w:rPr>
        <w:t>.  The groups will be matched in terms of measures</w:t>
      </w:r>
      <w:r w:rsidR="00B33648">
        <w:rPr>
          <w:rFonts w:ascii="Arial" w:hAnsi="Arial" w:cs="Arial"/>
        </w:rPr>
        <w:t xml:space="preserve"> 1 and 2, plus BMI</w:t>
      </w:r>
      <w:r w:rsidR="0022062D">
        <w:rPr>
          <w:rFonts w:ascii="Arial" w:hAnsi="Arial" w:cs="Arial"/>
        </w:rPr>
        <w:t>, plus gender.</w:t>
      </w:r>
      <w:r w:rsidR="009D3C31">
        <w:rPr>
          <w:rFonts w:ascii="Arial" w:hAnsi="Arial" w:cs="Arial"/>
        </w:rPr>
        <w:t xml:space="preserve"> (Details of </w:t>
      </w:r>
      <w:r w:rsidR="00397580">
        <w:rPr>
          <w:rFonts w:ascii="Arial" w:hAnsi="Arial" w:cs="Arial"/>
        </w:rPr>
        <w:t>all</w:t>
      </w:r>
      <w:r w:rsidR="009D3C31">
        <w:rPr>
          <w:rFonts w:ascii="Arial" w:hAnsi="Arial" w:cs="Arial"/>
        </w:rPr>
        <w:t xml:space="preserve"> tests are given in the Appendix</w:t>
      </w:r>
      <w:r w:rsidR="00F902C1">
        <w:rPr>
          <w:rFonts w:ascii="Arial" w:hAnsi="Arial" w:cs="Arial"/>
        </w:rPr>
        <w:t xml:space="preserve"> below</w:t>
      </w:r>
      <w:r w:rsidR="009D3C31">
        <w:rPr>
          <w:rFonts w:ascii="Arial" w:hAnsi="Arial" w:cs="Arial"/>
        </w:rPr>
        <w:t xml:space="preserve">.)  </w:t>
      </w:r>
    </w:p>
    <w:p w14:paraId="12E553CA" w14:textId="77777777" w:rsidR="0022062D" w:rsidRDefault="00ED6D4E" w:rsidP="0091791F">
      <w:pPr>
        <w:spacing w:line="360" w:lineRule="auto"/>
        <w:ind w:firstLine="284"/>
        <w:rPr>
          <w:rFonts w:ascii="Arial" w:hAnsi="Arial" w:cs="Arial"/>
        </w:rPr>
      </w:pPr>
      <w:r>
        <w:rPr>
          <w:rFonts w:ascii="Arial" w:hAnsi="Arial" w:cs="Arial"/>
        </w:rPr>
        <w:t>Participants</w:t>
      </w:r>
      <w:r w:rsidR="00D35B81">
        <w:rPr>
          <w:rFonts w:ascii="Arial" w:hAnsi="Arial" w:cs="Arial"/>
        </w:rPr>
        <w:t xml:space="preserve"> will </w:t>
      </w:r>
      <w:r w:rsidR="00C355D2">
        <w:rPr>
          <w:rFonts w:ascii="Arial" w:hAnsi="Arial" w:cs="Arial"/>
        </w:rPr>
        <w:t>then</w:t>
      </w:r>
      <w:r w:rsidR="00D35B81">
        <w:rPr>
          <w:rFonts w:ascii="Arial" w:hAnsi="Arial" w:cs="Arial"/>
        </w:rPr>
        <w:t xml:space="preserve"> </w:t>
      </w:r>
      <w:proofErr w:type="gramStart"/>
      <w:r w:rsidR="00D35B81">
        <w:rPr>
          <w:rFonts w:ascii="Arial" w:hAnsi="Arial" w:cs="Arial"/>
        </w:rPr>
        <w:t>be</w:t>
      </w:r>
      <w:proofErr w:type="gramEnd"/>
      <w:r w:rsidR="00D35B81">
        <w:rPr>
          <w:rFonts w:ascii="Arial" w:hAnsi="Arial" w:cs="Arial"/>
        </w:rPr>
        <w:t xml:space="preserve"> given </w:t>
      </w:r>
      <w:r w:rsidR="00F902C1">
        <w:rPr>
          <w:rFonts w:ascii="Arial" w:hAnsi="Arial" w:cs="Arial"/>
        </w:rPr>
        <w:t>a</w:t>
      </w:r>
      <w:r w:rsidR="00D35B81">
        <w:rPr>
          <w:rFonts w:ascii="Arial" w:hAnsi="Arial" w:cs="Arial"/>
        </w:rPr>
        <w:t xml:space="preserve"> </w:t>
      </w:r>
      <w:proofErr w:type="spellStart"/>
      <w:r w:rsidR="00D35B81">
        <w:rPr>
          <w:rFonts w:ascii="Arial" w:hAnsi="Arial" w:cs="Arial"/>
        </w:rPr>
        <w:t>BioMed</w:t>
      </w:r>
      <w:proofErr w:type="spellEnd"/>
      <w:r w:rsidR="00D35B81">
        <w:rPr>
          <w:rFonts w:ascii="Arial" w:hAnsi="Arial" w:cs="Arial"/>
        </w:rPr>
        <w:t xml:space="preserve"> questionnaire that contains items on medical condition, activity level and sleep patterns</w:t>
      </w:r>
      <w:r>
        <w:rPr>
          <w:rFonts w:ascii="Arial" w:hAnsi="Arial" w:cs="Arial"/>
        </w:rPr>
        <w:t>.  If</w:t>
      </w:r>
      <w:r w:rsidR="00173F4A">
        <w:rPr>
          <w:rFonts w:ascii="Arial" w:hAnsi="Arial" w:cs="Arial"/>
        </w:rPr>
        <w:t>, despite a positive outcome from the previous phone screening,</w:t>
      </w:r>
      <w:r>
        <w:rPr>
          <w:rFonts w:ascii="Arial" w:hAnsi="Arial" w:cs="Arial"/>
        </w:rPr>
        <w:t xml:space="preserve"> they report poor health (Q.9) or answer ‘Yes’ to any of Medical History questions 13-22 (e.g. diabetes, heart problems, psychoses) they will be excluded from the study.</w:t>
      </w:r>
      <w:r w:rsidR="00E644BE">
        <w:rPr>
          <w:rFonts w:ascii="Arial" w:hAnsi="Arial" w:cs="Arial"/>
        </w:rPr>
        <w:t xml:space="preserve">  </w:t>
      </w:r>
      <w:r w:rsidR="00907257">
        <w:rPr>
          <w:rFonts w:ascii="Arial" w:hAnsi="Arial" w:cs="Arial"/>
        </w:rPr>
        <w:t>Blood pressure will also be measured; pressure outside the normal range for this age group</w:t>
      </w:r>
      <w:r w:rsidR="0072385E">
        <w:rPr>
          <w:rFonts w:ascii="Arial" w:hAnsi="Arial" w:cs="Arial"/>
        </w:rPr>
        <w:t xml:space="preserve"> (18-35 years)</w:t>
      </w:r>
      <w:r w:rsidR="00907257">
        <w:rPr>
          <w:rFonts w:ascii="Arial" w:hAnsi="Arial" w:cs="Arial"/>
        </w:rPr>
        <w:t xml:space="preserve"> </w:t>
      </w:r>
      <w:r w:rsidR="008A7CA1">
        <w:rPr>
          <w:rFonts w:ascii="Arial" w:hAnsi="Arial" w:cs="Arial"/>
        </w:rPr>
        <w:t>will be an additional criterion for exclusion.</w:t>
      </w:r>
    </w:p>
    <w:p w14:paraId="02CC36A4" w14:textId="77777777" w:rsidR="00ED025A" w:rsidRDefault="00ED025A" w:rsidP="0091791F">
      <w:pPr>
        <w:spacing w:line="360" w:lineRule="auto"/>
        <w:ind w:firstLine="284"/>
        <w:rPr>
          <w:rFonts w:ascii="Arial" w:hAnsi="Arial" w:cs="Arial"/>
        </w:rPr>
      </w:pPr>
      <w:r>
        <w:rPr>
          <w:rFonts w:ascii="Arial" w:hAnsi="Arial" w:cs="Arial"/>
        </w:rPr>
        <w:t xml:space="preserve">Finally, </w:t>
      </w:r>
      <w:r w:rsidR="00864BC3">
        <w:rPr>
          <w:rFonts w:ascii="Arial" w:hAnsi="Arial" w:cs="Arial"/>
        </w:rPr>
        <w:t>the</w:t>
      </w:r>
      <w:r>
        <w:rPr>
          <w:rFonts w:ascii="Arial" w:hAnsi="Arial" w:cs="Arial"/>
        </w:rPr>
        <w:t xml:space="preserve"> yellow</w:t>
      </w:r>
      <w:r w:rsidR="00864BC3">
        <w:rPr>
          <w:rFonts w:ascii="Arial" w:hAnsi="Arial" w:cs="Arial"/>
        </w:rPr>
        <w:t>ness of</w:t>
      </w:r>
      <w:r>
        <w:rPr>
          <w:rFonts w:ascii="Arial" w:hAnsi="Arial" w:cs="Arial"/>
        </w:rPr>
        <w:t xml:space="preserve"> the skin of </w:t>
      </w:r>
      <w:r w:rsidR="00864BC3">
        <w:rPr>
          <w:rFonts w:ascii="Arial" w:hAnsi="Arial" w:cs="Arial"/>
        </w:rPr>
        <w:t xml:space="preserve">their palm and inner forearm </w:t>
      </w:r>
      <w:r>
        <w:rPr>
          <w:rFonts w:ascii="Arial" w:hAnsi="Arial" w:cs="Arial"/>
        </w:rPr>
        <w:t>will be measured</w:t>
      </w:r>
      <w:r w:rsidR="00864BC3">
        <w:rPr>
          <w:rFonts w:ascii="Arial" w:hAnsi="Arial" w:cs="Arial"/>
        </w:rPr>
        <w:t xml:space="preserve"> using a spectrophotometer; this provides an index of carotenoids and thus of fruit and vegetable consumption (Stephen, Coetzee &amp; </w:t>
      </w:r>
      <w:proofErr w:type="spellStart"/>
      <w:r w:rsidR="00864BC3">
        <w:rPr>
          <w:rFonts w:ascii="Arial" w:hAnsi="Arial" w:cs="Arial"/>
        </w:rPr>
        <w:t>Perrett</w:t>
      </w:r>
      <w:proofErr w:type="spellEnd"/>
      <w:r w:rsidR="00864BC3">
        <w:rPr>
          <w:rFonts w:ascii="Arial" w:hAnsi="Arial" w:cs="Arial"/>
        </w:rPr>
        <w:t xml:space="preserve">, 2011; Whitehead, </w:t>
      </w:r>
      <w:r w:rsidR="00397580">
        <w:rPr>
          <w:rFonts w:ascii="Arial" w:hAnsi="Arial" w:cs="Arial"/>
        </w:rPr>
        <w:t xml:space="preserve">Re, Xiao, </w:t>
      </w:r>
      <w:proofErr w:type="spellStart"/>
      <w:r w:rsidR="00397580">
        <w:rPr>
          <w:rFonts w:ascii="Arial" w:hAnsi="Arial" w:cs="Arial"/>
        </w:rPr>
        <w:t>Ozakinci</w:t>
      </w:r>
      <w:proofErr w:type="spellEnd"/>
      <w:r w:rsidR="00397580">
        <w:rPr>
          <w:rFonts w:ascii="Arial" w:hAnsi="Arial" w:cs="Arial"/>
        </w:rPr>
        <w:t xml:space="preserve"> &amp; </w:t>
      </w:r>
      <w:proofErr w:type="spellStart"/>
      <w:r w:rsidR="00397580">
        <w:rPr>
          <w:rFonts w:ascii="Arial" w:hAnsi="Arial" w:cs="Arial"/>
        </w:rPr>
        <w:t>Perrett</w:t>
      </w:r>
      <w:proofErr w:type="spellEnd"/>
      <w:r w:rsidR="00397580">
        <w:rPr>
          <w:rFonts w:ascii="Arial" w:hAnsi="Arial" w:cs="Arial"/>
        </w:rPr>
        <w:t>, 2012</w:t>
      </w:r>
      <w:r w:rsidR="00864BC3">
        <w:rPr>
          <w:rFonts w:ascii="Arial" w:hAnsi="Arial" w:cs="Arial"/>
        </w:rPr>
        <w:t>).  As such, it provides an objective measure with which to compare self-reports in the DFS-Q</w:t>
      </w:r>
      <w:r w:rsidR="00C122EF">
        <w:rPr>
          <w:rFonts w:ascii="Arial" w:hAnsi="Arial" w:cs="Arial"/>
        </w:rPr>
        <w:t>.</w:t>
      </w:r>
    </w:p>
    <w:p w14:paraId="6F58E547" w14:textId="77777777" w:rsidR="00F902C1" w:rsidRDefault="00F902C1" w:rsidP="00F902C1">
      <w:pPr>
        <w:jc w:val="both"/>
        <w:rPr>
          <w:rFonts w:ascii="Arial" w:hAnsi="Arial" w:cs="Arial"/>
          <w:i/>
        </w:rPr>
      </w:pPr>
    </w:p>
    <w:p w14:paraId="4060BB5F" w14:textId="77777777" w:rsidR="00A70F39" w:rsidRPr="00F902C1" w:rsidRDefault="00170A21" w:rsidP="006A64DA">
      <w:pPr>
        <w:spacing w:line="360" w:lineRule="auto"/>
        <w:jc w:val="both"/>
        <w:rPr>
          <w:rFonts w:ascii="Arial" w:hAnsi="Arial" w:cs="Arial"/>
          <w:i/>
        </w:rPr>
      </w:pPr>
      <w:r>
        <w:rPr>
          <w:rFonts w:ascii="Arial" w:hAnsi="Arial" w:cs="Arial"/>
          <w:i/>
        </w:rPr>
        <w:t>C</w:t>
      </w:r>
      <w:r w:rsidR="00EE262F">
        <w:rPr>
          <w:rFonts w:ascii="Arial" w:hAnsi="Arial" w:cs="Arial"/>
          <w:i/>
        </w:rPr>
        <w:t xml:space="preserve">omponents </w:t>
      </w:r>
      <w:r>
        <w:rPr>
          <w:rFonts w:ascii="Arial" w:hAnsi="Arial" w:cs="Arial"/>
          <w:i/>
        </w:rPr>
        <w:t>common to</w:t>
      </w:r>
      <w:r w:rsidR="00EE262F">
        <w:rPr>
          <w:rFonts w:ascii="Arial" w:hAnsi="Arial" w:cs="Arial"/>
          <w:i/>
        </w:rPr>
        <w:t xml:space="preserve"> all</w:t>
      </w:r>
      <w:r w:rsidR="00F902C1">
        <w:rPr>
          <w:rFonts w:ascii="Arial" w:hAnsi="Arial" w:cs="Arial"/>
          <w:i/>
        </w:rPr>
        <w:t xml:space="preserve"> test sessions</w:t>
      </w:r>
    </w:p>
    <w:p w14:paraId="5A010F8A" w14:textId="77777777" w:rsidR="00EE262F" w:rsidRDefault="0061788B" w:rsidP="006A64DA">
      <w:pPr>
        <w:spacing w:line="360" w:lineRule="auto"/>
        <w:ind w:firstLine="284"/>
        <w:rPr>
          <w:rFonts w:ascii="Arial" w:hAnsi="Arial" w:cs="Arial"/>
        </w:rPr>
      </w:pPr>
      <w:r>
        <w:rPr>
          <w:rFonts w:ascii="Arial" w:hAnsi="Arial" w:cs="Arial"/>
        </w:rPr>
        <w:t>Following the initial screening session, acceptable participants will be required to attend four test sessions.</w:t>
      </w:r>
      <w:r w:rsidR="00EE262F">
        <w:rPr>
          <w:rFonts w:ascii="Arial" w:hAnsi="Arial" w:cs="Arial"/>
        </w:rPr>
        <w:t xml:space="preserve">  At</w:t>
      </w:r>
      <w:r w:rsidR="00FF4E87">
        <w:rPr>
          <w:rFonts w:ascii="Arial" w:hAnsi="Arial" w:cs="Arial"/>
        </w:rPr>
        <w:t xml:space="preserve"> the start of all tests the following measures will be taken: height and </w:t>
      </w:r>
      <w:r w:rsidR="00EE262F">
        <w:rPr>
          <w:rFonts w:ascii="Arial" w:hAnsi="Arial" w:cs="Arial"/>
        </w:rPr>
        <w:t>weight</w:t>
      </w:r>
      <w:r w:rsidR="00FF4E87">
        <w:rPr>
          <w:rFonts w:ascii="Arial" w:hAnsi="Arial" w:cs="Arial"/>
        </w:rPr>
        <w:t xml:space="preserve"> for calculating BMI;</w:t>
      </w:r>
      <w:r w:rsidR="00EE262F">
        <w:rPr>
          <w:rFonts w:ascii="Arial" w:hAnsi="Arial" w:cs="Arial"/>
        </w:rPr>
        <w:t xml:space="preserve"> waist </w:t>
      </w:r>
      <w:r w:rsidR="00FF4E87">
        <w:rPr>
          <w:rFonts w:ascii="Arial" w:hAnsi="Arial" w:cs="Arial"/>
        </w:rPr>
        <w:t xml:space="preserve">and hip </w:t>
      </w:r>
      <w:r w:rsidR="00EE262F">
        <w:rPr>
          <w:rFonts w:ascii="Arial" w:hAnsi="Arial" w:cs="Arial"/>
        </w:rPr>
        <w:t>circumference</w:t>
      </w:r>
      <w:r w:rsidR="00FF4E87">
        <w:rPr>
          <w:rFonts w:ascii="Arial" w:hAnsi="Arial" w:cs="Arial"/>
        </w:rPr>
        <w:t xml:space="preserve"> for calculating </w:t>
      </w:r>
      <w:proofErr w:type="spellStart"/>
      <w:r w:rsidR="00FF4E87">
        <w:rPr>
          <w:rFonts w:ascii="Arial" w:hAnsi="Arial" w:cs="Arial"/>
        </w:rPr>
        <w:t>waist</w:t>
      </w:r>
      <w:proofErr w:type="gramStart"/>
      <w:r w:rsidR="00FF4E87">
        <w:rPr>
          <w:rFonts w:ascii="Arial" w:hAnsi="Arial" w:cs="Arial"/>
        </w:rPr>
        <w:t>:hip</w:t>
      </w:r>
      <w:proofErr w:type="spellEnd"/>
      <w:proofErr w:type="gramEnd"/>
      <w:r w:rsidR="00FF4E87">
        <w:rPr>
          <w:rFonts w:ascii="Arial" w:hAnsi="Arial" w:cs="Arial"/>
        </w:rPr>
        <w:t xml:space="preserve"> ratio;</w:t>
      </w:r>
      <w:r w:rsidR="00EE262F">
        <w:rPr>
          <w:rFonts w:ascii="Arial" w:hAnsi="Arial" w:cs="Arial"/>
        </w:rPr>
        <w:t xml:space="preserve"> </w:t>
      </w:r>
      <w:r w:rsidR="00FF4E87">
        <w:rPr>
          <w:rFonts w:ascii="Arial" w:hAnsi="Arial" w:cs="Arial"/>
        </w:rPr>
        <w:t xml:space="preserve">blood pressure; and total </w:t>
      </w:r>
      <w:r w:rsidR="00EE262F">
        <w:rPr>
          <w:rFonts w:ascii="Arial" w:hAnsi="Arial" w:cs="Arial"/>
        </w:rPr>
        <w:t>b</w:t>
      </w:r>
      <w:r w:rsidR="00EE262F" w:rsidRPr="00094906">
        <w:rPr>
          <w:rFonts w:ascii="Arial" w:hAnsi="Arial" w:cs="Arial"/>
        </w:rPr>
        <w:t xml:space="preserve">ody fat as estimated by </w:t>
      </w:r>
      <w:r w:rsidR="00FF4E87">
        <w:rPr>
          <w:rFonts w:ascii="Arial" w:hAnsi="Arial" w:cs="Arial"/>
        </w:rPr>
        <w:t>Bio-electrical Impedance Analysis (</w:t>
      </w:r>
      <w:r w:rsidR="00EE262F" w:rsidRPr="00094906">
        <w:rPr>
          <w:rFonts w:ascii="Arial" w:hAnsi="Arial" w:cs="Arial"/>
        </w:rPr>
        <w:t>BIA</w:t>
      </w:r>
      <w:r w:rsidR="00FF4E87">
        <w:rPr>
          <w:rFonts w:ascii="Arial" w:hAnsi="Arial" w:cs="Arial"/>
        </w:rPr>
        <w:t>) using a</w:t>
      </w:r>
      <w:r w:rsidR="00EE262F" w:rsidRPr="00094906">
        <w:rPr>
          <w:rFonts w:ascii="Arial" w:hAnsi="Arial" w:cs="Arial"/>
        </w:rPr>
        <w:t xml:space="preserve"> Quantum IV machine.</w:t>
      </w:r>
      <w:r w:rsidR="00EE262F">
        <w:rPr>
          <w:rFonts w:ascii="Arial" w:hAnsi="Arial" w:cs="Arial"/>
        </w:rPr>
        <w:t xml:space="preserve">  In addition they will be given the following </w:t>
      </w:r>
      <w:r w:rsidR="00ED025A">
        <w:rPr>
          <w:rFonts w:ascii="Arial" w:hAnsi="Arial" w:cs="Arial"/>
        </w:rPr>
        <w:t>four</w:t>
      </w:r>
      <w:r w:rsidR="002539EB">
        <w:rPr>
          <w:rFonts w:ascii="Arial" w:hAnsi="Arial" w:cs="Arial"/>
        </w:rPr>
        <w:t xml:space="preserve"> </w:t>
      </w:r>
      <w:r w:rsidR="00EE262F">
        <w:rPr>
          <w:rFonts w:ascii="Arial" w:hAnsi="Arial" w:cs="Arial"/>
        </w:rPr>
        <w:t xml:space="preserve">psychological tests: Logical Memory (LM); </w:t>
      </w:r>
      <w:r w:rsidR="00EE262F" w:rsidRPr="009D3C31">
        <w:rPr>
          <w:rFonts w:ascii="Arial" w:hAnsi="Arial" w:cs="Arial"/>
        </w:rPr>
        <w:t>Controlled Oral Word Association Test (COWAT);</w:t>
      </w:r>
      <w:r w:rsidR="00EE262F">
        <w:rPr>
          <w:rFonts w:ascii="Arial" w:hAnsi="Arial" w:cs="Arial"/>
        </w:rPr>
        <w:t xml:space="preserve"> </w:t>
      </w:r>
      <w:r w:rsidR="000C4FA1">
        <w:rPr>
          <w:rFonts w:ascii="Arial" w:hAnsi="Arial" w:cs="Arial"/>
        </w:rPr>
        <w:t>Barratt Impulsivity Scale –</w:t>
      </w:r>
      <w:r w:rsidR="006457F2">
        <w:rPr>
          <w:rFonts w:ascii="Arial" w:hAnsi="Arial" w:cs="Arial"/>
        </w:rPr>
        <w:t xml:space="preserve"> Short Form (BIS-SF)</w:t>
      </w:r>
      <w:r w:rsidR="00ED025A">
        <w:rPr>
          <w:rFonts w:ascii="Arial" w:hAnsi="Arial" w:cs="Arial"/>
        </w:rPr>
        <w:t>; and the</w:t>
      </w:r>
      <w:r w:rsidR="00E82FDF">
        <w:rPr>
          <w:rFonts w:ascii="Arial" w:hAnsi="Arial" w:cs="Arial"/>
        </w:rPr>
        <w:t xml:space="preserve"> short version of the</w:t>
      </w:r>
      <w:r w:rsidR="00ED025A">
        <w:rPr>
          <w:rFonts w:ascii="Arial" w:hAnsi="Arial" w:cs="Arial"/>
        </w:rPr>
        <w:t xml:space="preserve"> Depression Anxiety and Stress Scale</w:t>
      </w:r>
      <w:r w:rsidR="00E82FDF">
        <w:rPr>
          <w:rFonts w:ascii="Arial" w:hAnsi="Arial" w:cs="Arial"/>
        </w:rPr>
        <w:t>s</w:t>
      </w:r>
      <w:r w:rsidR="00ED025A">
        <w:rPr>
          <w:rFonts w:ascii="Arial" w:hAnsi="Arial" w:cs="Arial"/>
        </w:rPr>
        <w:t xml:space="preserve"> (DASS</w:t>
      </w:r>
      <w:r w:rsidR="00E82FDF">
        <w:rPr>
          <w:rFonts w:ascii="Arial" w:hAnsi="Arial" w:cs="Arial"/>
        </w:rPr>
        <w:t>-21</w:t>
      </w:r>
      <w:r w:rsidR="00ED025A">
        <w:rPr>
          <w:rFonts w:ascii="Arial" w:hAnsi="Arial" w:cs="Arial"/>
        </w:rPr>
        <w:t>).</w:t>
      </w:r>
    </w:p>
    <w:p w14:paraId="75BE0DC7" w14:textId="77777777" w:rsidR="00EE262F" w:rsidRDefault="00EE262F" w:rsidP="00094906">
      <w:pPr>
        <w:ind w:firstLine="284"/>
        <w:rPr>
          <w:rFonts w:ascii="Arial" w:hAnsi="Arial" w:cs="Arial"/>
        </w:rPr>
      </w:pPr>
    </w:p>
    <w:p w14:paraId="172373AC" w14:textId="77777777" w:rsidR="00F902C1" w:rsidRDefault="00EE262F" w:rsidP="0091791F">
      <w:pPr>
        <w:spacing w:line="360" w:lineRule="auto"/>
        <w:rPr>
          <w:rFonts w:ascii="Arial" w:hAnsi="Arial" w:cs="Arial"/>
        </w:rPr>
      </w:pPr>
      <w:r>
        <w:rPr>
          <w:rFonts w:ascii="Arial" w:hAnsi="Arial" w:cs="Arial"/>
          <w:i/>
        </w:rPr>
        <w:t>Test Session 1 (initial test</w:t>
      </w:r>
      <w:r w:rsidR="00FF4E87">
        <w:rPr>
          <w:rFonts w:ascii="Arial" w:hAnsi="Arial" w:cs="Arial"/>
          <w:i/>
        </w:rPr>
        <w:t>, immediately before intervention – 90 min</w:t>
      </w:r>
      <w:r>
        <w:rPr>
          <w:rFonts w:ascii="Arial" w:hAnsi="Arial" w:cs="Arial"/>
          <w:i/>
        </w:rPr>
        <w:t>)</w:t>
      </w:r>
      <w:r>
        <w:rPr>
          <w:rFonts w:ascii="Arial" w:hAnsi="Arial" w:cs="Arial"/>
        </w:rPr>
        <w:t xml:space="preserve">  </w:t>
      </w:r>
      <w:r w:rsidR="00F902C1">
        <w:rPr>
          <w:rFonts w:ascii="Arial" w:hAnsi="Arial" w:cs="Arial"/>
        </w:rPr>
        <w:t xml:space="preserve">  </w:t>
      </w:r>
      <w:r w:rsidR="0061788B">
        <w:rPr>
          <w:rFonts w:ascii="Arial" w:hAnsi="Arial" w:cs="Arial"/>
        </w:rPr>
        <w:t xml:space="preserve">  </w:t>
      </w:r>
    </w:p>
    <w:p w14:paraId="46194202" w14:textId="77777777" w:rsidR="00FF4E87" w:rsidRDefault="006A64DA" w:rsidP="0091791F">
      <w:pPr>
        <w:spacing w:line="360" w:lineRule="auto"/>
        <w:ind w:firstLine="284"/>
        <w:rPr>
          <w:rFonts w:ascii="Arial" w:hAnsi="Arial" w:cs="Arial"/>
        </w:rPr>
      </w:pPr>
      <w:r>
        <w:rPr>
          <w:rFonts w:ascii="Arial" w:hAnsi="Arial" w:cs="Arial"/>
        </w:rPr>
        <w:t>For 24 h prior to this session</w:t>
      </w:r>
      <w:r w:rsidR="00EE262F">
        <w:rPr>
          <w:rFonts w:ascii="Arial" w:hAnsi="Arial" w:cs="Arial"/>
        </w:rPr>
        <w:t xml:space="preserve"> participants</w:t>
      </w:r>
      <w:r w:rsidR="00EE262F" w:rsidRPr="00094906">
        <w:rPr>
          <w:rFonts w:ascii="Arial" w:hAnsi="Arial" w:cs="Arial"/>
        </w:rPr>
        <w:t xml:space="preserve"> will be </w:t>
      </w:r>
      <w:r w:rsidR="00EE262F">
        <w:rPr>
          <w:rFonts w:ascii="Arial" w:hAnsi="Arial" w:cs="Arial"/>
        </w:rPr>
        <w:t>requir</w:t>
      </w:r>
      <w:r w:rsidR="00EE262F" w:rsidRPr="00094906">
        <w:rPr>
          <w:rFonts w:ascii="Arial" w:hAnsi="Arial" w:cs="Arial"/>
        </w:rPr>
        <w:t>ed to eat only standard meal</w:t>
      </w:r>
      <w:r w:rsidR="00EE262F">
        <w:rPr>
          <w:rFonts w:ascii="Arial" w:hAnsi="Arial" w:cs="Arial"/>
        </w:rPr>
        <w:t>s</w:t>
      </w:r>
      <w:r w:rsidR="00EE262F" w:rsidRPr="00094906">
        <w:rPr>
          <w:rFonts w:ascii="Arial" w:hAnsi="Arial" w:cs="Arial"/>
        </w:rPr>
        <w:t xml:space="preserve"> and abstain from alcohol and excessive exercise </w:t>
      </w:r>
      <w:r w:rsidR="00EE262F">
        <w:rPr>
          <w:rFonts w:ascii="Arial" w:hAnsi="Arial" w:cs="Arial"/>
        </w:rPr>
        <w:t xml:space="preserve">and to abstain from eating or </w:t>
      </w:r>
      <w:r w:rsidR="00EE262F">
        <w:rPr>
          <w:rFonts w:ascii="Arial" w:hAnsi="Arial" w:cs="Arial"/>
        </w:rPr>
        <w:lastRenderedPageBreak/>
        <w:t xml:space="preserve">drinking anything but water from 11pm the night before.  </w:t>
      </w:r>
      <w:r w:rsidR="00B7481A">
        <w:rPr>
          <w:rFonts w:ascii="Arial" w:hAnsi="Arial" w:cs="Arial"/>
        </w:rPr>
        <w:t>They will be asked to record wha</w:t>
      </w:r>
      <w:r w:rsidR="00FF4E87">
        <w:rPr>
          <w:rFonts w:ascii="Arial" w:hAnsi="Arial" w:cs="Arial"/>
        </w:rPr>
        <w:t>t they ate in the 24 h prior to this test and to replicate this as closely as possible prior to Test 3 (see below).</w:t>
      </w:r>
    </w:p>
    <w:p w14:paraId="52062D3A" w14:textId="77777777" w:rsidR="002539EB" w:rsidRDefault="0091791F" w:rsidP="0091791F">
      <w:pPr>
        <w:spacing w:line="360" w:lineRule="auto"/>
        <w:ind w:firstLine="284"/>
        <w:rPr>
          <w:rFonts w:ascii="Arial" w:hAnsi="Arial" w:cs="Arial"/>
        </w:rPr>
      </w:pPr>
      <w:r>
        <w:rPr>
          <w:rFonts w:ascii="Arial" w:hAnsi="Arial" w:cs="Arial"/>
        </w:rPr>
        <w:t xml:space="preserve">On arrival for this session participants provide a </w:t>
      </w:r>
      <w:r w:rsidRPr="00094906">
        <w:rPr>
          <w:rFonts w:ascii="Arial" w:hAnsi="Arial" w:cs="Arial"/>
        </w:rPr>
        <w:t xml:space="preserve">finger prick blood </w:t>
      </w:r>
      <w:r>
        <w:rPr>
          <w:rFonts w:ascii="Arial" w:hAnsi="Arial" w:cs="Arial"/>
        </w:rPr>
        <w:t>sample for</w:t>
      </w:r>
      <w:r w:rsidRPr="00094906">
        <w:rPr>
          <w:rFonts w:ascii="Arial" w:hAnsi="Arial" w:cs="Arial"/>
        </w:rPr>
        <w:t xml:space="preserve"> assess</w:t>
      </w:r>
      <w:r>
        <w:rPr>
          <w:rFonts w:ascii="Arial" w:hAnsi="Arial" w:cs="Arial"/>
        </w:rPr>
        <w:t>ment of</w:t>
      </w:r>
      <w:r w:rsidRPr="00094906">
        <w:rPr>
          <w:rFonts w:ascii="Arial" w:hAnsi="Arial" w:cs="Arial"/>
        </w:rPr>
        <w:t xml:space="preserve"> </w:t>
      </w:r>
      <w:r>
        <w:rPr>
          <w:rFonts w:ascii="Arial" w:hAnsi="Arial" w:cs="Arial"/>
        </w:rPr>
        <w:t xml:space="preserve">blood glucose, </w:t>
      </w:r>
      <w:r w:rsidRPr="00094906">
        <w:rPr>
          <w:rFonts w:ascii="Arial" w:hAnsi="Arial" w:cs="Arial"/>
        </w:rPr>
        <w:t>triglyceride</w:t>
      </w:r>
      <w:r>
        <w:rPr>
          <w:rFonts w:ascii="Arial" w:hAnsi="Arial" w:cs="Arial"/>
        </w:rPr>
        <w:t>, uric acid, lactate</w:t>
      </w:r>
      <w:r w:rsidRPr="00094906">
        <w:rPr>
          <w:rFonts w:ascii="Arial" w:hAnsi="Arial" w:cs="Arial"/>
        </w:rPr>
        <w:t xml:space="preserve"> and cholesterol</w:t>
      </w:r>
      <w:r>
        <w:rPr>
          <w:rFonts w:ascii="Arial" w:hAnsi="Arial" w:cs="Arial"/>
        </w:rPr>
        <w:t xml:space="preserve"> levels. They are then</w:t>
      </w:r>
      <w:r w:rsidR="00716549">
        <w:rPr>
          <w:rFonts w:ascii="Arial" w:hAnsi="Arial" w:cs="Arial"/>
        </w:rPr>
        <w:t xml:space="preserve"> given a</w:t>
      </w:r>
      <w:r w:rsidR="002C66DE">
        <w:rPr>
          <w:rFonts w:ascii="Arial" w:hAnsi="Arial" w:cs="Arial"/>
        </w:rPr>
        <w:t>n</w:t>
      </w:r>
      <w:r w:rsidR="00716549">
        <w:rPr>
          <w:rFonts w:ascii="Arial" w:hAnsi="Arial" w:cs="Arial"/>
        </w:rPr>
        <w:t xml:space="preserve"> SSB-tolerance test, whereby they are</w:t>
      </w:r>
      <w:r>
        <w:rPr>
          <w:rFonts w:ascii="Arial" w:hAnsi="Arial" w:cs="Arial"/>
        </w:rPr>
        <w:t xml:space="preserve"> required to drink </w:t>
      </w:r>
      <w:r w:rsidR="00EE262F">
        <w:rPr>
          <w:rFonts w:ascii="Arial" w:hAnsi="Arial" w:cs="Arial"/>
        </w:rPr>
        <w:t xml:space="preserve">a </w:t>
      </w:r>
      <w:r w:rsidR="00502F22">
        <w:rPr>
          <w:rFonts w:ascii="Arial" w:hAnsi="Arial" w:cs="Arial"/>
        </w:rPr>
        <w:t>300ml glucose solution containing 50g of glucose</w:t>
      </w:r>
      <w:r w:rsidR="00EE262F">
        <w:rPr>
          <w:rFonts w:ascii="Arial" w:hAnsi="Arial" w:cs="Arial"/>
        </w:rPr>
        <w:t xml:space="preserve">. </w:t>
      </w:r>
      <w:r w:rsidR="006A64DA">
        <w:rPr>
          <w:rFonts w:ascii="Arial" w:hAnsi="Arial" w:cs="Arial"/>
        </w:rPr>
        <w:t xml:space="preserve"> </w:t>
      </w:r>
      <w:r>
        <w:rPr>
          <w:rFonts w:ascii="Arial" w:hAnsi="Arial" w:cs="Arial"/>
        </w:rPr>
        <w:t>F</w:t>
      </w:r>
      <w:r w:rsidR="00EE262F">
        <w:rPr>
          <w:rFonts w:ascii="Arial" w:hAnsi="Arial" w:cs="Arial"/>
        </w:rPr>
        <w:t>urther finger prick samples</w:t>
      </w:r>
      <w:r w:rsidR="00EE262F" w:rsidRPr="00A70F39">
        <w:rPr>
          <w:rFonts w:ascii="Arial" w:hAnsi="Arial" w:cs="Arial"/>
        </w:rPr>
        <w:t xml:space="preserve"> </w:t>
      </w:r>
      <w:r>
        <w:rPr>
          <w:rFonts w:ascii="Arial" w:hAnsi="Arial" w:cs="Arial"/>
        </w:rPr>
        <w:t xml:space="preserve">are taken </w:t>
      </w:r>
      <w:r w:rsidR="00EE262F">
        <w:rPr>
          <w:rFonts w:ascii="Arial" w:hAnsi="Arial" w:cs="Arial"/>
        </w:rPr>
        <w:t>at 15, 30, 45 and 60 min following consumption of the drink to assess glucose</w:t>
      </w:r>
      <w:r w:rsidR="00397580">
        <w:rPr>
          <w:rFonts w:ascii="Arial" w:hAnsi="Arial" w:cs="Arial"/>
        </w:rPr>
        <w:t>, triglyceride</w:t>
      </w:r>
      <w:r w:rsidR="002539EB">
        <w:rPr>
          <w:rFonts w:ascii="Arial" w:hAnsi="Arial" w:cs="Arial"/>
        </w:rPr>
        <w:t xml:space="preserve"> and uric acid</w:t>
      </w:r>
      <w:r w:rsidR="00397580">
        <w:rPr>
          <w:rFonts w:ascii="Arial" w:hAnsi="Arial" w:cs="Arial"/>
        </w:rPr>
        <w:t xml:space="preserve"> levels</w:t>
      </w:r>
      <w:r w:rsidR="002539EB">
        <w:rPr>
          <w:rFonts w:ascii="Arial" w:hAnsi="Arial" w:cs="Arial"/>
        </w:rPr>
        <w:t>.</w:t>
      </w:r>
    </w:p>
    <w:p w14:paraId="5201F67E" w14:textId="1E5FCBB1" w:rsidR="002539EB" w:rsidRDefault="002539EB" w:rsidP="0091791F">
      <w:pPr>
        <w:spacing w:line="360" w:lineRule="auto"/>
        <w:ind w:firstLine="284"/>
        <w:rPr>
          <w:rFonts w:ascii="Arial" w:hAnsi="Arial" w:cs="Arial"/>
        </w:rPr>
      </w:pPr>
      <w:r>
        <w:rPr>
          <w:rFonts w:ascii="Arial" w:hAnsi="Arial" w:cs="Arial"/>
        </w:rPr>
        <w:t xml:space="preserve">In between giving prick samples participants will complete the </w:t>
      </w:r>
      <w:r w:rsidR="004A2236">
        <w:rPr>
          <w:rFonts w:ascii="Arial" w:hAnsi="Arial" w:cs="Arial"/>
        </w:rPr>
        <w:t xml:space="preserve">four </w:t>
      </w:r>
      <w:r>
        <w:rPr>
          <w:rFonts w:ascii="Arial" w:hAnsi="Arial" w:cs="Arial"/>
        </w:rPr>
        <w:t>psychological tests listed above</w:t>
      </w:r>
      <w:r w:rsidR="00C4509C">
        <w:rPr>
          <w:rFonts w:ascii="Arial" w:hAnsi="Arial" w:cs="Arial"/>
        </w:rPr>
        <w:t xml:space="preserve"> as ‘common components’</w:t>
      </w:r>
      <w:r>
        <w:rPr>
          <w:rFonts w:ascii="Arial" w:hAnsi="Arial" w:cs="Arial"/>
        </w:rPr>
        <w:t xml:space="preserve">.  After the last finger prick they will be given a sweetness </w:t>
      </w:r>
      <w:r w:rsidR="000F2A4F">
        <w:rPr>
          <w:rFonts w:ascii="Arial" w:hAnsi="Arial" w:cs="Arial"/>
        </w:rPr>
        <w:t>prefere</w:t>
      </w:r>
      <w:r>
        <w:rPr>
          <w:rFonts w:ascii="Arial" w:hAnsi="Arial" w:cs="Arial"/>
        </w:rPr>
        <w:t xml:space="preserve">nce test to assess the concentration of sucrose at which the level </w:t>
      </w:r>
      <w:r w:rsidR="000D019D">
        <w:rPr>
          <w:rFonts w:ascii="Arial" w:hAnsi="Arial" w:cs="Arial"/>
        </w:rPr>
        <w:t xml:space="preserve">of sweetness starts to become less </w:t>
      </w:r>
      <w:r>
        <w:rPr>
          <w:rFonts w:ascii="Arial" w:hAnsi="Arial" w:cs="Arial"/>
        </w:rPr>
        <w:t>pleasant.</w:t>
      </w:r>
    </w:p>
    <w:p w14:paraId="305A133F" w14:textId="77777777" w:rsidR="00EE262F" w:rsidRPr="00585032" w:rsidRDefault="002539EB" w:rsidP="0091791F">
      <w:pPr>
        <w:spacing w:line="360" w:lineRule="auto"/>
        <w:ind w:firstLine="284"/>
        <w:rPr>
          <w:rFonts w:ascii="Arial" w:hAnsi="Arial" w:cs="Arial"/>
        </w:rPr>
      </w:pPr>
      <w:r>
        <w:rPr>
          <w:rFonts w:ascii="Arial" w:hAnsi="Arial" w:cs="Arial"/>
        </w:rPr>
        <w:t xml:space="preserve">Finally, </w:t>
      </w:r>
      <w:r w:rsidR="00173F4A">
        <w:rPr>
          <w:rFonts w:ascii="Arial" w:hAnsi="Arial" w:cs="Arial"/>
        </w:rPr>
        <w:t xml:space="preserve">participants </w:t>
      </w:r>
      <w:r>
        <w:rPr>
          <w:rFonts w:ascii="Arial" w:hAnsi="Arial" w:cs="Arial"/>
        </w:rPr>
        <w:t xml:space="preserve">will be instructed in </w:t>
      </w:r>
      <w:r w:rsidR="00585032">
        <w:rPr>
          <w:rFonts w:ascii="Arial" w:hAnsi="Arial" w:cs="Arial"/>
        </w:rPr>
        <w:t xml:space="preserve">how to consume their cans of drinks: </w:t>
      </w:r>
      <w:r w:rsidR="00585032" w:rsidRPr="00585032">
        <w:rPr>
          <w:rFonts w:ascii="Arial" w:hAnsi="Arial" w:cs="Arial"/>
        </w:rPr>
        <w:t>each week twelve 375-ml cans</w:t>
      </w:r>
      <w:r w:rsidR="00585032">
        <w:rPr>
          <w:rFonts w:ascii="Arial" w:hAnsi="Arial" w:cs="Arial"/>
        </w:rPr>
        <w:t xml:space="preserve"> (no more than three</w:t>
      </w:r>
      <w:r w:rsidR="00585032" w:rsidRPr="00585032">
        <w:rPr>
          <w:rFonts w:ascii="Arial" w:hAnsi="Arial" w:cs="Arial"/>
        </w:rPr>
        <w:t xml:space="preserve"> a day)</w:t>
      </w:r>
      <w:r w:rsidR="00585032">
        <w:rPr>
          <w:rFonts w:ascii="Arial" w:hAnsi="Arial" w:cs="Arial"/>
        </w:rPr>
        <w:t>.</w:t>
      </w:r>
      <w:r w:rsidR="006A64DA">
        <w:rPr>
          <w:rFonts w:ascii="Arial" w:hAnsi="Arial" w:cs="Arial"/>
        </w:rPr>
        <w:t xml:space="preserve">  They will also be reminded that, other than their allocated drink, they should not drink anything other than water, tea, coffee, </w:t>
      </w:r>
      <w:r w:rsidR="00C36C12">
        <w:rPr>
          <w:rFonts w:ascii="Arial" w:hAnsi="Arial" w:cs="Arial"/>
        </w:rPr>
        <w:t xml:space="preserve">milk, </w:t>
      </w:r>
      <w:r w:rsidR="006A64DA">
        <w:rPr>
          <w:rFonts w:ascii="Arial" w:hAnsi="Arial" w:cs="Arial"/>
        </w:rPr>
        <w:t>fruit or vegetab</w:t>
      </w:r>
      <w:r w:rsidR="00C36C12">
        <w:rPr>
          <w:rFonts w:ascii="Arial" w:hAnsi="Arial" w:cs="Arial"/>
        </w:rPr>
        <w:t>le juice without added sugar or</w:t>
      </w:r>
      <w:r w:rsidR="006A64DA">
        <w:rPr>
          <w:rFonts w:ascii="Arial" w:hAnsi="Arial" w:cs="Arial"/>
        </w:rPr>
        <w:t xml:space="preserve"> their usual amount of alcohol.</w:t>
      </w:r>
    </w:p>
    <w:p w14:paraId="0AA118B4" w14:textId="77777777" w:rsidR="00F902C1" w:rsidRDefault="00F902C1" w:rsidP="0091791F">
      <w:pPr>
        <w:spacing w:line="360" w:lineRule="auto"/>
        <w:rPr>
          <w:rFonts w:ascii="Arial" w:hAnsi="Arial" w:cs="Arial"/>
        </w:rPr>
      </w:pPr>
    </w:p>
    <w:p w14:paraId="613D696F" w14:textId="77777777" w:rsidR="00F902C1" w:rsidRPr="00F902C1" w:rsidRDefault="00A92991" w:rsidP="00F902C1">
      <w:pPr>
        <w:rPr>
          <w:rFonts w:ascii="Arial" w:hAnsi="Arial" w:cs="Arial"/>
          <w:i/>
        </w:rPr>
      </w:pPr>
      <w:r>
        <w:rPr>
          <w:rFonts w:ascii="Arial" w:hAnsi="Arial" w:cs="Arial"/>
          <w:i/>
        </w:rPr>
        <w:t>Drink collection</w:t>
      </w:r>
      <w:r w:rsidR="00F902C1">
        <w:rPr>
          <w:rFonts w:ascii="Arial" w:hAnsi="Arial" w:cs="Arial"/>
          <w:i/>
        </w:rPr>
        <w:t xml:space="preserve"> and monitoring</w:t>
      </w:r>
    </w:p>
    <w:p w14:paraId="0C02C26F" w14:textId="77777777" w:rsidR="00F902C1" w:rsidRDefault="00F902C1" w:rsidP="00094906">
      <w:pPr>
        <w:ind w:firstLine="284"/>
        <w:rPr>
          <w:rFonts w:ascii="Arial" w:hAnsi="Arial" w:cs="Arial"/>
        </w:rPr>
      </w:pPr>
    </w:p>
    <w:p w14:paraId="60E9E082" w14:textId="77777777" w:rsidR="00F902C1" w:rsidRDefault="00F902C1" w:rsidP="00262B1D">
      <w:pPr>
        <w:spacing w:line="360" w:lineRule="auto"/>
        <w:ind w:firstLine="284"/>
        <w:rPr>
          <w:rFonts w:ascii="Arial" w:hAnsi="Arial" w:cs="Arial"/>
        </w:rPr>
      </w:pPr>
      <w:r>
        <w:rPr>
          <w:rFonts w:ascii="Arial" w:hAnsi="Arial" w:cs="Arial"/>
        </w:rPr>
        <w:t>Once a week</w:t>
      </w:r>
      <w:r w:rsidR="002539EB">
        <w:rPr>
          <w:rFonts w:ascii="Arial" w:hAnsi="Arial" w:cs="Arial"/>
        </w:rPr>
        <w:t xml:space="preserve"> for the 12-week period</w:t>
      </w:r>
      <w:r>
        <w:rPr>
          <w:rFonts w:ascii="Arial" w:hAnsi="Arial" w:cs="Arial"/>
        </w:rPr>
        <w:t xml:space="preserve"> participants will </w:t>
      </w:r>
      <w:r w:rsidR="00A92991">
        <w:rPr>
          <w:rFonts w:ascii="Arial" w:hAnsi="Arial" w:cs="Arial"/>
        </w:rPr>
        <w:t xml:space="preserve">attend the lab to </w:t>
      </w:r>
      <w:r>
        <w:rPr>
          <w:rFonts w:ascii="Arial" w:hAnsi="Arial" w:cs="Arial"/>
        </w:rPr>
        <w:t>collect their drinks</w:t>
      </w:r>
      <w:r w:rsidR="00A92991">
        <w:rPr>
          <w:rFonts w:ascii="Arial" w:hAnsi="Arial" w:cs="Arial"/>
        </w:rPr>
        <w:t xml:space="preserve">. </w:t>
      </w:r>
      <w:r>
        <w:rPr>
          <w:rFonts w:ascii="Arial" w:hAnsi="Arial" w:cs="Arial"/>
        </w:rPr>
        <w:t xml:space="preserve"> </w:t>
      </w:r>
      <w:r w:rsidR="004420C3">
        <w:rPr>
          <w:rFonts w:ascii="Arial" w:hAnsi="Arial" w:cs="Arial"/>
        </w:rPr>
        <w:t>R</w:t>
      </w:r>
      <w:r w:rsidR="009E2090">
        <w:rPr>
          <w:rFonts w:ascii="Arial" w:hAnsi="Arial" w:cs="Arial"/>
        </w:rPr>
        <w:t>eturning the tabs from their cans</w:t>
      </w:r>
      <w:r w:rsidR="004420C3">
        <w:rPr>
          <w:rFonts w:ascii="Arial" w:hAnsi="Arial" w:cs="Arial"/>
        </w:rPr>
        <w:t xml:space="preserve"> will serve as an imperfect check that they have drunk all 12 cans over the previous week.  </w:t>
      </w:r>
      <w:r w:rsidR="00A92991">
        <w:rPr>
          <w:rFonts w:ascii="Arial" w:hAnsi="Arial" w:cs="Arial"/>
        </w:rPr>
        <w:t xml:space="preserve">They will be </w:t>
      </w:r>
      <w:r w:rsidR="00C36C12">
        <w:rPr>
          <w:rFonts w:ascii="Arial" w:hAnsi="Arial" w:cs="Arial"/>
        </w:rPr>
        <w:t>asked to complete</w:t>
      </w:r>
      <w:r w:rsidR="00A92991">
        <w:rPr>
          <w:rFonts w:ascii="Arial" w:hAnsi="Arial" w:cs="Arial"/>
        </w:rPr>
        <w:t xml:space="preserve"> th</w:t>
      </w:r>
      <w:r w:rsidR="00C36C12">
        <w:rPr>
          <w:rFonts w:ascii="Arial" w:hAnsi="Arial" w:cs="Arial"/>
        </w:rPr>
        <w:t>e Hedrick BEVQ-15 questionnaire on each visit.</w:t>
      </w:r>
    </w:p>
    <w:p w14:paraId="0756C04F" w14:textId="77777777" w:rsidR="00F902C1" w:rsidRDefault="00F902C1" w:rsidP="00262B1D">
      <w:pPr>
        <w:spacing w:line="360" w:lineRule="auto"/>
        <w:ind w:firstLine="284"/>
        <w:rPr>
          <w:rFonts w:ascii="Arial" w:hAnsi="Arial" w:cs="Arial"/>
        </w:rPr>
      </w:pPr>
      <w:r>
        <w:rPr>
          <w:rFonts w:ascii="Arial" w:hAnsi="Arial" w:cs="Arial"/>
        </w:rPr>
        <w:t xml:space="preserve">  </w:t>
      </w:r>
    </w:p>
    <w:p w14:paraId="261C4B73" w14:textId="77777777" w:rsidR="002539EB" w:rsidRDefault="002539EB" w:rsidP="002539EB">
      <w:pPr>
        <w:rPr>
          <w:rFonts w:ascii="Arial" w:hAnsi="Arial" w:cs="Arial"/>
          <w:i/>
        </w:rPr>
      </w:pPr>
      <w:r>
        <w:rPr>
          <w:rFonts w:ascii="Arial" w:hAnsi="Arial" w:cs="Arial"/>
          <w:i/>
        </w:rPr>
        <w:t>Test session 2 (midway test</w:t>
      </w:r>
      <w:r w:rsidR="00337F6F">
        <w:rPr>
          <w:rFonts w:ascii="Arial" w:hAnsi="Arial" w:cs="Arial"/>
          <w:i/>
        </w:rPr>
        <w:t xml:space="preserve"> i.e. a</w:t>
      </w:r>
      <w:r w:rsidR="00585032">
        <w:rPr>
          <w:rFonts w:ascii="Arial" w:hAnsi="Arial" w:cs="Arial"/>
          <w:i/>
        </w:rPr>
        <w:t>fter 6 weeks of drinks – 45 min</w:t>
      </w:r>
      <w:r>
        <w:rPr>
          <w:rFonts w:ascii="Arial" w:hAnsi="Arial" w:cs="Arial"/>
          <w:i/>
        </w:rPr>
        <w:t>)</w:t>
      </w:r>
    </w:p>
    <w:p w14:paraId="26874FD3" w14:textId="77777777" w:rsidR="002539EB" w:rsidRDefault="002539EB" w:rsidP="002539EB">
      <w:pPr>
        <w:rPr>
          <w:rFonts w:ascii="Arial" w:hAnsi="Arial" w:cs="Arial"/>
          <w:i/>
        </w:rPr>
      </w:pPr>
    </w:p>
    <w:p w14:paraId="300E0B59" w14:textId="77777777" w:rsidR="002539EB" w:rsidRDefault="00C93D72" w:rsidP="00262B1D">
      <w:pPr>
        <w:spacing w:line="360" w:lineRule="auto"/>
        <w:ind w:firstLine="284"/>
        <w:rPr>
          <w:rFonts w:ascii="Arial" w:hAnsi="Arial" w:cs="Arial"/>
        </w:rPr>
      </w:pPr>
      <w:r>
        <w:rPr>
          <w:rFonts w:ascii="Arial" w:hAnsi="Arial" w:cs="Arial"/>
        </w:rPr>
        <w:t xml:space="preserve">This will consist of </w:t>
      </w:r>
      <w:r w:rsidR="002539EB">
        <w:rPr>
          <w:rFonts w:ascii="Arial" w:hAnsi="Arial" w:cs="Arial"/>
        </w:rPr>
        <w:t>the comm</w:t>
      </w:r>
      <w:r w:rsidR="00337F6F">
        <w:rPr>
          <w:rFonts w:ascii="Arial" w:hAnsi="Arial" w:cs="Arial"/>
        </w:rPr>
        <w:t>on components listed ab</w:t>
      </w:r>
      <w:r w:rsidR="00CF37C1">
        <w:rPr>
          <w:rFonts w:ascii="Arial" w:hAnsi="Arial" w:cs="Arial"/>
        </w:rPr>
        <w:t xml:space="preserve">ove; i.e. </w:t>
      </w:r>
      <w:r w:rsidR="00585032">
        <w:rPr>
          <w:rFonts w:ascii="Arial" w:hAnsi="Arial" w:cs="Arial"/>
        </w:rPr>
        <w:t>BMI, waist-hip ratio and blood pressure</w:t>
      </w:r>
      <w:r w:rsidR="00CF37C1">
        <w:rPr>
          <w:rFonts w:ascii="Arial" w:hAnsi="Arial" w:cs="Arial"/>
        </w:rPr>
        <w:t>, plus the three</w:t>
      </w:r>
      <w:r w:rsidR="00337F6F">
        <w:rPr>
          <w:rFonts w:ascii="Arial" w:hAnsi="Arial" w:cs="Arial"/>
        </w:rPr>
        <w:t xml:space="preserve"> psychological tests.</w:t>
      </w:r>
      <w:r>
        <w:rPr>
          <w:rFonts w:ascii="Arial" w:hAnsi="Arial" w:cs="Arial"/>
        </w:rPr>
        <w:t xml:space="preserve">  In addition, they will be given the DFSQ</w:t>
      </w:r>
      <w:r w:rsidR="008C49CF">
        <w:rPr>
          <w:rFonts w:ascii="Arial" w:hAnsi="Arial" w:cs="Arial"/>
        </w:rPr>
        <w:t>-SQ; this is to test for possible changes in a participant’s normal diet since entering the study.</w:t>
      </w:r>
    </w:p>
    <w:p w14:paraId="25D629EE" w14:textId="77777777" w:rsidR="00337F6F" w:rsidRDefault="00337F6F" w:rsidP="002539EB">
      <w:pPr>
        <w:ind w:firstLine="284"/>
        <w:rPr>
          <w:rFonts w:ascii="Arial" w:hAnsi="Arial" w:cs="Arial"/>
        </w:rPr>
      </w:pPr>
    </w:p>
    <w:p w14:paraId="241345B6" w14:textId="77777777" w:rsidR="00337F6F" w:rsidRPr="00337F6F" w:rsidRDefault="00337F6F" w:rsidP="00337F6F">
      <w:pPr>
        <w:rPr>
          <w:rFonts w:ascii="Arial" w:hAnsi="Arial" w:cs="Arial"/>
        </w:rPr>
      </w:pPr>
      <w:r>
        <w:rPr>
          <w:rFonts w:ascii="Arial" w:hAnsi="Arial" w:cs="Arial"/>
          <w:i/>
        </w:rPr>
        <w:t xml:space="preserve">Test session 3 (completion test </w:t>
      </w:r>
      <w:r w:rsidR="001309C4" w:rsidRPr="001309C4">
        <w:rPr>
          <w:rFonts w:ascii="Arial" w:hAnsi="Arial" w:cs="Arial"/>
          <w:i/>
        </w:rPr>
        <w:t xml:space="preserve">i.e. after </w:t>
      </w:r>
      <w:r w:rsidR="00514139">
        <w:rPr>
          <w:rFonts w:ascii="Arial" w:hAnsi="Arial" w:cs="Arial"/>
          <w:i/>
        </w:rPr>
        <w:t>12</w:t>
      </w:r>
      <w:r w:rsidR="001309C4" w:rsidRPr="001309C4">
        <w:rPr>
          <w:rFonts w:ascii="Arial" w:hAnsi="Arial" w:cs="Arial"/>
          <w:i/>
        </w:rPr>
        <w:t xml:space="preserve"> weeks of drinks</w:t>
      </w:r>
      <w:r w:rsidR="008A7CA1">
        <w:rPr>
          <w:rFonts w:ascii="Arial" w:hAnsi="Arial" w:cs="Arial"/>
          <w:i/>
        </w:rPr>
        <w:t xml:space="preserve"> </w:t>
      </w:r>
      <w:r w:rsidR="00CF37C1">
        <w:rPr>
          <w:rFonts w:ascii="Arial" w:hAnsi="Arial" w:cs="Arial"/>
          <w:i/>
        </w:rPr>
        <w:t>–</w:t>
      </w:r>
      <w:r>
        <w:rPr>
          <w:rFonts w:ascii="Arial" w:hAnsi="Arial" w:cs="Arial"/>
          <w:i/>
        </w:rPr>
        <w:t xml:space="preserve"> </w:t>
      </w:r>
      <w:r w:rsidR="00585032">
        <w:rPr>
          <w:rFonts w:ascii="Arial" w:hAnsi="Arial" w:cs="Arial"/>
          <w:i/>
        </w:rPr>
        <w:t>75 min</w:t>
      </w:r>
      <w:r>
        <w:rPr>
          <w:rFonts w:ascii="Arial" w:hAnsi="Arial" w:cs="Arial"/>
          <w:i/>
        </w:rPr>
        <w:t xml:space="preserve">) </w:t>
      </w:r>
    </w:p>
    <w:p w14:paraId="12661E14" w14:textId="77777777" w:rsidR="002539EB" w:rsidRDefault="002539EB" w:rsidP="00094906">
      <w:pPr>
        <w:ind w:firstLine="284"/>
        <w:rPr>
          <w:rFonts w:ascii="Arial" w:hAnsi="Arial" w:cs="Arial"/>
        </w:rPr>
      </w:pPr>
    </w:p>
    <w:p w14:paraId="729C9943" w14:textId="77777777" w:rsidR="004F3C06" w:rsidRDefault="00337F6F" w:rsidP="001549FB">
      <w:pPr>
        <w:spacing w:line="360" w:lineRule="auto"/>
        <w:ind w:firstLine="284"/>
        <w:rPr>
          <w:rFonts w:ascii="Arial" w:hAnsi="Arial" w:cs="Arial"/>
        </w:rPr>
      </w:pPr>
      <w:r>
        <w:rPr>
          <w:rFonts w:ascii="Arial" w:hAnsi="Arial" w:cs="Arial"/>
        </w:rPr>
        <w:lastRenderedPageBreak/>
        <w:t>The procedure for this session will be almost exactly the same</w:t>
      </w:r>
      <w:r w:rsidR="00170A21">
        <w:rPr>
          <w:rFonts w:ascii="Arial" w:hAnsi="Arial" w:cs="Arial"/>
        </w:rPr>
        <w:t xml:space="preserve"> as</w:t>
      </w:r>
      <w:r>
        <w:rPr>
          <w:rFonts w:ascii="Arial" w:hAnsi="Arial" w:cs="Arial"/>
        </w:rPr>
        <w:t xml:space="preserve"> for Test Session 1.  Thus, prior to this session participants</w:t>
      </w:r>
      <w:r w:rsidRPr="00094906">
        <w:rPr>
          <w:rFonts w:ascii="Arial" w:hAnsi="Arial" w:cs="Arial"/>
        </w:rPr>
        <w:t xml:space="preserve"> will </w:t>
      </w:r>
      <w:r>
        <w:rPr>
          <w:rFonts w:ascii="Arial" w:hAnsi="Arial" w:cs="Arial"/>
        </w:rPr>
        <w:t xml:space="preserve">again </w:t>
      </w:r>
      <w:r w:rsidRPr="00094906">
        <w:rPr>
          <w:rFonts w:ascii="Arial" w:hAnsi="Arial" w:cs="Arial"/>
        </w:rPr>
        <w:t xml:space="preserve">be </w:t>
      </w:r>
      <w:r>
        <w:rPr>
          <w:rFonts w:ascii="Arial" w:hAnsi="Arial" w:cs="Arial"/>
        </w:rPr>
        <w:t>requir</w:t>
      </w:r>
      <w:r w:rsidRPr="00094906">
        <w:rPr>
          <w:rFonts w:ascii="Arial" w:hAnsi="Arial" w:cs="Arial"/>
        </w:rPr>
        <w:t>ed to eat only standard meal</w:t>
      </w:r>
      <w:r>
        <w:rPr>
          <w:rFonts w:ascii="Arial" w:hAnsi="Arial" w:cs="Arial"/>
        </w:rPr>
        <w:t>s</w:t>
      </w:r>
      <w:r w:rsidRPr="00094906">
        <w:rPr>
          <w:rFonts w:ascii="Arial" w:hAnsi="Arial" w:cs="Arial"/>
        </w:rPr>
        <w:t xml:space="preserve"> and abstain from alcohol and excessive exercise for 24 h</w:t>
      </w:r>
      <w:r>
        <w:rPr>
          <w:rFonts w:ascii="Arial" w:hAnsi="Arial" w:cs="Arial"/>
        </w:rPr>
        <w:t xml:space="preserve"> and to abstain from eating or drinking anything but water from 11pm the night before.  </w:t>
      </w:r>
      <w:r w:rsidR="004F3C06">
        <w:rPr>
          <w:rFonts w:ascii="Arial" w:hAnsi="Arial" w:cs="Arial"/>
        </w:rPr>
        <w:t>Following the now usual weight and fat measures,</w:t>
      </w:r>
      <w:r>
        <w:rPr>
          <w:rFonts w:ascii="Arial" w:hAnsi="Arial" w:cs="Arial"/>
        </w:rPr>
        <w:t xml:space="preserve"> participants will again</w:t>
      </w:r>
      <w:r w:rsidR="00CF37C1">
        <w:rPr>
          <w:rFonts w:ascii="Arial" w:hAnsi="Arial" w:cs="Arial"/>
        </w:rPr>
        <w:t xml:space="preserve"> be given the </w:t>
      </w:r>
      <w:r w:rsidR="006457F2">
        <w:rPr>
          <w:rFonts w:ascii="Arial" w:hAnsi="Arial" w:cs="Arial"/>
        </w:rPr>
        <w:t xml:space="preserve">glucose </w:t>
      </w:r>
      <w:r w:rsidR="00716549">
        <w:rPr>
          <w:rFonts w:ascii="Arial" w:hAnsi="Arial" w:cs="Arial"/>
        </w:rPr>
        <w:t>tolerance test</w:t>
      </w:r>
      <w:r w:rsidR="00CF37C1">
        <w:rPr>
          <w:rFonts w:ascii="Arial" w:hAnsi="Arial" w:cs="Arial"/>
        </w:rPr>
        <w:t xml:space="preserve">, when they will complete the three psychological tests.  After the last finger prick they will be given the sweetness </w:t>
      </w:r>
      <w:r w:rsidR="000F2A4F">
        <w:rPr>
          <w:rFonts w:ascii="Arial" w:hAnsi="Arial" w:cs="Arial"/>
        </w:rPr>
        <w:t>prefere</w:t>
      </w:r>
      <w:r w:rsidR="00CF37C1">
        <w:rPr>
          <w:rFonts w:ascii="Arial" w:hAnsi="Arial" w:cs="Arial"/>
        </w:rPr>
        <w:t xml:space="preserve">nce test </w:t>
      </w:r>
      <w:r w:rsidR="00F33988">
        <w:rPr>
          <w:rFonts w:ascii="Arial" w:hAnsi="Arial" w:cs="Arial"/>
        </w:rPr>
        <w:t>for the second time</w:t>
      </w:r>
      <w:r w:rsidR="00CF37C1">
        <w:rPr>
          <w:rFonts w:ascii="Arial" w:hAnsi="Arial" w:cs="Arial"/>
        </w:rPr>
        <w:t>.</w:t>
      </w:r>
    </w:p>
    <w:p w14:paraId="7CB0A1C9" w14:textId="77777777" w:rsidR="008C49CF" w:rsidRDefault="008C49CF" w:rsidP="001549FB">
      <w:pPr>
        <w:spacing w:line="360" w:lineRule="auto"/>
        <w:ind w:firstLine="284"/>
        <w:rPr>
          <w:rFonts w:ascii="Arial" w:hAnsi="Arial" w:cs="Arial"/>
        </w:rPr>
      </w:pPr>
      <w:r>
        <w:rPr>
          <w:rFonts w:ascii="Arial" w:hAnsi="Arial" w:cs="Arial"/>
        </w:rPr>
        <w:t>Finally, they will be asked two open-ended questions: 1) ‘When you were assigned to your drink condition, e.g. sugar or diet drinks or water, what did you expect the</w:t>
      </w:r>
      <w:r w:rsidR="00EC5035">
        <w:rPr>
          <w:rFonts w:ascii="Arial" w:hAnsi="Arial" w:cs="Arial"/>
        </w:rPr>
        <w:t xml:space="preserve"> effects might be?’; 2) ‘What, if any, changes have you made to your normal diet in taking part in the study’?</w:t>
      </w:r>
    </w:p>
    <w:p w14:paraId="1F3BA55E" w14:textId="77777777" w:rsidR="004F3C06" w:rsidRDefault="004F3C06" w:rsidP="00094906">
      <w:pPr>
        <w:ind w:firstLine="284"/>
        <w:rPr>
          <w:rFonts w:ascii="Arial" w:hAnsi="Arial" w:cs="Arial"/>
        </w:rPr>
      </w:pPr>
    </w:p>
    <w:p w14:paraId="4E43B8AD" w14:textId="77777777" w:rsidR="004F3C06" w:rsidRDefault="004F3C06" w:rsidP="004F3C06">
      <w:pPr>
        <w:rPr>
          <w:rFonts w:ascii="Arial" w:hAnsi="Arial" w:cs="Arial"/>
          <w:i/>
        </w:rPr>
      </w:pPr>
      <w:r>
        <w:rPr>
          <w:rFonts w:ascii="Arial" w:hAnsi="Arial" w:cs="Arial"/>
          <w:i/>
        </w:rPr>
        <w:t xml:space="preserve">Test session 4 (follow up test approx. 12 weeks </w:t>
      </w:r>
      <w:r w:rsidR="00E56D9C">
        <w:rPr>
          <w:rFonts w:ascii="Arial" w:hAnsi="Arial" w:cs="Arial"/>
          <w:i/>
        </w:rPr>
        <w:t xml:space="preserve">after completion </w:t>
      </w:r>
      <w:r>
        <w:rPr>
          <w:rFonts w:ascii="Arial" w:hAnsi="Arial" w:cs="Arial"/>
          <w:i/>
        </w:rPr>
        <w:t xml:space="preserve"> –</w:t>
      </w:r>
      <w:r w:rsidR="00F90F57">
        <w:rPr>
          <w:rFonts w:ascii="Arial" w:hAnsi="Arial" w:cs="Arial"/>
          <w:i/>
        </w:rPr>
        <w:t xml:space="preserve"> 60</w:t>
      </w:r>
      <w:r>
        <w:rPr>
          <w:rFonts w:ascii="Arial" w:hAnsi="Arial" w:cs="Arial"/>
          <w:i/>
        </w:rPr>
        <w:t xml:space="preserve"> min)</w:t>
      </w:r>
    </w:p>
    <w:p w14:paraId="1710A12A" w14:textId="77777777" w:rsidR="00337F6F" w:rsidRDefault="00CF37C1" w:rsidP="004F3C06">
      <w:pPr>
        <w:rPr>
          <w:rFonts w:ascii="Arial" w:hAnsi="Arial" w:cs="Arial"/>
        </w:rPr>
      </w:pPr>
      <w:r>
        <w:rPr>
          <w:rFonts w:ascii="Arial" w:hAnsi="Arial" w:cs="Arial"/>
        </w:rPr>
        <w:t xml:space="preserve">  </w:t>
      </w:r>
    </w:p>
    <w:p w14:paraId="74037357" w14:textId="77777777" w:rsidR="00372675" w:rsidRDefault="004F3C06" w:rsidP="00716549">
      <w:pPr>
        <w:spacing w:line="360" w:lineRule="auto"/>
        <w:ind w:firstLine="284"/>
        <w:rPr>
          <w:rFonts w:ascii="Arial" w:hAnsi="Arial" w:cs="Arial"/>
        </w:rPr>
      </w:pPr>
      <w:r>
        <w:rPr>
          <w:rFonts w:ascii="Arial" w:hAnsi="Arial" w:cs="Arial"/>
        </w:rPr>
        <w:t xml:space="preserve">This will be the same as Test 2, height and fat measures, followed by the three psychological tests, but with the following additions: 1) repeat of the BIS impulsivity self-report measure; 2) repeat of the DFS-SQ; 3) </w:t>
      </w:r>
      <w:r w:rsidR="00C4509C">
        <w:rPr>
          <w:rFonts w:ascii="Arial" w:hAnsi="Arial" w:cs="Arial"/>
        </w:rPr>
        <w:t>repeat of the Hedrick</w:t>
      </w:r>
      <w:r w:rsidR="00AF35B4">
        <w:rPr>
          <w:rFonts w:ascii="Arial" w:hAnsi="Arial" w:cs="Arial"/>
        </w:rPr>
        <w:t xml:space="preserve"> </w:t>
      </w:r>
      <w:r w:rsidR="00C4509C">
        <w:rPr>
          <w:rFonts w:ascii="Arial" w:hAnsi="Arial" w:cs="Arial"/>
        </w:rPr>
        <w:t xml:space="preserve">BEVQ-15; and 4) </w:t>
      </w:r>
      <w:r>
        <w:rPr>
          <w:rFonts w:ascii="Arial" w:hAnsi="Arial" w:cs="Arial"/>
        </w:rPr>
        <w:t xml:space="preserve">repeat of the Bio-Med questionnaire.  </w:t>
      </w:r>
      <w:r w:rsidR="00C122EF">
        <w:rPr>
          <w:rFonts w:ascii="Arial" w:hAnsi="Arial" w:cs="Arial"/>
        </w:rPr>
        <w:t>The spectro</w:t>
      </w:r>
      <w:r w:rsidR="00397580">
        <w:rPr>
          <w:rFonts w:ascii="Arial" w:hAnsi="Arial" w:cs="Arial"/>
        </w:rPr>
        <w:t>photo</w:t>
      </w:r>
      <w:r w:rsidR="00C122EF">
        <w:rPr>
          <w:rFonts w:ascii="Arial" w:hAnsi="Arial" w:cs="Arial"/>
        </w:rPr>
        <w:t xml:space="preserve">metry measure of skin yellowness will also be administered.  </w:t>
      </w:r>
      <w:r>
        <w:rPr>
          <w:rFonts w:ascii="Arial" w:hAnsi="Arial" w:cs="Arial"/>
        </w:rPr>
        <w:t xml:space="preserve">The last </w:t>
      </w:r>
      <w:r w:rsidR="00C122EF">
        <w:rPr>
          <w:rFonts w:ascii="Arial" w:hAnsi="Arial" w:cs="Arial"/>
        </w:rPr>
        <w:t xml:space="preserve">four </w:t>
      </w:r>
      <w:r>
        <w:rPr>
          <w:rFonts w:ascii="Arial" w:hAnsi="Arial" w:cs="Arial"/>
        </w:rPr>
        <w:t>are to assess any change in eating patterns or life style since these were first administered in the screening session</w:t>
      </w:r>
      <w:r w:rsidR="00170A21">
        <w:rPr>
          <w:rFonts w:ascii="Arial" w:hAnsi="Arial" w:cs="Arial"/>
        </w:rPr>
        <w:t xml:space="preserve"> over 6 months earlier</w:t>
      </w:r>
      <w:r>
        <w:rPr>
          <w:rFonts w:ascii="Arial" w:hAnsi="Arial" w:cs="Arial"/>
        </w:rPr>
        <w:t xml:space="preserve">. </w:t>
      </w:r>
    </w:p>
    <w:p w14:paraId="436CBB74" w14:textId="77777777" w:rsidR="00372675" w:rsidRDefault="00372675" w:rsidP="00716549">
      <w:pPr>
        <w:spacing w:line="360" w:lineRule="auto"/>
        <w:rPr>
          <w:rFonts w:ascii="Arial" w:hAnsi="Arial" w:cs="Arial"/>
          <w:b/>
        </w:rPr>
      </w:pPr>
    </w:p>
    <w:p w14:paraId="3D602BE1" w14:textId="77777777" w:rsidR="00794821" w:rsidRDefault="00794821" w:rsidP="00716549">
      <w:pPr>
        <w:spacing w:line="360" w:lineRule="auto"/>
        <w:rPr>
          <w:rFonts w:ascii="Arial" w:hAnsi="Arial" w:cs="Arial"/>
          <w:b/>
        </w:rPr>
      </w:pPr>
      <w:r>
        <w:rPr>
          <w:rFonts w:ascii="Arial" w:hAnsi="Arial" w:cs="Arial"/>
          <w:b/>
        </w:rPr>
        <w:t>Compliance criteria</w:t>
      </w:r>
    </w:p>
    <w:p w14:paraId="2D802F4E" w14:textId="77777777" w:rsidR="00794821" w:rsidRDefault="00794821" w:rsidP="00716549">
      <w:pPr>
        <w:spacing w:line="360" w:lineRule="auto"/>
        <w:ind w:firstLine="284"/>
        <w:rPr>
          <w:rFonts w:ascii="Arial" w:eastAsia="Times New Roman" w:hAnsi="Arial" w:cs="Arial"/>
        </w:rPr>
      </w:pPr>
      <w:r>
        <w:rPr>
          <w:rFonts w:ascii="Arial" w:eastAsia="Times New Roman" w:hAnsi="Arial" w:cs="Arial"/>
        </w:rPr>
        <w:t>C</w:t>
      </w:r>
      <w:r w:rsidRPr="00794821">
        <w:rPr>
          <w:rFonts w:ascii="Arial" w:eastAsia="Times New Roman" w:hAnsi="Arial" w:cs="Arial"/>
        </w:rPr>
        <w:t>ompliance for</w:t>
      </w:r>
      <w:r w:rsidR="00A70F39">
        <w:rPr>
          <w:rFonts w:ascii="Arial" w:eastAsia="Times New Roman" w:hAnsi="Arial" w:cs="Arial"/>
        </w:rPr>
        <w:t xml:space="preserve"> the purpose of reimbursement consists of: 1) collecting their drinks and returning the tabs each week;</w:t>
      </w:r>
      <w:r w:rsidRPr="00794821">
        <w:rPr>
          <w:rFonts w:ascii="Arial" w:eastAsia="Times New Roman" w:hAnsi="Arial" w:cs="Arial"/>
        </w:rPr>
        <w:t xml:space="preserve"> </w:t>
      </w:r>
      <w:r w:rsidR="00A70F39">
        <w:rPr>
          <w:rFonts w:ascii="Arial" w:eastAsia="Times New Roman" w:hAnsi="Arial" w:cs="Arial"/>
        </w:rPr>
        <w:t xml:space="preserve">2) </w:t>
      </w:r>
      <w:r w:rsidRPr="00794821">
        <w:rPr>
          <w:rFonts w:ascii="Arial" w:eastAsia="Times New Roman" w:hAnsi="Arial" w:cs="Arial"/>
        </w:rPr>
        <w:t xml:space="preserve">attending all </w:t>
      </w:r>
      <w:r w:rsidR="00596302">
        <w:rPr>
          <w:rFonts w:ascii="Arial" w:eastAsia="Times New Roman" w:hAnsi="Arial" w:cs="Arial"/>
        </w:rPr>
        <w:t>four</w:t>
      </w:r>
      <w:r>
        <w:rPr>
          <w:rFonts w:ascii="Arial" w:eastAsia="Times New Roman" w:hAnsi="Arial" w:cs="Arial"/>
        </w:rPr>
        <w:t xml:space="preserve"> test </w:t>
      </w:r>
      <w:r w:rsidRPr="00794821">
        <w:rPr>
          <w:rFonts w:ascii="Arial" w:eastAsia="Times New Roman" w:hAnsi="Arial" w:cs="Arial"/>
        </w:rPr>
        <w:t>session</w:t>
      </w:r>
      <w:r w:rsidR="00C36C12">
        <w:rPr>
          <w:rFonts w:ascii="Arial" w:eastAsia="Times New Roman" w:hAnsi="Arial" w:cs="Arial"/>
        </w:rPr>
        <w:t xml:space="preserve">s.  </w:t>
      </w:r>
      <w:r>
        <w:rPr>
          <w:rFonts w:ascii="Arial" w:eastAsia="Times New Roman" w:hAnsi="Arial" w:cs="Arial"/>
        </w:rPr>
        <w:t>A</w:t>
      </w:r>
      <w:r w:rsidRPr="00794821">
        <w:rPr>
          <w:rFonts w:ascii="Arial" w:eastAsia="Times New Roman" w:hAnsi="Arial" w:cs="Arial"/>
        </w:rPr>
        <w:t xml:space="preserve">ny reduction in this will </w:t>
      </w:r>
      <w:r>
        <w:rPr>
          <w:rFonts w:ascii="Arial" w:eastAsia="Times New Roman" w:hAnsi="Arial" w:cs="Arial"/>
        </w:rPr>
        <w:t>lead to a pro rata reduction in reimbursement.</w:t>
      </w:r>
    </w:p>
    <w:p w14:paraId="29A391A3" w14:textId="77777777" w:rsidR="00794821" w:rsidRPr="00794821" w:rsidRDefault="00C36C12" w:rsidP="00716549">
      <w:pPr>
        <w:spacing w:line="360" w:lineRule="auto"/>
        <w:ind w:firstLine="284"/>
        <w:rPr>
          <w:rFonts w:ascii="Arial" w:hAnsi="Arial" w:cs="Arial"/>
        </w:rPr>
      </w:pPr>
      <w:r>
        <w:rPr>
          <w:rFonts w:ascii="Arial" w:eastAsia="Times New Roman" w:hAnsi="Arial" w:cs="Arial"/>
        </w:rPr>
        <w:t xml:space="preserve"> Criteria for c</w:t>
      </w:r>
      <w:r w:rsidR="00794821" w:rsidRPr="00794821">
        <w:rPr>
          <w:rFonts w:ascii="Arial" w:eastAsia="Times New Roman" w:hAnsi="Arial" w:cs="Arial"/>
        </w:rPr>
        <w:t xml:space="preserve">ompliance with the intervention and for the purpose of analysis </w:t>
      </w:r>
      <w:r>
        <w:rPr>
          <w:rFonts w:ascii="Arial" w:eastAsia="Times New Roman" w:hAnsi="Arial" w:cs="Arial"/>
        </w:rPr>
        <w:t xml:space="preserve">are: 1) </w:t>
      </w:r>
      <w:r w:rsidR="00794821" w:rsidRPr="00794821">
        <w:rPr>
          <w:rFonts w:ascii="Arial" w:eastAsia="Times New Roman" w:hAnsi="Arial" w:cs="Arial"/>
        </w:rPr>
        <w:t xml:space="preserve">consuming at least </w:t>
      </w:r>
      <w:r w:rsidR="00585032">
        <w:rPr>
          <w:rFonts w:ascii="Arial" w:eastAsia="Times New Roman" w:hAnsi="Arial" w:cs="Arial"/>
        </w:rPr>
        <w:t>10 cans</w:t>
      </w:r>
      <w:r>
        <w:rPr>
          <w:rFonts w:ascii="Arial" w:eastAsia="Times New Roman" w:hAnsi="Arial" w:cs="Arial"/>
        </w:rPr>
        <w:t xml:space="preserve"> each week; a</w:t>
      </w:r>
      <w:r w:rsidR="00794821" w:rsidRPr="00794821">
        <w:rPr>
          <w:rFonts w:ascii="Arial" w:eastAsia="Times New Roman" w:hAnsi="Arial" w:cs="Arial"/>
        </w:rPr>
        <w:t>nyone consuming less than that</w:t>
      </w:r>
      <w:r w:rsidR="00A02070">
        <w:rPr>
          <w:rFonts w:ascii="Arial" w:eastAsia="Times New Roman" w:hAnsi="Arial" w:cs="Arial"/>
        </w:rPr>
        <w:t xml:space="preserve"> in two consecutive weeks</w:t>
      </w:r>
      <w:r w:rsidR="00794821" w:rsidRPr="00794821">
        <w:rPr>
          <w:rFonts w:ascii="Arial" w:eastAsia="Times New Roman" w:hAnsi="Arial" w:cs="Arial"/>
        </w:rPr>
        <w:t xml:space="preserve"> will be removed </w:t>
      </w:r>
      <w:r w:rsidR="00794821">
        <w:rPr>
          <w:rFonts w:ascii="Arial" w:eastAsia="Times New Roman" w:hAnsi="Arial" w:cs="Arial"/>
        </w:rPr>
        <w:t>from the study</w:t>
      </w:r>
      <w:r>
        <w:rPr>
          <w:rFonts w:ascii="Arial" w:eastAsia="Times New Roman" w:hAnsi="Arial" w:cs="Arial"/>
        </w:rPr>
        <w:t>; 2) meeting the requirement to drink only the permitted and the allocated drinks in at least 10 of the 12 weeks.</w:t>
      </w:r>
    </w:p>
    <w:p w14:paraId="0316ECF1" w14:textId="77777777" w:rsidR="00DE5EE8" w:rsidRDefault="00DE5EE8" w:rsidP="00716549">
      <w:pPr>
        <w:spacing w:line="360" w:lineRule="auto"/>
        <w:rPr>
          <w:rFonts w:ascii="Arial" w:hAnsi="Arial" w:cs="Arial"/>
        </w:rPr>
      </w:pPr>
    </w:p>
    <w:p w14:paraId="218C7B0C" w14:textId="77777777" w:rsidR="00DE5EE8" w:rsidRDefault="00716549" w:rsidP="00716549">
      <w:pPr>
        <w:spacing w:line="360" w:lineRule="auto"/>
        <w:rPr>
          <w:rFonts w:ascii="Arial" w:hAnsi="Arial" w:cs="Arial"/>
          <w:b/>
        </w:rPr>
      </w:pPr>
      <w:r>
        <w:rPr>
          <w:rFonts w:ascii="Arial" w:hAnsi="Arial" w:cs="Arial"/>
          <w:b/>
        </w:rPr>
        <w:t>Data analysis</w:t>
      </w:r>
    </w:p>
    <w:p w14:paraId="25593642" w14:textId="77777777" w:rsidR="00F51F5B" w:rsidRDefault="00F51F5B" w:rsidP="00F51F5B">
      <w:pPr>
        <w:spacing w:line="360" w:lineRule="auto"/>
        <w:ind w:firstLine="284"/>
        <w:rPr>
          <w:rFonts w:ascii="Arial" w:eastAsia="Times New Roman" w:hAnsi="Arial" w:cs="Arial"/>
        </w:rPr>
      </w:pPr>
      <w:r w:rsidRPr="00F51F5B">
        <w:rPr>
          <w:rFonts w:ascii="Arial" w:eastAsia="Times New Roman" w:hAnsi="Arial" w:cs="Arial"/>
        </w:rPr>
        <w:t>Analyses will be conducted per protocol on thos</w:t>
      </w:r>
      <w:r w:rsidR="00C355D2">
        <w:rPr>
          <w:rFonts w:ascii="Arial" w:eastAsia="Times New Roman" w:hAnsi="Arial" w:cs="Arial"/>
        </w:rPr>
        <w:t xml:space="preserve">e participants who complete </w:t>
      </w:r>
      <w:r w:rsidR="007263A3">
        <w:rPr>
          <w:rFonts w:ascii="Arial" w:eastAsia="Times New Roman" w:hAnsi="Arial" w:cs="Arial"/>
        </w:rPr>
        <w:t xml:space="preserve">the first three </w:t>
      </w:r>
      <w:r w:rsidRPr="00F51F5B">
        <w:rPr>
          <w:rFonts w:ascii="Arial" w:eastAsia="Times New Roman" w:hAnsi="Arial" w:cs="Arial"/>
        </w:rPr>
        <w:t xml:space="preserve">tests. </w:t>
      </w:r>
      <w:r>
        <w:rPr>
          <w:rFonts w:ascii="Arial" w:eastAsia="Times New Roman" w:hAnsi="Arial" w:cs="Arial"/>
        </w:rPr>
        <w:t xml:space="preserve"> </w:t>
      </w:r>
      <w:r w:rsidR="007263A3">
        <w:rPr>
          <w:rFonts w:ascii="Arial" w:eastAsia="Times New Roman" w:hAnsi="Arial" w:cs="Arial"/>
        </w:rPr>
        <w:t xml:space="preserve">(Since a high drop out rate is expected for the final, ‘follow up’, test, data from this test will be treated separately.)  </w:t>
      </w:r>
      <w:r w:rsidRPr="00F51F5B">
        <w:rPr>
          <w:rFonts w:ascii="Arial" w:eastAsia="Times New Roman" w:hAnsi="Arial" w:cs="Arial"/>
        </w:rPr>
        <w:t xml:space="preserve">If a particular participant has less than </w:t>
      </w:r>
      <w:r w:rsidRPr="00F51F5B">
        <w:rPr>
          <w:rFonts w:ascii="Arial" w:eastAsia="Times New Roman" w:hAnsi="Arial" w:cs="Arial"/>
        </w:rPr>
        <w:lastRenderedPageBreak/>
        <w:t xml:space="preserve">5% missing data, then he/she will be considered a completer and the missing data will be imputed via multiple </w:t>
      </w:r>
      <w:proofErr w:type="gramStart"/>
      <w:r w:rsidRPr="00F51F5B">
        <w:rPr>
          <w:rFonts w:ascii="Arial" w:eastAsia="Times New Roman" w:hAnsi="Arial" w:cs="Arial"/>
        </w:rPr>
        <w:t>imputation</w:t>
      </w:r>
      <w:proofErr w:type="gramEnd"/>
      <w:r w:rsidRPr="00F51F5B">
        <w:rPr>
          <w:rFonts w:ascii="Arial" w:eastAsia="Times New Roman" w:hAnsi="Arial" w:cs="Arial"/>
        </w:rPr>
        <w:t xml:space="preserve">. Per protocol analysis was chosen because the study aims to test the effects of the consumption of SSBs and </w:t>
      </w:r>
      <w:r w:rsidR="006A64DA">
        <w:rPr>
          <w:rFonts w:ascii="Arial" w:eastAsia="Times New Roman" w:hAnsi="Arial" w:cs="Arial"/>
        </w:rPr>
        <w:t>NSB</w:t>
      </w:r>
      <w:r w:rsidRPr="00F51F5B">
        <w:rPr>
          <w:rFonts w:ascii="Arial" w:eastAsia="Times New Roman" w:hAnsi="Arial" w:cs="Arial"/>
        </w:rPr>
        <w:t>s on psychological and other health outcomes, which requires that the participants actual</w:t>
      </w:r>
      <w:r>
        <w:rPr>
          <w:rFonts w:ascii="Arial" w:eastAsia="Times New Roman" w:hAnsi="Arial" w:cs="Arial"/>
        </w:rPr>
        <w:t>ly consume the SSBs and NSABs.</w:t>
      </w:r>
    </w:p>
    <w:p w14:paraId="6A83439D" w14:textId="77777777" w:rsidR="00F51F5B" w:rsidRDefault="00F51F5B" w:rsidP="00F51F5B">
      <w:pPr>
        <w:spacing w:line="360" w:lineRule="auto"/>
        <w:ind w:firstLine="284"/>
        <w:rPr>
          <w:rFonts w:ascii="Arial" w:eastAsia="Times New Roman" w:hAnsi="Arial" w:cs="Arial"/>
        </w:rPr>
      </w:pPr>
      <w:r w:rsidRPr="00F51F5B">
        <w:rPr>
          <w:rFonts w:ascii="Arial" w:eastAsia="Times New Roman" w:hAnsi="Arial" w:cs="Arial"/>
          <w:i/>
          <w:iCs/>
        </w:rPr>
        <w:t xml:space="preserve">Primary outcome: </w:t>
      </w:r>
      <w:r w:rsidRPr="00F51F5B">
        <w:rPr>
          <w:rFonts w:ascii="Arial" w:eastAsia="Times New Roman" w:hAnsi="Arial" w:cs="Arial"/>
        </w:rPr>
        <w:t xml:space="preserve">The primary outcome, Logical Memory, will be analysed at Test 2, Test 3, and Test 4, separately via ANCOVAs, controlling for baseline Logical Memory (i.e. Test 1), baseline BMI/waist circumference, baseline intake of SSBs, baseline proportion of sweet calorie-rich foods, and gender. </w:t>
      </w:r>
      <w:r>
        <w:rPr>
          <w:rFonts w:ascii="Arial" w:eastAsia="Times New Roman" w:hAnsi="Arial" w:cs="Arial"/>
        </w:rPr>
        <w:t xml:space="preserve"> </w:t>
      </w:r>
      <w:r w:rsidRPr="00F51F5B">
        <w:rPr>
          <w:rFonts w:ascii="Arial" w:eastAsia="Times New Roman" w:hAnsi="Arial" w:cs="Arial"/>
        </w:rPr>
        <w:t>Pairwise comparisons will be used to test the differences</w:t>
      </w:r>
      <w:r>
        <w:rPr>
          <w:rFonts w:ascii="Arial" w:eastAsia="Times New Roman" w:hAnsi="Arial" w:cs="Arial"/>
        </w:rPr>
        <w:t xml:space="preserve"> between each of the 3 groups.</w:t>
      </w:r>
    </w:p>
    <w:p w14:paraId="48C5BC5F" w14:textId="77777777" w:rsidR="00716549" w:rsidRDefault="00F51F5B" w:rsidP="00F51F5B">
      <w:pPr>
        <w:spacing w:line="360" w:lineRule="auto"/>
        <w:ind w:firstLine="284"/>
        <w:rPr>
          <w:rFonts w:ascii="Calibri" w:eastAsia="Times New Roman" w:hAnsi="Calibri"/>
          <w:sz w:val="22"/>
          <w:szCs w:val="22"/>
        </w:rPr>
      </w:pPr>
      <w:r w:rsidRPr="00F51F5B">
        <w:rPr>
          <w:rFonts w:ascii="Arial" w:eastAsia="Times New Roman" w:hAnsi="Arial" w:cs="Arial"/>
          <w:i/>
          <w:iCs/>
        </w:rPr>
        <w:t xml:space="preserve">Secondary outcomes: </w:t>
      </w:r>
      <w:r w:rsidRPr="00F51F5B">
        <w:rPr>
          <w:rFonts w:ascii="Arial" w:eastAsia="Times New Roman" w:hAnsi="Arial" w:cs="Arial"/>
        </w:rPr>
        <w:t>All other outcomes will be analysed in the same way, using ANCOVAs controlling for the relevant baseline score and baseline BMI/waist circumference, baseline intake of SSBs, baseline proportion of sweet calorie-rich foods, and gender – as appropriate.</w:t>
      </w:r>
    </w:p>
    <w:p w14:paraId="64D85649" w14:textId="77777777" w:rsidR="00F51F5B" w:rsidRDefault="00F51F5B" w:rsidP="00F51F5B">
      <w:pPr>
        <w:spacing w:line="360" w:lineRule="auto"/>
        <w:ind w:firstLine="284"/>
        <w:rPr>
          <w:rFonts w:ascii="Arial" w:hAnsi="Arial" w:cs="Arial"/>
        </w:rPr>
      </w:pPr>
    </w:p>
    <w:p w14:paraId="5A731D30" w14:textId="77777777" w:rsidR="00716549" w:rsidRDefault="00716549" w:rsidP="00716549">
      <w:pPr>
        <w:spacing w:line="360" w:lineRule="auto"/>
        <w:rPr>
          <w:rFonts w:ascii="Arial" w:hAnsi="Arial" w:cs="Arial"/>
          <w:b/>
        </w:rPr>
      </w:pPr>
      <w:r>
        <w:rPr>
          <w:rFonts w:ascii="Arial" w:hAnsi="Arial" w:cs="Arial"/>
          <w:b/>
        </w:rPr>
        <w:t>Investigator obligations</w:t>
      </w:r>
    </w:p>
    <w:p w14:paraId="0D339F25" w14:textId="77777777" w:rsidR="00716549" w:rsidRPr="007D53F1" w:rsidRDefault="007D53F1" w:rsidP="007D53F1">
      <w:pPr>
        <w:pStyle w:val="ListParagraph"/>
        <w:numPr>
          <w:ilvl w:val="0"/>
          <w:numId w:val="4"/>
        </w:numPr>
        <w:spacing w:line="360" w:lineRule="auto"/>
        <w:rPr>
          <w:rFonts w:ascii="Arial" w:hAnsi="Arial" w:cs="Arial"/>
        </w:rPr>
      </w:pPr>
      <w:r w:rsidRPr="007D53F1">
        <w:rPr>
          <w:rFonts w:ascii="Arial" w:hAnsi="Arial" w:cs="Arial"/>
        </w:rPr>
        <w:t>Study data will be stored for a minimum of 15 years in a form that prevents identification of individual partic</w:t>
      </w:r>
      <w:r w:rsidR="000536D0">
        <w:rPr>
          <w:rFonts w:ascii="Arial" w:hAnsi="Arial" w:cs="Arial"/>
        </w:rPr>
        <w:t>i</w:t>
      </w:r>
      <w:r w:rsidRPr="007D53F1">
        <w:rPr>
          <w:rFonts w:ascii="Arial" w:hAnsi="Arial" w:cs="Arial"/>
        </w:rPr>
        <w:t>pants.</w:t>
      </w:r>
    </w:p>
    <w:p w14:paraId="106D06B7" w14:textId="77777777" w:rsidR="007D53F1" w:rsidRDefault="007D53F1" w:rsidP="007D53F1">
      <w:pPr>
        <w:pStyle w:val="ListParagraph"/>
        <w:numPr>
          <w:ilvl w:val="0"/>
          <w:numId w:val="4"/>
        </w:numPr>
        <w:spacing w:line="360" w:lineRule="auto"/>
        <w:rPr>
          <w:rFonts w:ascii="Arial" w:hAnsi="Arial" w:cs="Arial"/>
        </w:rPr>
      </w:pPr>
      <w:r>
        <w:rPr>
          <w:rFonts w:ascii="Arial" w:hAnsi="Arial" w:cs="Arial"/>
        </w:rPr>
        <w:t>The Chief Investigator will be responsible for ensuring that any adverse event is report</w:t>
      </w:r>
      <w:r w:rsidR="000536D0">
        <w:rPr>
          <w:rFonts w:ascii="Arial" w:hAnsi="Arial" w:cs="Arial"/>
        </w:rPr>
        <w:t>ed to the University of Sydney H</w:t>
      </w:r>
      <w:r>
        <w:rPr>
          <w:rFonts w:ascii="Arial" w:hAnsi="Arial" w:cs="Arial"/>
        </w:rPr>
        <w:t>uman Ethics Committee without delay.</w:t>
      </w:r>
    </w:p>
    <w:p w14:paraId="41A75DC4" w14:textId="77777777" w:rsidR="0020680E" w:rsidRDefault="000536D0" w:rsidP="007D53F1">
      <w:pPr>
        <w:pStyle w:val="ListParagraph"/>
        <w:numPr>
          <w:ilvl w:val="0"/>
          <w:numId w:val="4"/>
        </w:numPr>
        <w:spacing w:line="360" w:lineRule="auto"/>
        <w:rPr>
          <w:rFonts w:ascii="Arial" w:hAnsi="Arial" w:cs="Arial"/>
        </w:rPr>
      </w:pPr>
      <w:r>
        <w:rPr>
          <w:rFonts w:ascii="Arial" w:hAnsi="Arial" w:cs="Arial"/>
        </w:rPr>
        <w:t>The only foreseeable adverse event is that a participant reacts strongly when providing repeated finger prick samples, perhaps to the extent of fainting.  Such an event is likely to occur only in Test Session 1, since the procedure will have become routine by Test 3.  If this happens, further testing will be terminated</w:t>
      </w:r>
      <w:r w:rsidR="0020680E">
        <w:rPr>
          <w:rFonts w:ascii="Arial" w:hAnsi="Arial" w:cs="Arial"/>
        </w:rPr>
        <w:t xml:space="preserve"> and the participant persuaded to remain in a comfortable position within the lab until it is clear that he or she has recovered.</w:t>
      </w:r>
      <w:r w:rsidR="008F3D32">
        <w:rPr>
          <w:rFonts w:ascii="Arial" w:hAnsi="Arial" w:cs="Arial"/>
        </w:rPr>
        <w:t xml:space="preserve">  The researcher will then discuss with the participant whether he or she wishes to continue in the study.</w:t>
      </w:r>
      <w:r w:rsidR="008F3D32" w:rsidRPr="008F3D32">
        <w:rPr>
          <w:rFonts w:ascii="Arial" w:hAnsi="Arial" w:cs="Arial"/>
        </w:rPr>
        <w:t xml:space="preserve"> </w:t>
      </w:r>
      <w:r w:rsidR="008F3D32">
        <w:rPr>
          <w:rFonts w:ascii="Arial" w:hAnsi="Arial" w:cs="Arial"/>
        </w:rPr>
        <w:t xml:space="preserve"> Handling of unfor</w:t>
      </w:r>
      <w:r w:rsidR="006E325B">
        <w:rPr>
          <w:rFonts w:ascii="Arial" w:hAnsi="Arial" w:cs="Arial"/>
        </w:rPr>
        <w:t>e</w:t>
      </w:r>
      <w:r w:rsidR="008F3D32">
        <w:rPr>
          <w:rFonts w:ascii="Arial" w:hAnsi="Arial" w:cs="Arial"/>
        </w:rPr>
        <w:t>seeable adverse events will depend upon the nature of the event.</w:t>
      </w:r>
    </w:p>
    <w:p w14:paraId="4CC50663" w14:textId="77777777" w:rsidR="008F3D32" w:rsidRPr="008F3D32" w:rsidRDefault="008C0599" w:rsidP="007D53F1">
      <w:pPr>
        <w:pStyle w:val="ListParagraph"/>
        <w:numPr>
          <w:ilvl w:val="0"/>
          <w:numId w:val="4"/>
        </w:numPr>
        <w:spacing w:line="360" w:lineRule="auto"/>
        <w:rPr>
          <w:rFonts w:ascii="Arial" w:hAnsi="Arial" w:cs="Arial"/>
        </w:rPr>
      </w:pPr>
      <w:r>
        <w:rPr>
          <w:rFonts w:ascii="Arial" w:hAnsi="Arial" w:cs="Arial"/>
        </w:rPr>
        <w:t>If and when</w:t>
      </w:r>
      <w:r w:rsidR="006E325B">
        <w:rPr>
          <w:rFonts w:ascii="Arial" w:hAnsi="Arial" w:cs="Arial"/>
        </w:rPr>
        <w:t xml:space="preserve"> a participant </w:t>
      </w:r>
      <w:r>
        <w:rPr>
          <w:rFonts w:ascii="Arial" w:hAnsi="Arial" w:cs="Arial"/>
        </w:rPr>
        <w:t>is found to be at risk of diabetes</w:t>
      </w:r>
      <w:r w:rsidR="00C122EF">
        <w:rPr>
          <w:rFonts w:ascii="Arial" w:hAnsi="Arial" w:cs="Arial"/>
        </w:rPr>
        <w:t xml:space="preserve"> on the basis of their fasting blood glucose level</w:t>
      </w:r>
      <w:r>
        <w:rPr>
          <w:rFonts w:ascii="Arial" w:hAnsi="Arial" w:cs="Arial"/>
        </w:rPr>
        <w:t xml:space="preserve">, consultation will be arranged with Dr Rooney, a co-investigator who is both a registered dietician and expert on </w:t>
      </w:r>
      <w:r>
        <w:rPr>
          <w:rFonts w:ascii="Arial" w:hAnsi="Arial" w:cs="Arial"/>
        </w:rPr>
        <w:lastRenderedPageBreak/>
        <w:t>exercise, so that an appropriate management plan can be agreed that is tailored to the particular participant.</w:t>
      </w:r>
    </w:p>
    <w:p w14:paraId="3D92EA2B" w14:textId="77777777" w:rsidR="000536D0" w:rsidRDefault="000536D0">
      <w:pPr>
        <w:rPr>
          <w:rFonts w:ascii="Arial" w:hAnsi="Arial" w:cs="Arial"/>
          <w:b/>
        </w:rPr>
      </w:pPr>
      <w:r>
        <w:rPr>
          <w:rFonts w:ascii="Arial" w:hAnsi="Arial" w:cs="Arial"/>
          <w:b/>
        </w:rPr>
        <w:br w:type="page"/>
      </w:r>
    </w:p>
    <w:p w14:paraId="482E442B" w14:textId="77777777" w:rsidR="000536D0" w:rsidRDefault="000536D0" w:rsidP="00716549">
      <w:pPr>
        <w:spacing w:line="360" w:lineRule="auto"/>
        <w:jc w:val="center"/>
        <w:rPr>
          <w:rFonts w:ascii="Arial" w:hAnsi="Arial" w:cs="Arial"/>
          <w:b/>
        </w:rPr>
      </w:pPr>
    </w:p>
    <w:p w14:paraId="31FA0994" w14:textId="77777777" w:rsidR="00094906" w:rsidRPr="00DE5EE8" w:rsidRDefault="009D3C31" w:rsidP="00716549">
      <w:pPr>
        <w:spacing w:line="360" w:lineRule="auto"/>
        <w:jc w:val="center"/>
        <w:rPr>
          <w:rFonts w:ascii="Arial" w:hAnsi="Arial" w:cs="Arial"/>
        </w:rPr>
      </w:pPr>
      <w:r>
        <w:rPr>
          <w:rFonts w:ascii="Arial" w:hAnsi="Arial" w:cs="Arial"/>
          <w:b/>
        </w:rPr>
        <w:t>Appendix</w:t>
      </w:r>
      <w:r w:rsidR="005837D2">
        <w:rPr>
          <w:rFonts w:ascii="Arial" w:hAnsi="Arial" w:cs="Arial"/>
          <w:b/>
        </w:rPr>
        <w:t xml:space="preserve"> A</w:t>
      </w:r>
      <w:r>
        <w:rPr>
          <w:rFonts w:ascii="Arial" w:hAnsi="Arial" w:cs="Arial"/>
          <w:b/>
        </w:rPr>
        <w:t xml:space="preserve">: Details </w:t>
      </w:r>
      <w:r w:rsidR="00094906" w:rsidRPr="00094906">
        <w:rPr>
          <w:rFonts w:ascii="Arial" w:hAnsi="Arial" w:cs="Arial"/>
          <w:b/>
        </w:rPr>
        <w:t>of tests and questionnaires</w:t>
      </w:r>
    </w:p>
    <w:p w14:paraId="604E3214" w14:textId="77777777" w:rsidR="00094906" w:rsidRPr="00094906" w:rsidRDefault="00094906" w:rsidP="00716549">
      <w:pPr>
        <w:spacing w:line="360" w:lineRule="auto"/>
        <w:jc w:val="center"/>
        <w:rPr>
          <w:rFonts w:ascii="Arial" w:hAnsi="Arial" w:cs="Arial"/>
          <w:b/>
        </w:rPr>
      </w:pPr>
    </w:p>
    <w:p w14:paraId="32E415C3" w14:textId="77777777" w:rsidR="00094906" w:rsidRPr="00094906" w:rsidRDefault="00094906" w:rsidP="00716549">
      <w:pPr>
        <w:spacing w:line="360" w:lineRule="auto"/>
        <w:rPr>
          <w:rFonts w:ascii="Arial" w:hAnsi="Arial" w:cs="Arial"/>
        </w:rPr>
      </w:pPr>
      <w:r w:rsidRPr="00094906">
        <w:rPr>
          <w:rFonts w:ascii="Arial" w:hAnsi="Arial" w:cs="Arial"/>
          <w:b/>
        </w:rPr>
        <w:t xml:space="preserve">A. Dietary Fat and free Sugar Short Questionnaire (DFS) </w:t>
      </w:r>
      <w:r w:rsidRPr="00094906">
        <w:rPr>
          <w:rFonts w:ascii="Arial" w:hAnsi="Arial" w:cs="Arial"/>
        </w:rPr>
        <w:t>(Francis &amp; Stevenson, 2013).  This 26-item instrument takes only a few minutes to complete.  It assesses the extent to which participants’ diets have a high fat and high sugar content and has been recently validated for a young Australian sample comparable to the pool from which we will be obtaining participants.  The sugar sub-scale scores will be of particular interest for the present study.</w:t>
      </w:r>
    </w:p>
    <w:p w14:paraId="7323B447" w14:textId="77777777" w:rsidR="00094906" w:rsidRPr="00094906" w:rsidRDefault="00094906" w:rsidP="00716549">
      <w:pPr>
        <w:spacing w:line="360" w:lineRule="auto"/>
        <w:rPr>
          <w:rFonts w:ascii="Arial" w:hAnsi="Arial" w:cs="Arial"/>
        </w:rPr>
      </w:pPr>
    </w:p>
    <w:p w14:paraId="3BC7EAD9" w14:textId="77777777" w:rsidR="00094906" w:rsidRPr="00094906" w:rsidRDefault="00094906" w:rsidP="00716549">
      <w:pPr>
        <w:spacing w:line="360" w:lineRule="auto"/>
        <w:rPr>
          <w:rFonts w:ascii="Arial" w:hAnsi="Arial" w:cs="Arial"/>
        </w:rPr>
      </w:pPr>
      <w:r w:rsidRPr="00094906">
        <w:rPr>
          <w:rFonts w:ascii="Arial" w:hAnsi="Arial" w:cs="Arial"/>
          <w:b/>
        </w:rPr>
        <w:t>B.  Brief 15-item Be</w:t>
      </w:r>
      <w:r w:rsidR="00B22519">
        <w:rPr>
          <w:rFonts w:ascii="Arial" w:hAnsi="Arial" w:cs="Arial"/>
          <w:b/>
        </w:rPr>
        <w:t>verage Questionnaire (BEVQ-15)</w:t>
      </w:r>
      <w:r w:rsidRPr="00094906">
        <w:rPr>
          <w:rFonts w:ascii="Arial" w:hAnsi="Arial" w:cs="Arial"/>
          <w:b/>
        </w:rPr>
        <w:t xml:space="preserve"> </w:t>
      </w:r>
      <w:r w:rsidRPr="00094906">
        <w:rPr>
          <w:rFonts w:ascii="Arial" w:hAnsi="Arial" w:cs="Arial"/>
        </w:rPr>
        <w:t>(Hedrick,</w:t>
      </w:r>
      <w:r w:rsidR="00F33988">
        <w:rPr>
          <w:rFonts w:ascii="Arial" w:hAnsi="Arial" w:cs="Arial"/>
        </w:rPr>
        <w:t xml:space="preserve"> </w:t>
      </w:r>
      <w:proofErr w:type="spellStart"/>
      <w:r w:rsidR="00F33988">
        <w:rPr>
          <w:rFonts w:ascii="Arial" w:hAnsi="Arial" w:cs="Arial"/>
        </w:rPr>
        <w:t>Savla</w:t>
      </w:r>
      <w:proofErr w:type="spellEnd"/>
      <w:r w:rsidR="00F33988">
        <w:rPr>
          <w:rFonts w:ascii="Arial" w:hAnsi="Arial" w:cs="Arial"/>
        </w:rPr>
        <w:t>, Comber et al., 2012).  Fifteen q</w:t>
      </w:r>
      <w:r w:rsidRPr="00094906">
        <w:rPr>
          <w:rFonts w:ascii="Arial" w:hAnsi="Arial" w:cs="Arial"/>
        </w:rPr>
        <w:t xml:space="preserve">uestions cover frequency of consuming a whole range of drinks, from milk to energy drinks. </w:t>
      </w:r>
      <w:r w:rsidR="006E5CBC">
        <w:rPr>
          <w:rFonts w:ascii="Arial" w:hAnsi="Arial" w:cs="Arial"/>
        </w:rPr>
        <w:t xml:space="preserve"> As this was developed in the USA, the wording will be modified slightly where needed for Australian participants.</w:t>
      </w:r>
    </w:p>
    <w:p w14:paraId="7F8965C3" w14:textId="77777777" w:rsidR="00094906" w:rsidRPr="00094906" w:rsidRDefault="00094906" w:rsidP="00716549">
      <w:pPr>
        <w:spacing w:line="360" w:lineRule="auto"/>
        <w:rPr>
          <w:rFonts w:ascii="Arial" w:hAnsi="Arial" w:cs="Arial"/>
          <w:b/>
        </w:rPr>
      </w:pPr>
    </w:p>
    <w:p w14:paraId="5511EF5C" w14:textId="77777777" w:rsidR="00094906" w:rsidRPr="00094906" w:rsidRDefault="00094906" w:rsidP="00716549">
      <w:pPr>
        <w:spacing w:line="360" w:lineRule="auto"/>
        <w:rPr>
          <w:rFonts w:ascii="Arial" w:hAnsi="Arial" w:cs="Arial"/>
        </w:rPr>
      </w:pPr>
      <w:r w:rsidRPr="00094906">
        <w:rPr>
          <w:rFonts w:ascii="Arial" w:hAnsi="Arial" w:cs="Arial"/>
          <w:b/>
        </w:rPr>
        <w:t xml:space="preserve">C. </w:t>
      </w:r>
      <w:proofErr w:type="spellStart"/>
      <w:r w:rsidRPr="00094906">
        <w:rPr>
          <w:rFonts w:ascii="Arial" w:hAnsi="Arial" w:cs="Arial"/>
          <w:b/>
        </w:rPr>
        <w:t>BioMed</w:t>
      </w:r>
      <w:proofErr w:type="spellEnd"/>
      <w:r w:rsidRPr="00094906">
        <w:rPr>
          <w:rFonts w:ascii="Arial" w:hAnsi="Arial" w:cs="Arial"/>
          <w:b/>
        </w:rPr>
        <w:t xml:space="preserve"> Questionnaire</w:t>
      </w:r>
      <w:r w:rsidR="00397580">
        <w:rPr>
          <w:rFonts w:ascii="Arial" w:hAnsi="Arial" w:cs="Arial"/>
          <w:b/>
        </w:rPr>
        <w:t>.</w:t>
      </w:r>
      <w:r w:rsidRPr="00094906">
        <w:rPr>
          <w:rFonts w:ascii="Arial" w:hAnsi="Arial" w:cs="Arial"/>
        </w:rPr>
        <w:t xml:space="preserve">  </w:t>
      </w:r>
      <w:r w:rsidR="00471EF2">
        <w:rPr>
          <w:rFonts w:ascii="Arial" w:hAnsi="Arial" w:cs="Arial"/>
        </w:rPr>
        <w:t>This</w:t>
      </w:r>
      <w:r w:rsidRPr="00094906">
        <w:rPr>
          <w:rFonts w:ascii="Arial" w:hAnsi="Arial" w:cs="Arial"/>
        </w:rPr>
        <w:t xml:space="preserve"> include</w:t>
      </w:r>
      <w:r w:rsidR="00471EF2">
        <w:rPr>
          <w:rFonts w:ascii="Arial" w:hAnsi="Arial" w:cs="Arial"/>
        </w:rPr>
        <w:t>s</w:t>
      </w:r>
      <w:r w:rsidRPr="00094906">
        <w:rPr>
          <w:rFonts w:ascii="Arial" w:hAnsi="Arial" w:cs="Arial"/>
        </w:rPr>
        <w:t xml:space="preserve"> questions on sleep, hippocampal</w:t>
      </w:r>
      <w:r w:rsidR="00471EF2">
        <w:rPr>
          <w:rFonts w:ascii="Arial" w:hAnsi="Arial" w:cs="Arial"/>
        </w:rPr>
        <w:t xml:space="preserve"> function, physical activity and other aspects of a participant’s daily life as an assessment of general health status.  It com</w:t>
      </w:r>
      <w:r w:rsidR="00F33988">
        <w:rPr>
          <w:rFonts w:ascii="Arial" w:hAnsi="Arial" w:cs="Arial"/>
        </w:rPr>
        <w:t>prises sections from other well-</w:t>
      </w:r>
      <w:r w:rsidR="00471EF2">
        <w:rPr>
          <w:rFonts w:ascii="Arial" w:hAnsi="Arial" w:cs="Arial"/>
        </w:rPr>
        <w:t>validated questionnaires; Professor Stevenson developed this questionnaire for the equivalent of the present study population and has used successfully for 4 years at Macquarie University.</w:t>
      </w:r>
    </w:p>
    <w:p w14:paraId="2C1890A3" w14:textId="77777777" w:rsidR="00094906" w:rsidRPr="00094906" w:rsidRDefault="00094906" w:rsidP="00716549">
      <w:pPr>
        <w:spacing w:line="360" w:lineRule="auto"/>
        <w:rPr>
          <w:rFonts w:ascii="Arial" w:hAnsi="Arial" w:cs="Arial"/>
        </w:rPr>
      </w:pPr>
    </w:p>
    <w:p w14:paraId="45718C7D" w14:textId="77777777" w:rsidR="00094906" w:rsidRPr="00094906" w:rsidRDefault="00094906" w:rsidP="00716549">
      <w:pPr>
        <w:spacing w:line="360" w:lineRule="auto"/>
        <w:rPr>
          <w:rFonts w:ascii="Arial" w:hAnsi="Arial" w:cs="Arial"/>
        </w:rPr>
      </w:pPr>
      <w:r w:rsidRPr="00094906">
        <w:rPr>
          <w:rFonts w:ascii="Arial" w:hAnsi="Arial" w:cs="Arial"/>
          <w:b/>
        </w:rPr>
        <w:t>D. Logical Memory (LM)</w:t>
      </w:r>
      <w:r w:rsidRPr="00094906">
        <w:rPr>
          <w:rFonts w:ascii="Arial" w:hAnsi="Arial" w:cs="Arial"/>
        </w:rPr>
        <w:t xml:space="preserve"> </w:t>
      </w:r>
      <w:r w:rsidR="00CB4A17">
        <w:rPr>
          <w:rFonts w:ascii="Arial" w:hAnsi="Arial" w:cs="Arial"/>
        </w:rPr>
        <w:t xml:space="preserve">(Wechsler &amp; Stone, 1987).  </w:t>
      </w:r>
      <w:r w:rsidRPr="00094906">
        <w:rPr>
          <w:rFonts w:ascii="Arial" w:hAnsi="Arial" w:cs="Arial"/>
        </w:rPr>
        <w:t>Participants a</w:t>
      </w:r>
      <w:r w:rsidR="00705B12">
        <w:rPr>
          <w:rFonts w:ascii="Arial" w:hAnsi="Arial" w:cs="Arial"/>
        </w:rPr>
        <w:t>re asked to</w:t>
      </w:r>
      <w:r w:rsidRPr="00094906">
        <w:rPr>
          <w:rFonts w:ascii="Arial" w:hAnsi="Arial" w:cs="Arial"/>
        </w:rPr>
        <w:t xml:space="preserve"> read two 1-paragraph stories and then asked to recite back as much as they recall from a story, while tape-recorded. 20-30 min later they are again tape-recorde</w:t>
      </w:r>
      <w:r w:rsidR="00C36C12">
        <w:rPr>
          <w:rFonts w:ascii="Arial" w:hAnsi="Arial" w:cs="Arial"/>
        </w:rPr>
        <w:t>d when asked to recall the stories</w:t>
      </w:r>
      <w:r w:rsidRPr="00094906">
        <w:rPr>
          <w:rFonts w:ascii="Arial" w:hAnsi="Arial" w:cs="Arial"/>
        </w:rPr>
        <w:t xml:space="preserve"> again.  </w:t>
      </w:r>
      <w:proofErr w:type="spellStart"/>
      <w:r w:rsidRPr="00094906">
        <w:rPr>
          <w:rFonts w:ascii="Arial" w:hAnsi="Arial" w:cs="Arial"/>
        </w:rPr>
        <w:t>Percent</w:t>
      </w:r>
      <w:proofErr w:type="spellEnd"/>
      <w:r w:rsidRPr="00094906">
        <w:rPr>
          <w:rFonts w:ascii="Arial" w:hAnsi="Arial" w:cs="Arial"/>
        </w:rPr>
        <w:t xml:space="preserve"> retention from initial to later recall is the main measure.  (This test is particularly sensitive to hippocampal function).  Different stories are used on the three occasions a participant is tested.</w:t>
      </w:r>
    </w:p>
    <w:p w14:paraId="302777FE" w14:textId="77777777" w:rsidR="00094906" w:rsidRPr="00094906" w:rsidRDefault="00094906" w:rsidP="00716549">
      <w:pPr>
        <w:spacing w:line="360" w:lineRule="auto"/>
        <w:rPr>
          <w:rFonts w:ascii="Arial" w:hAnsi="Arial" w:cs="Arial"/>
        </w:rPr>
      </w:pPr>
    </w:p>
    <w:p w14:paraId="75332A48" w14:textId="77777777" w:rsidR="00094906" w:rsidRPr="00094906" w:rsidRDefault="00094906" w:rsidP="00716549">
      <w:pPr>
        <w:spacing w:line="360" w:lineRule="auto"/>
        <w:rPr>
          <w:rFonts w:ascii="Arial" w:hAnsi="Arial" w:cs="Arial"/>
        </w:rPr>
      </w:pPr>
      <w:r w:rsidRPr="00094906">
        <w:rPr>
          <w:rFonts w:ascii="Arial" w:hAnsi="Arial" w:cs="Arial"/>
          <w:b/>
        </w:rPr>
        <w:t>E. Controlled Oral Word Association Test (COWAT)</w:t>
      </w:r>
      <w:r w:rsidRPr="00094906">
        <w:rPr>
          <w:rFonts w:ascii="Arial" w:hAnsi="Arial" w:cs="Arial"/>
        </w:rPr>
        <w:t xml:space="preserve"> </w:t>
      </w:r>
      <w:r w:rsidR="00B22519">
        <w:rPr>
          <w:rFonts w:ascii="Arial" w:hAnsi="Arial" w:cs="Arial"/>
        </w:rPr>
        <w:t>(</w:t>
      </w:r>
      <w:proofErr w:type="spellStart"/>
      <w:r w:rsidR="00B22519">
        <w:rPr>
          <w:rFonts w:ascii="Arial" w:hAnsi="Arial" w:cs="Arial"/>
        </w:rPr>
        <w:t>Loonstra</w:t>
      </w:r>
      <w:proofErr w:type="spellEnd"/>
      <w:r w:rsidR="00B22519">
        <w:rPr>
          <w:rFonts w:ascii="Arial" w:hAnsi="Arial" w:cs="Arial"/>
        </w:rPr>
        <w:t xml:space="preserve">, </w:t>
      </w:r>
      <w:proofErr w:type="spellStart"/>
      <w:r w:rsidR="00B22519">
        <w:rPr>
          <w:rFonts w:ascii="Arial" w:hAnsi="Arial" w:cs="Arial"/>
        </w:rPr>
        <w:t>Tarlow</w:t>
      </w:r>
      <w:proofErr w:type="spellEnd"/>
      <w:r w:rsidR="00B22519">
        <w:rPr>
          <w:rFonts w:ascii="Arial" w:hAnsi="Arial" w:cs="Arial"/>
        </w:rPr>
        <w:t xml:space="preserve"> &amp; Se</w:t>
      </w:r>
      <w:r w:rsidR="002171B1">
        <w:rPr>
          <w:rFonts w:ascii="Arial" w:hAnsi="Arial" w:cs="Arial"/>
        </w:rPr>
        <w:t xml:space="preserve">llers, 2010).  </w:t>
      </w:r>
      <w:r w:rsidRPr="00094906">
        <w:rPr>
          <w:rFonts w:ascii="Arial" w:hAnsi="Arial" w:cs="Arial"/>
        </w:rPr>
        <w:t>In this test participants are asked to generate as many words as possible in 60 s (a) beginning with a certain letter</w:t>
      </w:r>
      <w:r w:rsidR="002171B1">
        <w:rPr>
          <w:rFonts w:ascii="Arial" w:hAnsi="Arial" w:cs="Arial"/>
        </w:rPr>
        <w:t xml:space="preserve"> –</w:t>
      </w:r>
      <w:r w:rsidR="00B22519">
        <w:rPr>
          <w:rFonts w:ascii="Arial" w:hAnsi="Arial" w:cs="Arial"/>
        </w:rPr>
        <w:t xml:space="preserve"> usually F</w:t>
      </w:r>
      <w:r w:rsidR="002171B1">
        <w:rPr>
          <w:rFonts w:ascii="Arial" w:hAnsi="Arial" w:cs="Arial"/>
        </w:rPr>
        <w:t>, A or S</w:t>
      </w:r>
      <w:r w:rsidRPr="00094906">
        <w:rPr>
          <w:rFonts w:ascii="Arial" w:hAnsi="Arial" w:cs="Arial"/>
        </w:rPr>
        <w:t xml:space="preserve"> (phonemic test); and then (b) belonging to a certain category, e.g. animal, (semantic test).   Different letters and categories are used on the three occasions a participant is tested.</w:t>
      </w:r>
    </w:p>
    <w:p w14:paraId="46E9F249" w14:textId="77777777" w:rsidR="00094906" w:rsidRPr="00094906" w:rsidRDefault="00094906" w:rsidP="00716549">
      <w:pPr>
        <w:spacing w:line="360" w:lineRule="auto"/>
        <w:rPr>
          <w:rFonts w:ascii="Arial" w:hAnsi="Arial" w:cs="Arial"/>
        </w:rPr>
      </w:pPr>
    </w:p>
    <w:p w14:paraId="1800A42D" w14:textId="77777777" w:rsidR="00794821" w:rsidRPr="00EB614B" w:rsidRDefault="00094906" w:rsidP="00716549">
      <w:pPr>
        <w:spacing w:line="360" w:lineRule="auto"/>
        <w:rPr>
          <w:rFonts w:ascii="Arial" w:hAnsi="Arial" w:cs="Arial"/>
        </w:rPr>
      </w:pPr>
      <w:r w:rsidRPr="00094906">
        <w:rPr>
          <w:rFonts w:ascii="Arial" w:hAnsi="Arial" w:cs="Arial"/>
          <w:b/>
        </w:rPr>
        <w:lastRenderedPageBreak/>
        <w:t>F.</w:t>
      </w:r>
      <w:r w:rsidR="00794821">
        <w:rPr>
          <w:rFonts w:ascii="Arial" w:hAnsi="Arial" w:cs="Arial"/>
          <w:b/>
        </w:rPr>
        <w:t xml:space="preserve"> Barratt Impulsivity Scale</w:t>
      </w:r>
      <w:r w:rsidR="00596302">
        <w:rPr>
          <w:rFonts w:ascii="Arial" w:hAnsi="Arial" w:cs="Arial"/>
          <w:b/>
        </w:rPr>
        <w:t xml:space="preserve"> - Short Form</w:t>
      </w:r>
      <w:r w:rsidR="00794821">
        <w:rPr>
          <w:rFonts w:ascii="Arial" w:hAnsi="Arial" w:cs="Arial"/>
          <w:b/>
        </w:rPr>
        <w:t xml:space="preserve"> (BIS</w:t>
      </w:r>
      <w:r w:rsidR="00596302">
        <w:rPr>
          <w:rFonts w:ascii="Arial" w:hAnsi="Arial" w:cs="Arial"/>
          <w:b/>
        </w:rPr>
        <w:t>-SF</w:t>
      </w:r>
      <w:r w:rsidR="00B22519">
        <w:rPr>
          <w:rFonts w:ascii="Arial" w:hAnsi="Arial" w:cs="Arial"/>
          <w:b/>
        </w:rPr>
        <w:t>)</w:t>
      </w:r>
      <w:r w:rsidRPr="00094906">
        <w:rPr>
          <w:rFonts w:ascii="Arial" w:hAnsi="Arial" w:cs="Arial"/>
          <w:b/>
        </w:rPr>
        <w:t xml:space="preserve"> </w:t>
      </w:r>
      <w:r w:rsidR="006D3AE0" w:rsidRPr="006D3AE0">
        <w:rPr>
          <w:rFonts w:ascii="Arial" w:hAnsi="Arial" w:cs="Arial"/>
        </w:rPr>
        <w:t>(</w:t>
      </w:r>
      <w:proofErr w:type="spellStart"/>
      <w:r w:rsidR="006D3AE0" w:rsidRPr="006D3AE0">
        <w:rPr>
          <w:rFonts w:ascii="Arial" w:hAnsi="Arial" w:cs="Arial"/>
        </w:rPr>
        <w:t>Spinella</w:t>
      </w:r>
      <w:proofErr w:type="spellEnd"/>
      <w:r w:rsidR="006D3AE0" w:rsidRPr="006D3AE0">
        <w:rPr>
          <w:rFonts w:ascii="Arial" w:hAnsi="Arial" w:cs="Arial"/>
        </w:rPr>
        <w:t>, 2007).</w:t>
      </w:r>
      <w:r w:rsidR="006D3AE0">
        <w:rPr>
          <w:rFonts w:ascii="Arial" w:hAnsi="Arial" w:cs="Arial"/>
          <w:b/>
        </w:rPr>
        <w:t xml:space="preserve">  </w:t>
      </w:r>
      <w:r w:rsidR="00EB614B" w:rsidRPr="00EB614B">
        <w:rPr>
          <w:rFonts w:ascii="Arial" w:hAnsi="Arial" w:cs="Arial"/>
        </w:rPr>
        <w:t xml:space="preserve">This contains 15 </w:t>
      </w:r>
      <w:r w:rsidR="00596302">
        <w:rPr>
          <w:rFonts w:ascii="Arial" w:hAnsi="Arial" w:cs="Arial"/>
        </w:rPr>
        <w:t>questions</w:t>
      </w:r>
      <w:r w:rsidR="00EB614B">
        <w:rPr>
          <w:rFonts w:ascii="Arial" w:hAnsi="Arial" w:cs="Arial"/>
        </w:rPr>
        <w:t xml:space="preserve"> that require participants to</w:t>
      </w:r>
      <w:r w:rsidR="00596302">
        <w:rPr>
          <w:rFonts w:ascii="Arial" w:hAnsi="Arial" w:cs="Arial"/>
        </w:rPr>
        <w:t xml:space="preserve"> describe how frequently they act or think in various situations, e.g. ‘I act on the spur of the moment’ or ‘I concentrate easily’.</w:t>
      </w:r>
      <w:r w:rsidR="00EB614B">
        <w:rPr>
          <w:rFonts w:ascii="Arial" w:hAnsi="Arial" w:cs="Arial"/>
        </w:rPr>
        <w:t xml:space="preserve"> </w:t>
      </w:r>
    </w:p>
    <w:p w14:paraId="6BA71B07" w14:textId="77777777" w:rsidR="00794821" w:rsidRDefault="00794821" w:rsidP="00716549">
      <w:pPr>
        <w:spacing w:line="360" w:lineRule="auto"/>
        <w:rPr>
          <w:rFonts w:ascii="Arial" w:hAnsi="Arial" w:cs="Arial"/>
          <w:b/>
        </w:rPr>
      </w:pPr>
    </w:p>
    <w:p w14:paraId="04C4BCBB" w14:textId="77777777" w:rsidR="00094906" w:rsidRPr="00094906" w:rsidRDefault="00794821" w:rsidP="00716549">
      <w:pPr>
        <w:spacing w:line="360" w:lineRule="auto"/>
        <w:rPr>
          <w:rFonts w:ascii="Arial" w:hAnsi="Arial" w:cs="Arial"/>
        </w:rPr>
      </w:pPr>
      <w:r>
        <w:rPr>
          <w:rFonts w:ascii="Arial" w:hAnsi="Arial" w:cs="Arial"/>
          <w:b/>
        </w:rPr>
        <w:t xml:space="preserve">G. </w:t>
      </w:r>
      <w:r w:rsidR="00094906" w:rsidRPr="00094906">
        <w:rPr>
          <w:rFonts w:ascii="Arial" w:hAnsi="Arial" w:cs="Arial"/>
          <w:b/>
        </w:rPr>
        <w:t>Go/No go test of response inhibition (GNG)</w:t>
      </w:r>
      <w:r w:rsidR="00094906" w:rsidRPr="00094906">
        <w:rPr>
          <w:rFonts w:ascii="Arial" w:hAnsi="Arial" w:cs="Arial"/>
        </w:rPr>
        <w:t xml:space="preserve"> (</w:t>
      </w:r>
      <w:proofErr w:type="spellStart"/>
      <w:r w:rsidR="00094906" w:rsidRPr="00094906">
        <w:rPr>
          <w:rFonts w:ascii="Arial" w:hAnsi="Arial" w:cs="Arial"/>
        </w:rPr>
        <w:t>Batterink</w:t>
      </w:r>
      <w:proofErr w:type="spellEnd"/>
      <w:r w:rsidR="00094906" w:rsidRPr="00094906">
        <w:rPr>
          <w:rFonts w:ascii="Arial" w:hAnsi="Arial" w:cs="Arial"/>
        </w:rPr>
        <w:t xml:space="preserve">, </w:t>
      </w:r>
      <w:proofErr w:type="spellStart"/>
      <w:r w:rsidR="00094906" w:rsidRPr="00094906">
        <w:rPr>
          <w:rFonts w:ascii="Arial" w:hAnsi="Arial" w:cs="Arial"/>
        </w:rPr>
        <w:t>Yokum</w:t>
      </w:r>
      <w:proofErr w:type="spellEnd"/>
      <w:r w:rsidR="00094906" w:rsidRPr="00094906">
        <w:rPr>
          <w:rFonts w:ascii="Arial" w:hAnsi="Arial" w:cs="Arial"/>
        </w:rPr>
        <w:t xml:space="preserve"> &amp; </w:t>
      </w:r>
      <w:proofErr w:type="spellStart"/>
      <w:r w:rsidR="00094906" w:rsidRPr="00094906">
        <w:rPr>
          <w:rFonts w:ascii="Arial" w:hAnsi="Arial" w:cs="Arial"/>
        </w:rPr>
        <w:t>Stice</w:t>
      </w:r>
      <w:proofErr w:type="spellEnd"/>
      <w:r w:rsidR="00094906" w:rsidRPr="00094906">
        <w:rPr>
          <w:rFonts w:ascii="Arial" w:hAnsi="Arial" w:cs="Arial"/>
        </w:rPr>
        <w:t xml:space="preserve">, 2010). This computer-based test assesses food-specific impulsivity.  In 24 trials a picture of a vegetable is shown and participants are instructed to press a button as quickly as possible when an item appears.  In 24 interspersed trials a picture of a dessert is shown and participants are instructed </w:t>
      </w:r>
      <w:r w:rsidR="00094906" w:rsidRPr="00094906">
        <w:rPr>
          <w:rFonts w:ascii="Arial" w:hAnsi="Arial" w:cs="Arial"/>
          <w:i/>
        </w:rPr>
        <w:t>not</w:t>
      </w:r>
      <w:r w:rsidR="00094906" w:rsidRPr="00094906">
        <w:rPr>
          <w:rFonts w:ascii="Arial" w:hAnsi="Arial" w:cs="Arial"/>
        </w:rPr>
        <w:t xml:space="preserve"> to respond.  Inter-trial intervals, when a fixation cross is present, vary from 9 to 19s.  In a neuroimaging study involving adolescent girls rates of commission errors, i.e. responding on a dessert trial, were found to positively correlate with BMI and negatively correlate with activation of brain areas involved in response inhibition (</w:t>
      </w:r>
      <w:proofErr w:type="spellStart"/>
      <w:r w:rsidR="00094906" w:rsidRPr="00094906">
        <w:rPr>
          <w:rFonts w:ascii="Arial" w:hAnsi="Arial" w:cs="Arial"/>
        </w:rPr>
        <w:t>Batterink</w:t>
      </w:r>
      <w:proofErr w:type="spellEnd"/>
      <w:r w:rsidR="00094906" w:rsidRPr="00094906">
        <w:rPr>
          <w:rFonts w:ascii="Arial" w:hAnsi="Arial" w:cs="Arial"/>
        </w:rPr>
        <w:t xml:space="preserve"> et al., 2010).</w:t>
      </w:r>
    </w:p>
    <w:p w14:paraId="0A88F5AE" w14:textId="77777777" w:rsidR="00094906" w:rsidRPr="00094906" w:rsidRDefault="00094906" w:rsidP="00716549">
      <w:pPr>
        <w:spacing w:line="360" w:lineRule="auto"/>
        <w:rPr>
          <w:rFonts w:ascii="Arial" w:hAnsi="Arial" w:cs="Arial"/>
        </w:rPr>
      </w:pPr>
    </w:p>
    <w:p w14:paraId="4345B9FA" w14:textId="77777777" w:rsidR="00094906" w:rsidRDefault="00794821" w:rsidP="00716549">
      <w:pPr>
        <w:spacing w:line="360" w:lineRule="auto"/>
        <w:rPr>
          <w:rFonts w:ascii="Arial" w:hAnsi="Arial" w:cs="Arial"/>
        </w:rPr>
      </w:pPr>
      <w:r>
        <w:rPr>
          <w:rFonts w:ascii="Arial" w:hAnsi="Arial" w:cs="Arial"/>
          <w:b/>
        </w:rPr>
        <w:t>H</w:t>
      </w:r>
      <w:r w:rsidR="00094906" w:rsidRPr="00094906">
        <w:rPr>
          <w:rFonts w:ascii="Arial" w:hAnsi="Arial" w:cs="Arial"/>
          <w:b/>
        </w:rPr>
        <w:t xml:space="preserve">. Sweetness </w:t>
      </w:r>
      <w:r w:rsidR="00F33988">
        <w:rPr>
          <w:rFonts w:ascii="Arial" w:hAnsi="Arial" w:cs="Arial"/>
          <w:b/>
        </w:rPr>
        <w:t>preference</w:t>
      </w:r>
      <w:r w:rsidR="00094906" w:rsidRPr="00094906">
        <w:rPr>
          <w:rFonts w:ascii="Arial" w:hAnsi="Arial" w:cs="Arial"/>
          <w:b/>
        </w:rPr>
        <w:t xml:space="preserve"> test.</w:t>
      </w:r>
      <w:r w:rsidR="00094906" w:rsidRPr="00094906">
        <w:rPr>
          <w:rFonts w:ascii="Arial" w:hAnsi="Arial" w:cs="Arial"/>
        </w:rPr>
        <w:t xml:space="preserve">  Using an ascending/descending staircase method, participants are asked to rate the sweetness and pleasantness of sucrose solutions in tap water that range in concentration from 5% to 15% in 1% steps.  The concentration at which an addition of 1% produces a decrease in pleasantness from the previous step (or vice versa) is taken as a participant’s </w:t>
      </w:r>
      <w:r w:rsidR="00F33988">
        <w:rPr>
          <w:rFonts w:ascii="Arial" w:hAnsi="Arial" w:cs="Arial"/>
        </w:rPr>
        <w:t xml:space="preserve">preferred </w:t>
      </w:r>
      <w:r w:rsidR="00094906" w:rsidRPr="00094906">
        <w:rPr>
          <w:rFonts w:ascii="Arial" w:hAnsi="Arial" w:cs="Arial"/>
        </w:rPr>
        <w:t xml:space="preserve">sweetness </w:t>
      </w:r>
      <w:r w:rsidR="00F33988">
        <w:rPr>
          <w:rFonts w:ascii="Arial" w:hAnsi="Arial" w:cs="Arial"/>
        </w:rPr>
        <w:t>concentration (‘bliss point’)</w:t>
      </w:r>
      <w:r w:rsidR="007C46D2">
        <w:rPr>
          <w:rFonts w:ascii="Arial" w:hAnsi="Arial" w:cs="Arial"/>
        </w:rPr>
        <w:t>.</w:t>
      </w:r>
    </w:p>
    <w:p w14:paraId="64FC7446" w14:textId="77777777" w:rsidR="005837D2" w:rsidRDefault="005837D2" w:rsidP="00716549">
      <w:pPr>
        <w:spacing w:line="360" w:lineRule="auto"/>
        <w:rPr>
          <w:rFonts w:ascii="Arial" w:hAnsi="Arial" w:cs="Arial"/>
        </w:rPr>
      </w:pPr>
    </w:p>
    <w:p w14:paraId="44059412" w14:textId="77777777" w:rsidR="00C122EF" w:rsidRDefault="00C122EF" w:rsidP="00716549">
      <w:pPr>
        <w:spacing w:line="360" w:lineRule="auto"/>
        <w:rPr>
          <w:rFonts w:ascii="Arial" w:hAnsi="Arial" w:cs="Arial"/>
        </w:rPr>
      </w:pPr>
      <w:r>
        <w:rPr>
          <w:rFonts w:ascii="Arial" w:hAnsi="Arial" w:cs="Arial"/>
          <w:b/>
        </w:rPr>
        <w:t xml:space="preserve">I. </w:t>
      </w:r>
      <w:r w:rsidR="00E82FDF">
        <w:rPr>
          <w:rFonts w:ascii="Arial" w:hAnsi="Arial" w:cs="Arial"/>
          <w:b/>
        </w:rPr>
        <w:t>Depression Anxiety Stress Scale – Short Form (DASS-21).</w:t>
      </w:r>
      <w:r w:rsidR="009925BC">
        <w:rPr>
          <w:rFonts w:ascii="Arial" w:hAnsi="Arial" w:cs="Arial"/>
          <w:b/>
        </w:rPr>
        <w:t xml:space="preserve">  </w:t>
      </w:r>
      <w:proofErr w:type="gramStart"/>
      <w:r w:rsidR="009925BC">
        <w:rPr>
          <w:rFonts w:ascii="Arial" w:hAnsi="Arial" w:cs="Arial"/>
        </w:rPr>
        <w:t>(Henry &amp; Crawford, 2005).</w:t>
      </w:r>
      <w:proofErr w:type="gramEnd"/>
      <w:r w:rsidR="009925BC">
        <w:rPr>
          <w:rFonts w:ascii="Arial" w:hAnsi="Arial" w:cs="Arial"/>
        </w:rPr>
        <w:t xml:space="preserve">  This questionnaire is a short form of </w:t>
      </w:r>
      <w:proofErr w:type="spellStart"/>
      <w:r w:rsidR="009925BC">
        <w:rPr>
          <w:rFonts w:ascii="Arial" w:hAnsi="Arial" w:cs="Arial"/>
        </w:rPr>
        <w:t>Lovibond</w:t>
      </w:r>
      <w:proofErr w:type="spellEnd"/>
      <w:r w:rsidR="009925BC">
        <w:rPr>
          <w:rFonts w:ascii="Arial" w:hAnsi="Arial" w:cs="Arial"/>
        </w:rPr>
        <w:t xml:space="preserve"> and </w:t>
      </w:r>
      <w:proofErr w:type="spellStart"/>
      <w:r w:rsidR="009925BC">
        <w:rPr>
          <w:rFonts w:ascii="Arial" w:hAnsi="Arial" w:cs="Arial"/>
        </w:rPr>
        <w:t>Lovibond’s</w:t>
      </w:r>
      <w:proofErr w:type="spellEnd"/>
      <w:r w:rsidR="009925BC">
        <w:rPr>
          <w:rFonts w:ascii="Arial" w:hAnsi="Arial" w:cs="Arial"/>
        </w:rPr>
        <w:t xml:space="preserve"> (1995) 42-item self-report measure of depression, anxiety and stress, a very widely used and </w:t>
      </w:r>
      <w:proofErr w:type="gramStart"/>
      <w:r w:rsidR="009925BC">
        <w:rPr>
          <w:rFonts w:ascii="Arial" w:hAnsi="Arial" w:cs="Arial"/>
        </w:rPr>
        <w:t>well validated</w:t>
      </w:r>
      <w:proofErr w:type="gramEnd"/>
      <w:r w:rsidR="009925BC">
        <w:rPr>
          <w:rFonts w:ascii="Arial" w:hAnsi="Arial" w:cs="Arial"/>
        </w:rPr>
        <w:t xml:space="preserve"> instrument for measuring moods.  The DASS-21 has been validated on a non-clinical sample of almost 1800 adult members of the general UK population.</w:t>
      </w:r>
    </w:p>
    <w:p w14:paraId="250E4CEF" w14:textId="77777777" w:rsidR="008D1CBF" w:rsidRDefault="008D1CBF" w:rsidP="00716549">
      <w:pPr>
        <w:spacing w:line="360" w:lineRule="auto"/>
        <w:rPr>
          <w:rFonts w:ascii="Arial" w:hAnsi="Arial" w:cs="Arial"/>
        </w:rPr>
      </w:pPr>
    </w:p>
    <w:p w14:paraId="30AA30DC" w14:textId="77777777" w:rsidR="008D1CBF" w:rsidRDefault="008D1CBF">
      <w:pPr>
        <w:rPr>
          <w:rFonts w:ascii="Arial" w:hAnsi="Arial" w:cs="Arial"/>
        </w:rPr>
      </w:pPr>
      <w:r>
        <w:rPr>
          <w:rFonts w:ascii="Arial" w:hAnsi="Arial" w:cs="Arial"/>
        </w:rPr>
        <w:br w:type="page"/>
      </w:r>
    </w:p>
    <w:p w14:paraId="0C213F11" w14:textId="77777777" w:rsidR="008D1CBF" w:rsidRDefault="008D1CBF" w:rsidP="008D1CBF">
      <w:pPr>
        <w:spacing w:line="360" w:lineRule="auto"/>
        <w:jc w:val="center"/>
        <w:rPr>
          <w:rFonts w:ascii="Arial" w:hAnsi="Arial" w:cs="Arial"/>
          <w:b/>
        </w:rPr>
      </w:pPr>
      <w:r>
        <w:rPr>
          <w:rFonts w:ascii="Arial" w:hAnsi="Arial" w:cs="Arial"/>
          <w:b/>
        </w:rPr>
        <w:lastRenderedPageBreak/>
        <w:t>References</w:t>
      </w:r>
    </w:p>
    <w:p w14:paraId="727D2C2A" w14:textId="77777777" w:rsidR="00BE28C0" w:rsidRPr="00C043F0" w:rsidRDefault="00BE28C0" w:rsidP="008D1CBF">
      <w:pPr>
        <w:spacing w:line="360" w:lineRule="auto"/>
        <w:ind w:left="284" w:hanging="284"/>
        <w:rPr>
          <w:rFonts w:ascii="Arial" w:hAnsi="Arial" w:cs="Arial"/>
        </w:rPr>
      </w:pPr>
      <w:proofErr w:type="spellStart"/>
      <w:r>
        <w:rPr>
          <w:rFonts w:ascii="Arial" w:hAnsi="Arial" w:cs="Arial"/>
        </w:rPr>
        <w:t>Batterink</w:t>
      </w:r>
      <w:proofErr w:type="spellEnd"/>
      <w:r>
        <w:rPr>
          <w:rFonts w:ascii="Arial" w:hAnsi="Arial" w:cs="Arial"/>
        </w:rPr>
        <w:t>,</w:t>
      </w:r>
      <w:r w:rsidR="00C043F0">
        <w:rPr>
          <w:rFonts w:ascii="Arial" w:hAnsi="Arial" w:cs="Arial"/>
        </w:rPr>
        <w:t xml:space="preserve"> L.,</w:t>
      </w:r>
      <w:r>
        <w:rPr>
          <w:rFonts w:ascii="Arial" w:hAnsi="Arial" w:cs="Arial"/>
        </w:rPr>
        <w:t xml:space="preserve"> </w:t>
      </w:r>
      <w:proofErr w:type="spellStart"/>
      <w:r>
        <w:rPr>
          <w:rFonts w:ascii="Arial" w:hAnsi="Arial" w:cs="Arial"/>
        </w:rPr>
        <w:t>Yokum</w:t>
      </w:r>
      <w:proofErr w:type="spellEnd"/>
      <w:r w:rsidR="00C043F0">
        <w:rPr>
          <w:rFonts w:ascii="Arial" w:hAnsi="Arial" w:cs="Arial"/>
        </w:rPr>
        <w:t>, S.</w:t>
      </w:r>
      <w:r>
        <w:rPr>
          <w:rFonts w:ascii="Arial" w:hAnsi="Arial" w:cs="Arial"/>
        </w:rPr>
        <w:t xml:space="preserve"> &amp; </w:t>
      </w:r>
      <w:proofErr w:type="spellStart"/>
      <w:r>
        <w:rPr>
          <w:rFonts w:ascii="Arial" w:hAnsi="Arial" w:cs="Arial"/>
        </w:rPr>
        <w:t>Stice</w:t>
      </w:r>
      <w:proofErr w:type="spellEnd"/>
      <w:r w:rsidR="00C043F0">
        <w:rPr>
          <w:rFonts w:ascii="Arial" w:hAnsi="Arial" w:cs="Arial"/>
        </w:rPr>
        <w:t>, E.</w:t>
      </w:r>
      <w:r>
        <w:rPr>
          <w:rFonts w:ascii="Arial" w:hAnsi="Arial" w:cs="Arial"/>
        </w:rPr>
        <w:t xml:space="preserve"> (2010)</w:t>
      </w:r>
      <w:r w:rsidR="00C043F0">
        <w:rPr>
          <w:rFonts w:ascii="Arial" w:hAnsi="Arial" w:cs="Arial"/>
        </w:rPr>
        <w:t xml:space="preserve">.  Body mass correlates inversely with inhibitory control towards food among adolescent girls: An fMRI study.  </w:t>
      </w:r>
      <w:proofErr w:type="spellStart"/>
      <w:proofErr w:type="gramStart"/>
      <w:r w:rsidR="00C043F0">
        <w:rPr>
          <w:rFonts w:ascii="Arial" w:hAnsi="Arial" w:cs="Arial"/>
          <w:i/>
        </w:rPr>
        <w:t>Neuroimage</w:t>
      </w:r>
      <w:proofErr w:type="spellEnd"/>
      <w:r w:rsidR="00C043F0">
        <w:rPr>
          <w:rFonts w:ascii="Arial" w:hAnsi="Arial" w:cs="Arial"/>
          <w:i/>
        </w:rPr>
        <w:t xml:space="preserve">, 52, </w:t>
      </w:r>
      <w:r w:rsidR="00C043F0">
        <w:rPr>
          <w:rFonts w:ascii="Arial" w:hAnsi="Arial" w:cs="Arial"/>
        </w:rPr>
        <w:t>1696-1703.</w:t>
      </w:r>
      <w:proofErr w:type="gramEnd"/>
    </w:p>
    <w:p w14:paraId="471441EA" w14:textId="77777777" w:rsidR="008D1CBF" w:rsidRPr="00CB4A17" w:rsidRDefault="008D1CBF" w:rsidP="008D1CBF">
      <w:pPr>
        <w:spacing w:line="360" w:lineRule="auto"/>
        <w:ind w:left="284" w:hanging="284"/>
        <w:rPr>
          <w:rFonts w:ascii="Arial" w:hAnsi="Arial" w:cs="Arial"/>
        </w:rPr>
      </w:pPr>
      <w:proofErr w:type="spellStart"/>
      <w:proofErr w:type="gramStart"/>
      <w:r>
        <w:rPr>
          <w:rFonts w:ascii="Arial" w:hAnsi="Arial" w:cs="Arial"/>
        </w:rPr>
        <w:t>Brannigan</w:t>
      </w:r>
      <w:proofErr w:type="spellEnd"/>
      <w:r>
        <w:rPr>
          <w:rFonts w:ascii="Arial" w:hAnsi="Arial" w:cs="Arial"/>
        </w:rPr>
        <w:t>,</w:t>
      </w:r>
      <w:r w:rsidR="00CB4A17">
        <w:rPr>
          <w:rFonts w:ascii="Arial" w:hAnsi="Arial" w:cs="Arial"/>
        </w:rPr>
        <w:t xml:space="preserve"> M.,</w:t>
      </w:r>
      <w:r>
        <w:rPr>
          <w:rFonts w:ascii="Arial" w:hAnsi="Arial" w:cs="Arial"/>
        </w:rPr>
        <w:t xml:space="preserve"> Francis</w:t>
      </w:r>
      <w:r w:rsidR="00CB4A17">
        <w:rPr>
          <w:rFonts w:ascii="Arial" w:hAnsi="Arial" w:cs="Arial"/>
        </w:rPr>
        <w:t>, H.</w:t>
      </w:r>
      <w:r>
        <w:rPr>
          <w:rFonts w:ascii="Arial" w:hAnsi="Arial" w:cs="Arial"/>
        </w:rPr>
        <w:t xml:space="preserve"> &amp; Stevenson</w:t>
      </w:r>
      <w:r w:rsidR="00CB4A17">
        <w:rPr>
          <w:rFonts w:ascii="Arial" w:hAnsi="Arial" w:cs="Arial"/>
        </w:rPr>
        <w:t>, R.J.</w:t>
      </w:r>
      <w:r>
        <w:rPr>
          <w:rFonts w:ascii="Arial" w:hAnsi="Arial" w:cs="Arial"/>
        </w:rPr>
        <w:t xml:space="preserve"> (2014)</w:t>
      </w:r>
      <w:r w:rsidR="00CB4A17">
        <w:rPr>
          <w:rFonts w:ascii="Arial" w:hAnsi="Arial" w:cs="Arial"/>
        </w:rPr>
        <w:t>.</w:t>
      </w:r>
      <w:proofErr w:type="gramEnd"/>
      <w:r w:rsidR="00CB4A17">
        <w:rPr>
          <w:rFonts w:ascii="Arial" w:hAnsi="Arial" w:cs="Arial"/>
        </w:rPr>
        <w:t xml:space="preserve">  Thirst </w:t>
      </w:r>
      <w:proofErr w:type="spellStart"/>
      <w:r w:rsidR="00CB4A17">
        <w:rPr>
          <w:rFonts w:ascii="Arial" w:hAnsi="Arial" w:cs="Arial"/>
        </w:rPr>
        <w:t>interoception</w:t>
      </w:r>
      <w:proofErr w:type="spellEnd"/>
      <w:r w:rsidR="00CB4A17">
        <w:rPr>
          <w:rFonts w:ascii="Arial" w:hAnsi="Arial" w:cs="Arial"/>
        </w:rPr>
        <w:t xml:space="preserve"> and its relationship to a Western-style diet.  </w:t>
      </w:r>
      <w:proofErr w:type="gramStart"/>
      <w:r w:rsidR="00CB4A17">
        <w:rPr>
          <w:rFonts w:ascii="Arial" w:hAnsi="Arial" w:cs="Arial"/>
          <w:i/>
        </w:rPr>
        <w:t xml:space="preserve">Physiology &amp; </w:t>
      </w:r>
      <w:proofErr w:type="spellStart"/>
      <w:r w:rsidR="00CB4A17">
        <w:rPr>
          <w:rFonts w:ascii="Arial" w:hAnsi="Arial" w:cs="Arial"/>
          <w:i/>
        </w:rPr>
        <w:t>Behavior</w:t>
      </w:r>
      <w:proofErr w:type="spellEnd"/>
      <w:r w:rsidR="00CB4A17">
        <w:rPr>
          <w:rFonts w:ascii="Arial" w:hAnsi="Arial" w:cs="Arial"/>
          <w:i/>
        </w:rPr>
        <w:t xml:space="preserve">, 139, </w:t>
      </w:r>
      <w:r w:rsidR="00CB4A17">
        <w:rPr>
          <w:rFonts w:ascii="Arial" w:hAnsi="Arial" w:cs="Arial"/>
        </w:rPr>
        <w:t>423-429.</w:t>
      </w:r>
      <w:proofErr w:type="gramEnd"/>
    </w:p>
    <w:p w14:paraId="6F31952E" w14:textId="77777777" w:rsidR="00C36C12" w:rsidRDefault="008D1CBF" w:rsidP="001B1AAB">
      <w:pPr>
        <w:spacing w:line="360" w:lineRule="auto"/>
        <w:ind w:left="284" w:hanging="284"/>
        <w:rPr>
          <w:rFonts w:ascii="Arial" w:hAnsi="Arial" w:cs="Arial"/>
        </w:rPr>
      </w:pPr>
      <w:proofErr w:type="gramStart"/>
      <w:r>
        <w:rPr>
          <w:rFonts w:ascii="Arial" w:hAnsi="Arial" w:cs="Arial"/>
        </w:rPr>
        <w:t>Davidson</w:t>
      </w:r>
      <w:r w:rsidR="00C043F0">
        <w:rPr>
          <w:rFonts w:ascii="Arial" w:hAnsi="Arial" w:cs="Arial"/>
        </w:rPr>
        <w:t>, T.L.,</w:t>
      </w:r>
      <w:r>
        <w:rPr>
          <w:rFonts w:ascii="Arial" w:hAnsi="Arial" w:cs="Arial"/>
        </w:rPr>
        <w:t xml:space="preserve"> Sample</w:t>
      </w:r>
      <w:r w:rsidR="00C043F0">
        <w:rPr>
          <w:rFonts w:ascii="Arial" w:hAnsi="Arial" w:cs="Arial"/>
        </w:rPr>
        <w:t>, C.H.</w:t>
      </w:r>
      <w:r>
        <w:rPr>
          <w:rFonts w:ascii="Arial" w:hAnsi="Arial" w:cs="Arial"/>
        </w:rPr>
        <w:t xml:space="preserve"> &amp; </w:t>
      </w:r>
      <w:proofErr w:type="spellStart"/>
      <w:r>
        <w:rPr>
          <w:rFonts w:ascii="Arial" w:hAnsi="Arial" w:cs="Arial"/>
        </w:rPr>
        <w:t>Swithers</w:t>
      </w:r>
      <w:proofErr w:type="spellEnd"/>
      <w:r w:rsidR="00C043F0">
        <w:rPr>
          <w:rFonts w:ascii="Arial" w:hAnsi="Arial" w:cs="Arial"/>
        </w:rPr>
        <w:t>, S.E.</w:t>
      </w:r>
      <w:r>
        <w:rPr>
          <w:rFonts w:ascii="Arial" w:hAnsi="Arial" w:cs="Arial"/>
        </w:rPr>
        <w:t xml:space="preserve"> (2014)</w:t>
      </w:r>
      <w:r w:rsidR="00C043F0">
        <w:rPr>
          <w:rFonts w:ascii="Arial" w:hAnsi="Arial" w:cs="Arial"/>
        </w:rPr>
        <w:t>.</w:t>
      </w:r>
      <w:proofErr w:type="gramEnd"/>
      <w:r w:rsidR="00C043F0">
        <w:rPr>
          <w:rFonts w:ascii="Arial" w:hAnsi="Arial" w:cs="Arial"/>
        </w:rPr>
        <w:t xml:space="preserve">  </w:t>
      </w:r>
      <w:proofErr w:type="gramStart"/>
      <w:r w:rsidR="00C043F0">
        <w:rPr>
          <w:rFonts w:ascii="Arial" w:hAnsi="Arial" w:cs="Arial"/>
        </w:rPr>
        <w:t xml:space="preserve">An application of </w:t>
      </w:r>
      <w:proofErr w:type="spellStart"/>
      <w:r w:rsidR="00C043F0">
        <w:rPr>
          <w:rFonts w:ascii="Arial" w:hAnsi="Arial" w:cs="Arial"/>
        </w:rPr>
        <w:t>Pavlovian</w:t>
      </w:r>
      <w:proofErr w:type="spellEnd"/>
      <w:r w:rsidR="00C043F0">
        <w:rPr>
          <w:rFonts w:ascii="Arial" w:hAnsi="Arial" w:cs="Arial"/>
        </w:rPr>
        <w:t xml:space="preserve"> principles to the problems of cognitive decline.</w:t>
      </w:r>
      <w:proofErr w:type="gramEnd"/>
      <w:r w:rsidR="00C043F0">
        <w:rPr>
          <w:rFonts w:ascii="Arial" w:hAnsi="Arial" w:cs="Arial"/>
        </w:rPr>
        <w:t xml:space="preserve">  </w:t>
      </w:r>
      <w:proofErr w:type="gramStart"/>
      <w:r w:rsidR="00C043F0">
        <w:rPr>
          <w:rFonts w:ascii="Arial" w:hAnsi="Arial" w:cs="Arial"/>
          <w:i/>
        </w:rPr>
        <w:t xml:space="preserve">Neurobiology of Learning and Memory, 108, </w:t>
      </w:r>
      <w:r w:rsidR="00C043F0">
        <w:rPr>
          <w:rFonts w:ascii="Arial" w:hAnsi="Arial" w:cs="Arial"/>
        </w:rPr>
        <w:t>172-184.</w:t>
      </w:r>
      <w:proofErr w:type="gramEnd"/>
    </w:p>
    <w:p w14:paraId="5C350A7C" w14:textId="77777777" w:rsidR="001B1AAB" w:rsidRPr="001B1AAB" w:rsidRDefault="001B1AAB" w:rsidP="001B1AAB">
      <w:pPr>
        <w:spacing w:line="360" w:lineRule="auto"/>
        <w:ind w:left="284" w:hanging="284"/>
        <w:rPr>
          <w:rFonts w:ascii="Arial" w:hAnsi="Arial" w:cs="Arial"/>
        </w:rPr>
      </w:pPr>
      <w:r w:rsidRPr="008D1CBF">
        <w:rPr>
          <w:rFonts w:ascii="Arial" w:hAnsi="Arial" w:cs="Arial"/>
        </w:rPr>
        <w:t>Francis</w:t>
      </w:r>
      <w:r>
        <w:rPr>
          <w:rFonts w:ascii="Arial" w:hAnsi="Arial" w:cs="Arial"/>
        </w:rPr>
        <w:t xml:space="preserve">, H.M. &amp; Stevenson, R.J. (2011).  Higher reported saturated fat and refined sugar intake is associated with reduced hippocampal-dependent memory and sensitivity to </w:t>
      </w:r>
      <w:proofErr w:type="spellStart"/>
      <w:r>
        <w:rPr>
          <w:rFonts w:ascii="Arial" w:hAnsi="Arial" w:cs="Arial"/>
        </w:rPr>
        <w:t>interoceptive</w:t>
      </w:r>
      <w:proofErr w:type="spellEnd"/>
      <w:r>
        <w:rPr>
          <w:rFonts w:ascii="Arial" w:hAnsi="Arial" w:cs="Arial"/>
        </w:rPr>
        <w:t xml:space="preserve"> signals.  </w:t>
      </w:r>
      <w:proofErr w:type="spellStart"/>
      <w:proofErr w:type="gramStart"/>
      <w:r>
        <w:rPr>
          <w:rFonts w:ascii="Arial" w:hAnsi="Arial" w:cs="Arial"/>
          <w:i/>
        </w:rPr>
        <w:t>Behavioral</w:t>
      </w:r>
      <w:proofErr w:type="spellEnd"/>
      <w:r>
        <w:rPr>
          <w:rFonts w:ascii="Arial" w:hAnsi="Arial" w:cs="Arial"/>
          <w:i/>
        </w:rPr>
        <w:t xml:space="preserve"> Neuroscience, 125,</w:t>
      </w:r>
      <w:r>
        <w:rPr>
          <w:rFonts w:ascii="Arial" w:hAnsi="Arial" w:cs="Arial"/>
        </w:rPr>
        <w:t xml:space="preserve"> 943-955.</w:t>
      </w:r>
      <w:proofErr w:type="gramEnd"/>
    </w:p>
    <w:p w14:paraId="79E00BCA" w14:textId="77777777" w:rsidR="00167D4F" w:rsidRPr="00167D4F" w:rsidRDefault="00167D4F" w:rsidP="001B1AAB">
      <w:pPr>
        <w:spacing w:line="360" w:lineRule="auto"/>
        <w:ind w:left="284" w:hanging="284"/>
        <w:rPr>
          <w:rFonts w:ascii="Arial" w:hAnsi="Arial" w:cs="Arial"/>
        </w:rPr>
      </w:pPr>
      <w:r>
        <w:rPr>
          <w:rFonts w:ascii="Arial" w:hAnsi="Arial" w:cs="Arial"/>
        </w:rPr>
        <w:t>Fr</w:t>
      </w:r>
      <w:r w:rsidR="007B586B">
        <w:rPr>
          <w:rFonts w:ascii="Arial" w:hAnsi="Arial" w:cs="Arial"/>
        </w:rPr>
        <w:t>ancis, H. &amp; Stevenson, R. (2013</w:t>
      </w:r>
      <w:r>
        <w:rPr>
          <w:rFonts w:ascii="Arial" w:hAnsi="Arial" w:cs="Arial"/>
        </w:rPr>
        <w:t xml:space="preserve">).  Validity and test-retest reliability of a short dietary questionnaire to assess intake of saturated fat and free sugars: a preliminary study.  </w:t>
      </w:r>
      <w:proofErr w:type="gramStart"/>
      <w:r>
        <w:rPr>
          <w:rFonts w:ascii="Arial" w:hAnsi="Arial" w:cs="Arial"/>
          <w:i/>
        </w:rPr>
        <w:t xml:space="preserve">Journal of Human Nutrition and Dietetics, 26, </w:t>
      </w:r>
      <w:r>
        <w:rPr>
          <w:rFonts w:ascii="Arial" w:hAnsi="Arial" w:cs="Arial"/>
        </w:rPr>
        <w:t>234-242.</w:t>
      </w:r>
      <w:proofErr w:type="gramEnd"/>
    </w:p>
    <w:p w14:paraId="23312EEF" w14:textId="77777777" w:rsidR="00046B12" w:rsidRPr="00E251ED" w:rsidRDefault="00046B12" w:rsidP="008D1CBF">
      <w:pPr>
        <w:spacing w:line="360" w:lineRule="auto"/>
        <w:ind w:left="284" w:hanging="284"/>
        <w:rPr>
          <w:rFonts w:ascii="Arial" w:hAnsi="Arial" w:cs="Arial"/>
        </w:rPr>
      </w:pPr>
      <w:r>
        <w:rPr>
          <w:rFonts w:ascii="Arial" w:hAnsi="Arial" w:cs="Arial"/>
        </w:rPr>
        <w:t xml:space="preserve">Hedrick, </w:t>
      </w:r>
      <w:r w:rsidR="00E251ED">
        <w:rPr>
          <w:rFonts w:ascii="Arial" w:hAnsi="Arial" w:cs="Arial"/>
        </w:rPr>
        <w:t xml:space="preserve">V.E., </w:t>
      </w:r>
      <w:proofErr w:type="spellStart"/>
      <w:r>
        <w:rPr>
          <w:rFonts w:ascii="Arial" w:hAnsi="Arial" w:cs="Arial"/>
        </w:rPr>
        <w:t>Savia</w:t>
      </w:r>
      <w:proofErr w:type="spellEnd"/>
      <w:r>
        <w:rPr>
          <w:rFonts w:ascii="Arial" w:hAnsi="Arial" w:cs="Arial"/>
        </w:rPr>
        <w:t>,</w:t>
      </w:r>
      <w:r w:rsidR="00E251ED">
        <w:rPr>
          <w:rFonts w:ascii="Arial" w:hAnsi="Arial" w:cs="Arial"/>
        </w:rPr>
        <w:t xml:space="preserve"> J.,</w:t>
      </w:r>
      <w:r>
        <w:rPr>
          <w:rFonts w:ascii="Arial" w:hAnsi="Arial" w:cs="Arial"/>
        </w:rPr>
        <w:t xml:space="preserve"> Comber</w:t>
      </w:r>
      <w:r w:rsidR="00E251ED">
        <w:rPr>
          <w:rFonts w:ascii="Arial" w:hAnsi="Arial" w:cs="Arial"/>
        </w:rPr>
        <w:t>, D.L.</w:t>
      </w:r>
      <w:r>
        <w:rPr>
          <w:rFonts w:ascii="Arial" w:hAnsi="Arial" w:cs="Arial"/>
        </w:rPr>
        <w:t xml:space="preserve"> et al. (2012)</w:t>
      </w:r>
      <w:r w:rsidR="00E251ED">
        <w:rPr>
          <w:rFonts w:ascii="Arial" w:hAnsi="Arial" w:cs="Arial"/>
        </w:rPr>
        <w:t xml:space="preserve">.  Development of a brief questionnaire to assess habitual beverage intake (BEVQ-15): Sugar-sweetened beverages and total beverage energy intake.  </w:t>
      </w:r>
      <w:proofErr w:type="gramStart"/>
      <w:r w:rsidR="00E251ED">
        <w:rPr>
          <w:rFonts w:ascii="Arial" w:hAnsi="Arial" w:cs="Arial"/>
          <w:i/>
        </w:rPr>
        <w:t xml:space="preserve">Journal of the Academy of Nutrition and Dietetics, 112, </w:t>
      </w:r>
      <w:r w:rsidR="00E251ED">
        <w:rPr>
          <w:rFonts w:ascii="Arial" w:hAnsi="Arial" w:cs="Arial"/>
        </w:rPr>
        <w:t>840-849.</w:t>
      </w:r>
      <w:proofErr w:type="gramEnd"/>
    </w:p>
    <w:p w14:paraId="30E245B1" w14:textId="77777777" w:rsidR="00BE28C0" w:rsidRPr="00E251ED" w:rsidRDefault="00BE28C0" w:rsidP="008D1CBF">
      <w:pPr>
        <w:spacing w:line="360" w:lineRule="auto"/>
        <w:ind w:left="284" w:hanging="284"/>
        <w:rPr>
          <w:rFonts w:ascii="Arial" w:hAnsi="Arial" w:cs="Arial"/>
        </w:rPr>
      </w:pPr>
      <w:r>
        <w:rPr>
          <w:rFonts w:ascii="Arial" w:hAnsi="Arial" w:cs="Arial"/>
        </w:rPr>
        <w:t>Henry</w:t>
      </w:r>
      <w:r w:rsidR="00E251ED">
        <w:rPr>
          <w:rFonts w:ascii="Arial" w:hAnsi="Arial" w:cs="Arial"/>
        </w:rPr>
        <w:t>, J.D.</w:t>
      </w:r>
      <w:r>
        <w:rPr>
          <w:rFonts w:ascii="Arial" w:hAnsi="Arial" w:cs="Arial"/>
        </w:rPr>
        <w:t xml:space="preserve"> &amp; Crawford</w:t>
      </w:r>
      <w:r w:rsidR="00E251ED">
        <w:rPr>
          <w:rFonts w:ascii="Arial" w:hAnsi="Arial" w:cs="Arial"/>
        </w:rPr>
        <w:t>, J.R.</w:t>
      </w:r>
      <w:r>
        <w:rPr>
          <w:rFonts w:ascii="Arial" w:hAnsi="Arial" w:cs="Arial"/>
        </w:rPr>
        <w:t xml:space="preserve"> (2005)</w:t>
      </w:r>
      <w:r w:rsidR="00E251ED">
        <w:rPr>
          <w:rFonts w:ascii="Arial" w:hAnsi="Arial" w:cs="Arial"/>
        </w:rPr>
        <w:t xml:space="preserve">. The short-form version of the Depression Anxiety Stress Scales (DASS-21): Construct validity and normative data in a large non-clinical sample.  </w:t>
      </w:r>
      <w:proofErr w:type="gramStart"/>
      <w:r w:rsidR="00E251ED">
        <w:rPr>
          <w:rFonts w:ascii="Arial" w:hAnsi="Arial" w:cs="Arial"/>
          <w:i/>
        </w:rPr>
        <w:t xml:space="preserve">British Journal of Clinical Psychology, 44, </w:t>
      </w:r>
      <w:r w:rsidR="00E251ED">
        <w:rPr>
          <w:rFonts w:ascii="Arial" w:hAnsi="Arial" w:cs="Arial"/>
        </w:rPr>
        <w:t>227-239.</w:t>
      </w:r>
      <w:proofErr w:type="gramEnd"/>
    </w:p>
    <w:p w14:paraId="739859FC" w14:textId="77777777" w:rsidR="00BE28C0" w:rsidRDefault="00BE28C0" w:rsidP="008D1CBF">
      <w:pPr>
        <w:spacing w:line="360" w:lineRule="auto"/>
        <w:ind w:left="284" w:hanging="284"/>
        <w:rPr>
          <w:rFonts w:ascii="Arial" w:hAnsi="Arial" w:cs="Arial"/>
        </w:rPr>
      </w:pPr>
      <w:proofErr w:type="spellStart"/>
      <w:r>
        <w:rPr>
          <w:rFonts w:ascii="Arial" w:hAnsi="Arial" w:cs="Arial"/>
        </w:rPr>
        <w:t>Kendig</w:t>
      </w:r>
      <w:proofErr w:type="spellEnd"/>
      <w:r>
        <w:rPr>
          <w:rFonts w:ascii="Arial" w:hAnsi="Arial" w:cs="Arial"/>
        </w:rPr>
        <w:t>, M.D.</w:t>
      </w:r>
      <w:r w:rsidR="001B1AAB">
        <w:rPr>
          <w:rFonts w:ascii="Arial" w:hAnsi="Arial" w:cs="Arial"/>
        </w:rPr>
        <w:t xml:space="preserve"> (2014).  Cognitive and behavioural effects of sugar consumption in rodents: A review.  </w:t>
      </w:r>
      <w:proofErr w:type="gramStart"/>
      <w:r w:rsidR="001B1AAB">
        <w:rPr>
          <w:rFonts w:ascii="Arial" w:hAnsi="Arial" w:cs="Arial"/>
          <w:i/>
        </w:rPr>
        <w:t xml:space="preserve">Appetite, 80, </w:t>
      </w:r>
      <w:r w:rsidR="001B1AAB">
        <w:rPr>
          <w:rFonts w:ascii="Arial" w:hAnsi="Arial" w:cs="Arial"/>
        </w:rPr>
        <w:t>41-54.</w:t>
      </w:r>
      <w:proofErr w:type="gramEnd"/>
    </w:p>
    <w:p w14:paraId="36C10BB6" w14:textId="77777777" w:rsidR="00B22519" w:rsidRPr="00B22519" w:rsidRDefault="00B22519" w:rsidP="008D1CBF">
      <w:pPr>
        <w:spacing w:line="360" w:lineRule="auto"/>
        <w:ind w:left="284" w:hanging="284"/>
        <w:rPr>
          <w:rFonts w:ascii="Arial" w:hAnsi="Arial" w:cs="Arial"/>
        </w:rPr>
      </w:pPr>
      <w:proofErr w:type="spellStart"/>
      <w:r>
        <w:rPr>
          <w:rFonts w:ascii="Arial" w:hAnsi="Arial" w:cs="Arial"/>
        </w:rPr>
        <w:t>Loonstra</w:t>
      </w:r>
      <w:proofErr w:type="spellEnd"/>
      <w:r>
        <w:rPr>
          <w:rFonts w:ascii="Arial" w:hAnsi="Arial" w:cs="Arial"/>
        </w:rPr>
        <w:t xml:space="preserve">, A.S., </w:t>
      </w:r>
      <w:proofErr w:type="spellStart"/>
      <w:r>
        <w:rPr>
          <w:rFonts w:ascii="Arial" w:hAnsi="Arial" w:cs="Arial"/>
        </w:rPr>
        <w:t>Tarlow</w:t>
      </w:r>
      <w:proofErr w:type="spellEnd"/>
      <w:r>
        <w:rPr>
          <w:rFonts w:ascii="Arial" w:hAnsi="Arial" w:cs="Arial"/>
        </w:rPr>
        <w:t xml:space="preserve">, A.R. &amp; Sellers, A.H. (2001).  </w:t>
      </w:r>
      <w:proofErr w:type="gramStart"/>
      <w:r>
        <w:rPr>
          <w:rFonts w:ascii="Arial" w:hAnsi="Arial" w:cs="Arial"/>
        </w:rPr>
        <w:t xml:space="preserve">COWAT </w:t>
      </w:r>
      <w:proofErr w:type="spellStart"/>
      <w:r>
        <w:rPr>
          <w:rFonts w:ascii="Arial" w:hAnsi="Arial" w:cs="Arial"/>
        </w:rPr>
        <w:t>metanorms</w:t>
      </w:r>
      <w:proofErr w:type="spellEnd"/>
      <w:r>
        <w:rPr>
          <w:rFonts w:ascii="Arial" w:hAnsi="Arial" w:cs="Arial"/>
        </w:rPr>
        <w:t xml:space="preserve"> across age, education, and gender.</w:t>
      </w:r>
      <w:proofErr w:type="gramEnd"/>
      <w:r>
        <w:rPr>
          <w:rFonts w:ascii="Arial" w:hAnsi="Arial" w:cs="Arial"/>
        </w:rPr>
        <w:t xml:space="preserve">  </w:t>
      </w:r>
      <w:proofErr w:type="gramStart"/>
      <w:r>
        <w:rPr>
          <w:rFonts w:ascii="Arial" w:hAnsi="Arial" w:cs="Arial"/>
          <w:i/>
        </w:rPr>
        <w:t xml:space="preserve">Applied Neuropsychology, 8, </w:t>
      </w:r>
      <w:r>
        <w:rPr>
          <w:rFonts w:ascii="Arial" w:hAnsi="Arial" w:cs="Arial"/>
        </w:rPr>
        <w:t>161-166.</w:t>
      </w:r>
      <w:proofErr w:type="gramEnd"/>
    </w:p>
    <w:p w14:paraId="26EB2600" w14:textId="77777777" w:rsidR="00BE28C0" w:rsidRPr="006D3AE0" w:rsidRDefault="00BE28C0" w:rsidP="008D1CBF">
      <w:pPr>
        <w:spacing w:line="360" w:lineRule="auto"/>
        <w:ind w:left="284" w:hanging="284"/>
        <w:rPr>
          <w:rFonts w:ascii="Arial" w:hAnsi="Arial" w:cs="Arial"/>
        </w:rPr>
      </w:pPr>
      <w:proofErr w:type="spellStart"/>
      <w:r>
        <w:rPr>
          <w:rFonts w:ascii="Arial" w:hAnsi="Arial" w:cs="Arial"/>
        </w:rPr>
        <w:t>Lovibond</w:t>
      </w:r>
      <w:proofErr w:type="spellEnd"/>
      <w:r w:rsidR="006D3AE0">
        <w:rPr>
          <w:rFonts w:ascii="Arial" w:hAnsi="Arial" w:cs="Arial"/>
        </w:rPr>
        <w:t>, S.H.</w:t>
      </w:r>
      <w:r>
        <w:rPr>
          <w:rFonts w:ascii="Arial" w:hAnsi="Arial" w:cs="Arial"/>
        </w:rPr>
        <w:t xml:space="preserve"> &amp; </w:t>
      </w:r>
      <w:proofErr w:type="spellStart"/>
      <w:r>
        <w:rPr>
          <w:rFonts w:ascii="Arial" w:hAnsi="Arial" w:cs="Arial"/>
        </w:rPr>
        <w:t>Lovibond</w:t>
      </w:r>
      <w:proofErr w:type="spellEnd"/>
      <w:r w:rsidR="006D3AE0">
        <w:rPr>
          <w:rFonts w:ascii="Arial" w:hAnsi="Arial" w:cs="Arial"/>
        </w:rPr>
        <w:t>, P.E.</w:t>
      </w:r>
      <w:r>
        <w:rPr>
          <w:rFonts w:ascii="Arial" w:hAnsi="Arial" w:cs="Arial"/>
        </w:rPr>
        <w:t xml:space="preserve"> (1995)</w:t>
      </w:r>
      <w:r w:rsidR="006D3AE0">
        <w:rPr>
          <w:rFonts w:ascii="Arial" w:hAnsi="Arial" w:cs="Arial"/>
        </w:rPr>
        <w:t xml:space="preserve">.  </w:t>
      </w:r>
      <w:proofErr w:type="gramStart"/>
      <w:r w:rsidR="006D3AE0">
        <w:rPr>
          <w:rFonts w:ascii="Arial" w:hAnsi="Arial" w:cs="Arial"/>
          <w:i/>
        </w:rPr>
        <w:t>Manual for the depression anxiety stress scales.</w:t>
      </w:r>
      <w:proofErr w:type="gramEnd"/>
      <w:r w:rsidR="006D3AE0">
        <w:rPr>
          <w:rFonts w:ascii="Arial" w:hAnsi="Arial" w:cs="Arial"/>
        </w:rPr>
        <w:t xml:space="preserve">  Sydney: Psychology Foundation.</w:t>
      </w:r>
    </w:p>
    <w:p w14:paraId="261DA285" w14:textId="77777777" w:rsidR="00046B12" w:rsidRDefault="00046B12" w:rsidP="008D1CBF">
      <w:pPr>
        <w:spacing w:line="360" w:lineRule="auto"/>
        <w:ind w:left="284" w:hanging="284"/>
        <w:rPr>
          <w:rFonts w:ascii="Arial" w:hAnsi="Arial" w:cs="Arial"/>
        </w:rPr>
      </w:pPr>
      <w:proofErr w:type="gramStart"/>
      <w:r>
        <w:rPr>
          <w:rFonts w:ascii="Arial" w:hAnsi="Arial" w:cs="Arial"/>
        </w:rPr>
        <w:t>Maersk</w:t>
      </w:r>
      <w:r w:rsidR="00C846DC">
        <w:rPr>
          <w:rFonts w:ascii="Arial" w:hAnsi="Arial" w:cs="Arial"/>
        </w:rPr>
        <w:t xml:space="preserve">, M., </w:t>
      </w:r>
      <w:proofErr w:type="spellStart"/>
      <w:r w:rsidR="00C846DC">
        <w:rPr>
          <w:rFonts w:ascii="Arial" w:hAnsi="Arial" w:cs="Arial"/>
        </w:rPr>
        <w:t>Belza</w:t>
      </w:r>
      <w:proofErr w:type="spellEnd"/>
      <w:r w:rsidR="00C846DC">
        <w:rPr>
          <w:rFonts w:ascii="Arial" w:hAnsi="Arial" w:cs="Arial"/>
        </w:rPr>
        <w:t xml:space="preserve">, A., </w:t>
      </w:r>
      <w:proofErr w:type="spellStart"/>
      <w:r w:rsidR="00C846DC">
        <w:rPr>
          <w:rFonts w:ascii="Arial" w:hAnsi="Arial" w:cs="Arial"/>
        </w:rPr>
        <w:t>Sodkilde</w:t>
      </w:r>
      <w:proofErr w:type="spellEnd"/>
      <w:r w:rsidR="00C846DC">
        <w:rPr>
          <w:rFonts w:ascii="Arial" w:hAnsi="Arial" w:cs="Arial"/>
        </w:rPr>
        <w:t>-Jorgensen, H. et al. (2012).</w:t>
      </w:r>
      <w:proofErr w:type="gramEnd"/>
      <w:r w:rsidR="00C846DC">
        <w:rPr>
          <w:rFonts w:ascii="Arial" w:hAnsi="Arial" w:cs="Arial"/>
        </w:rPr>
        <w:t xml:space="preserve">  Sucrose-sweetened beverages increase fat storage in the liver, muscle, and visceral fat depot: a 6-mo randomized intervention study.  </w:t>
      </w:r>
      <w:proofErr w:type="gramStart"/>
      <w:r w:rsidR="00C846DC">
        <w:rPr>
          <w:rFonts w:ascii="Arial" w:hAnsi="Arial" w:cs="Arial"/>
          <w:i/>
        </w:rPr>
        <w:t xml:space="preserve">American Journal of Clinical Nutrition, 95, </w:t>
      </w:r>
      <w:r w:rsidR="00C846DC">
        <w:rPr>
          <w:rFonts w:ascii="Arial" w:hAnsi="Arial" w:cs="Arial"/>
        </w:rPr>
        <w:t>283-289.</w:t>
      </w:r>
      <w:proofErr w:type="gramEnd"/>
    </w:p>
    <w:p w14:paraId="59F09DF5" w14:textId="77777777" w:rsidR="00C846DC" w:rsidRPr="001B1AAB" w:rsidRDefault="00C846DC" w:rsidP="00C846DC">
      <w:pPr>
        <w:spacing w:line="360" w:lineRule="auto"/>
        <w:ind w:left="284" w:hanging="284"/>
        <w:rPr>
          <w:rFonts w:ascii="Arial" w:hAnsi="Arial" w:cs="Arial"/>
        </w:rPr>
      </w:pPr>
      <w:proofErr w:type="gramStart"/>
      <w:r>
        <w:rPr>
          <w:rFonts w:ascii="Arial" w:hAnsi="Arial" w:cs="Arial"/>
        </w:rPr>
        <w:lastRenderedPageBreak/>
        <w:t>Miller, P.E. &amp; Perez, V. (2014).</w:t>
      </w:r>
      <w:proofErr w:type="gramEnd"/>
      <w:r>
        <w:rPr>
          <w:rFonts w:ascii="Arial" w:hAnsi="Arial" w:cs="Arial"/>
        </w:rPr>
        <w:t xml:space="preserve">  Low calorie sweeteners and body weight and composition: A meta-analysis of randomized controlled trials and prospective cohort studies.  </w:t>
      </w:r>
      <w:proofErr w:type="gramStart"/>
      <w:r>
        <w:rPr>
          <w:rFonts w:ascii="Arial" w:hAnsi="Arial" w:cs="Arial"/>
          <w:i/>
        </w:rPr>
        <w:t xml:space="preserve">American Journal of Clinical Nutrition, 100, </w:t>
      </w:r>
      <w:r>
        <w:rPr>
          <w:rFonts w:ascii="Arial" w:hAnsi="Arial" w:cs="Arial"/>
        </w:rPr>
        <w:t>765-777.</w:t>
      </w:r>
      <w:proofErr w:type="gramEnd"/>
    </w:p>
    <w:p w14:paraId="7EE8B171" w14:textId="77777777" w:rsidR="008D1CBF" w:rsidRDefault="008D1CBF" w:rsidP="008D1CBF">
      <w:pPr>
        <w:spacing w:line="360" w:lineRule="auto"/>
        <w:ind w:left="284" w:hanging="284"/>
        <w:rPr>
          <w:rFonts w:ascii="Arial" w:hAnsi="Arial" w:cs="Arial"/>
        </w:rPr>
      </w:pPr>
      <w:r>
        <w:rPr>
          <w:rFonts w:ascii="Arial" w:hAnsi="Arial" w:cs="Arial"/>
        </w:rPr>
        <w:t>Rogers</w:t>
      </w:r>
      <w:r w:rsidR="00CB4A17">
        <w:rPr>
          <w:rFonts w:ascii="Arial" w:hAnsi="Arial" w:cs="Arial"/>
        </w:rPr>
        <w:t xml:space="preserve">, P.J., </w:t>
      </w:r>
      <w:proofErr w:type="spellStart"/>
      <w:r w:rsidR="00CB4A17">
        <w:rPr>
          <w:rFonts w:ascii="Arial" w:hAnsi="Arial" w:cs="Arial"/>
        </w:rPr>
        <w:t>Hogenkam</w:t>
      </w:r>
      <w:r w:rsidR="006D3AE0">
        <w:rPr>
          <w:rFonts w:ascii="Arial" w:hAnsi="Arial" w:cs="Arial"/>
        </w:rPr>
        <w:t>p</w:t>
      </w:r>
      <w:proofErr w:type="spellEnd"/>
      <w:r w:rsidR="006D3AE0">
        <w:rPr>
          <w:rFonts w:ascii="Arial" w:hAnsi="Arial" w:cs="Arial"/>
        </w:rPr>
        <w:t xml:space="preserve">, P.S., de </w:t>
      </w:r>
      <w:proofErr w:type="spellStart"/>
      <w:r w:rsidR="006D3AE0">
        <w:rPr>
          <w:rFonts w:ascii="Arial" w:hAnsi="Arial" w:cs="Arial"/>
        </w:rPr>
        <w:t>Graaf</w:t>
      </w:r>
      <w:proofErr w:type="spellEnd"/>
      <w:r w:rsidR="006D3AE0">
        <w:rPr>
          <w:rFonts w:ascii="Arial" w:hAnsi="Arial" w:cs="Arial"/>
        </w:rPr>
        <w:t>, K. et al.</w:t>
      </w:r>
      <w:r w:rsidR="00046B12">
        <w:rPr>
          <w:rFonts w:ascii="Arial" w:hAnsi="Arial" w:cs="Arial"/>
        </w:rPr>
        <w:t xml:space="preserve"> (submitted)</w:t>
      </w:r>
      <w:r w:rsidR="006D3AE0">
        <w:rPr>
          <w:rFonts w:ascii="Arial" w:hAnsi="Arial" w:cs="Arial"/>
        </w:rPr>
        <w:t>.  Effects of low energy sweetener consumption on energy intake and body weight: a systematic review, including meta-analyses, of the evidence from human and animal studies.</w:t>
      </w:r>
    </w:p>
    <w:p w14:paraId="3FEC3C67" w14:textId="77777777" w:rsidR="004E1183" w:rsidRPr="004E1183" w:rsidRDefault="004E1183" w:rsidP="008D1CBF">
      <w:pPr>
        <w:spacing w:line="360" w:lineRule="auto"/>
        <w:ind w:left="284" w:hanging="284"/>
        <w:rPr>
          <w:rFonts w:ascii="Arial" w:hAnsi="Arial" w:cs="Arial"/>
        </w:rPr>
      </w:pPr>
      <w:proofErr w:type="spellStart"/>
      <w:r>
        <w:rPr>
          <w:rFonts w:ascii="Arial" w:hAnsi="Arial" w:cs="Arial"/>
        </w:rPr>
        <w:t>Spinella</w:t>
      </w:r>
      <w:proofErr w:type="spellEnd"/>
      <w:r>
        <w:rPr>
          <w:rFonts w:ascii="Arial" w:hAnsi="Arial" w:cs="Arial"/>
        </w:rPr>
        <w:t xml:space="preserve">, M. (2007).  </w:t>
      </w:r>
      <w:proofErr w:type="gramStart"/>
      <w:r>
        <w:rPr>
          <w:rFonts w:ascii="Arial" w:hAnsi="Arial" w:cs="Arial"/>
        </w:rPr>
        <w:t>Normative data and a short form of the Barratt impulsiveness scale.</w:t>
      </w:r>
      <w:proofErr w:type="gramEnd"/>
      <w:r>
        <w:rPr>
          <w:rFonts w:ascii="Arial" w:hAnsi="Arial" w:cs="Arial"/>
        </w:rPr>
        <w:t xml:space="preserve">  </w:t>
      </w:r>
      <w:r>
        <w:rPr>
          <w:rFonts w:ascii="Arial" w:hAnsi="Arial" w:cs="Arial"/>
          <w:i/>
        </w:rPr>
        <w:t xml:space="preserve">International journal of Neuroscience, 117, </w:t>
      </w:r>
      <w:r>
        <w:rPr>
          <w:rFonts w:ascii="Arial" w:hAnsi="Arial" w:cs="Arial"/>
        </w:rPr>
        <w:t>359-368.</w:t>
      </w:r>
    </w:p>
    <w:p w14:paraId="64D61B19" w14:textId="77777777" w:rsidR="00046B12" w:rsidRPr="00BE28C0" w:rsidRDefault="00046B12" w:rsidP="008D1CBF">
      <w:pPr>
        <w:spacing w:line="360" w:lineRule="auto"/>
        <w:ind w:left="284" w:hanging="284"/>
        <w:rPr>
          <w:rFonts w:ascii="Arial" w:hAnsi="Arial" w:cs="Arial"/>
        </w:rPr>
      </w:pPr>
      <w:proofErr w:type="gramStart"/>
      <w:r>
        <w:rPr>
          <w:rFonts w:ascii="Arial" w:hAnsi="Arial" w:cs="Arial"/>
        </w:rPr>
        <w:t>Stephen,</w:t>
      </w:r>
      <w:r w:rsidR="00BE28C0">
        <w:rPr>
          <w:rFonts w:ascii="Arial" w:hAnsi="Arial" w:cs="Arial"/>
        </w:rPr>
        <w:t xml:space="preserve"> I.D.,</w:t>
      </w:r>
      <w:r>
        <w:rPr>
          <w:rFonts w:ascii="Arial" w:hAnsi="Arial" w:cs="Arial"/>
        </w:rPr>
        <w:t xml:space="preserve"> Coetzee</w:t>
      </w:r>
      <w:r w:rsidR="00BE28C0">
        <w:rPr>
          <w:rFonts w:ascii="Arial" w:hAnsi="Arial" w:cs="Arial"/>
        </w:rPr>
        <w:t>, V.</w:t>
      </w:r>
      <w:r>
        <w:rPr>
          <w:rFonts w:ascii="Arial" w:hAnsi="Arial" w:cs="Arial"/>
        </w:rPr>
        <w:t xml:space="preserve"> </w:t>
      </w:r>
      <w:r w:rsidR="00BE28C0">
        <w:rPr>
          <w:rFonts w:ascii="Arial" w:hAnsi="Arial" w:cs="Arial"/>
        </w:rPr>
        <w:t>&amp;</w:t>
      </w:r>
      <w:r>
        <w:rPr>
          <w:rFonts w:ascii="Arial" w:hAnsi="Arial" w:cs="Arial"/>
        </w:rPr>
        <w:t xml:space="preserve"> </w:t>
      </w:r>
      <w:proofErr w:type="spellStart"/>
      <w:r>
        <w:rPr>
          <w:rFonts w:ascii="Arial" w:hAnsi="Arial" w:cs="Arial"/>
        </w:rPr>
        <w:t>Perrett</w:t>
      </w:r>
      <w:proofErr w:type="spellEnd"/>
      <w:r w:rsidR="00BE28C0">
        <w:rPr>
          <w:rFonts w:ascii="Arial" w:hAnsi="Arial" w:cs="Arial"/>
        </w:rPr>
        <w:t>, D.I.</w:t>
      </w:r>
      <w:r>
        <w:rPr>
          <w:rFonts w:ascii="Arial" w:hAnsi="Arial" w:cs="Arial"/>
        </w:rPr>
        <w:t xml:space="preserve"> (2011)</w:t>
      </w:r>
      <w:r w:rsidR="00BE28C0">
        <w:rPr>
          <w:rFonts w:ascii="Arial" w:hAnsi="Arial" w:cs="Arial"/>
        </w:rPr>
        <w:t>.</w:t>
      </w:r>
      <w:proofErr w:type="gramEnd"/>
      <w:r w:rsidR="00BE28C0">
        <w:rPr>
          <w:rFonts w:ascii="Arial" w:hAnsi="Arial" w:cs="Arial"/>
        </w:rPr>
        <w:t xml:space="preserve">  Carotenoid and melanin pigment coloration affect perceived human health.  </w:t>
      </w:r>
      <w:proofErr w:type="gramStart"/>
      <w:r w:rsidR="00BE28C0">
        <w:rPr>
          <w:rFonts w:ascii="Arial" w:hAnsi="Arial" w:cs="Arial"/>
          <w:i/>
        </w:rPr>
        <w:t xml:space="preserve">Evolution and Human </w:t>
      </w:r>
      <w:proofErr w:type="spellStart"/>
      <w:r w:rsidR="00BE28C0">
        <w:rPr>
          <w:rFonts w:ascii="Arial" w:hAnsi="Arial" w:cs="Arial"/>
          <w:i/>
        </w:rPr>
        <w:t>Behavior</w:t>
      </w:r>
      <w:proofErr w:type="spellEnd"/>
      <w:r w:rsidR="00BE28C0">
        <w:rPr>
          <w:rFonts w:ascii="Arial" w:hAnsi="Arial" w:cs="Arial"/>
          <w:i/>
        </w:rPr>
        <w:t xml:space="preserve">, 32, </w:t>
      </w:r>
      <w:r w:rsidR="00BE28C0">
        <w:rPr>
          <w:rFonts w:ascii="Arial" w:hAnsi="Arial" w:cs="Arial"/>
        </w:rPr>
        <w:t>216-227.</w:t>
      </w:r>
      <w:proofErr w:type="gramEnd"/>
    </w:p>
    <w:p w14:paraId="04DA8C91" w14:textId="77777777" w:rsidR="00CB4A17" w:rsidRDefault="00CB4A17" w:rsidP="008D1CBF">
      <w:pPr>
        <w:spacing w:line="360" w:lineRule="auto"/>
        <w:ind w:left="284" w:hanging="284"/>
        <w:rPr>
          <w:rFonts w:ascii="Arial" w:hAnsi="Arial" w:cs="Arial"/>
        </w:rPr>
      </w:pPr>
      <w:r>
        <w:rPr>
          <w:rFonts w:ascii="Arial" w:hAnsi="Arial" w:cs="Arial"/>
        </w:rPr>
        <w:t xml:space="preserve">Wechsler, D. &amp; Stone, C. (1987).  </w:t>
      </w:r>
      <w:proofErr w:type="gramStart"/>
      <w:r w:rsidRPr="006D3AE0">
        <w:rPr>
          <w:rFonts w:ascii="Arial" w:hAnsi="Arial" w:cs="Arial"/>
          <w:i/>
        </w:rPr>
        <w:t>Wechsler Memory Scale – Revised</w:t>
      </w:r>
      <w:r>
        <w:rPr>
          <w:rFonts w:ascii="Arial" w:hAnsi="Arial" w:cs="Arial"/>
        </w:rPr>
        <w:t>.</w:t>
      </w:r>
      <w:proofErr w:type="gramEnd"/>
      <w:r>
        <w:rPr>
          <w:rFonts w:ascii="Arial" w:hAnsi="Arial" w:cs="Arial"/>
        </w:rPr>
        <w:t xml:space="preserve">  USA Psychological Corporation.</w:t>
      </w:r>
    </w:p>
    <w:p w14:paraId="4F4F3B2A" w14:textId="77777777" w:rsidR="00046B12" w:rsidRDefault="00046B12" w:rsidP="008D1CBF">
      <w:pPr>
        <w:spacing w:line="360" w:lineRule="auto"/>
        <w:ind w:left="284" w:hanging="284"/>
        <w:rPr>
          <w:rFonts w:ascii="Arial" w:hAnsi="Arial" w:cs="Arial"/>
        </w:rPr>
      </w:pPr>
      <w:proofErr w:type="gramStart"/>
      <w:r>
        <w:rPr>
          <w:rFonts w:ascii="Arial" w:hAnsi="Arial" w:cs="Arial"/>
        </w:rPr>
        <w:t>Whitehead,</w:t>
      </w:r>
      <w:r w:rsidR="00BE28C0">
        <w:rPr>
          <w:rFonts w:ascii="Arial" w:hAnsi="Arial" w:cs="Arial"/>
        </w:rPr>
        <w:t xml:space="preserve"> R.D.,</w:t>
      </w:r>
      <w:r>
        <w:rPr>
          <w:rFonts w:ascii="Arial" w:hAnsi="Arial" w:cs="Arial"/>
        </w:rPr>
        <w:t xml:space="preserve"> Re, </w:t>
      </w:r>
      <w:r w:rsidR="00BE28C0">
        <w:rPr>
          <w:rFonts w:ascii="Arial" w:hAnsi="Arial" w:cs="Arial"/>
        </w:rPr>
        <w:t xml:space="preserve">D., </w:t>
      </w:r>
      <w:r>
        <w:rPr>
          <w:rFonts w:ascii="Arial" w:hAnsi="Arial" w:cs="Arial"/>
        </w:rPr>
        <w:t>Xiao,</w:t>
      </w:r>
      <w:r w:rsidR="00BE28C0">
        <w:rPr>
          <w:rFonts w:ascii="Arial" w:hAnsi="Arial" w:cs="Arial"/>
        </w:rPr>
        <w:t xml:space="preserve"> D.,</w:t>
      </w:r>
      <w:r>
        <w:rPr>
          <w:rFonts w:ascii="Arial" w:hAnsi="Arial" w:cs="Arial"/>
        </w:rPr>
        <w:t xml:space="preserve"> </w:t>
      </w:r>
      <w:proofErr w:type="spellStart"/>
      <w:r>
        <w:rPr>
          <w:rFonts w:ascii="Arial" w:hAnsi="Arial" w:cs="Arial"/>
        </w:rPr>
        <w:t>Ozakinci</w:t>
      </w:r>
      <w:proofErr w:type="spellEnd"/>
      <w:r w:rsidR="00BE28C0">
        <w:rPr>
          <w:rFonts w:ascii="Arial" w:hAnsi="Arial" w:cs="Arial"/>
        </w:rPr>
        <w:t>, G.</w:t>
      </w:r>
      <w:r>
        <w:rPr>
          <w:rFonts w:ascii="Arial" w:hAnsi="Arial" w:cs="Arial"/>
        </w:rPr>
        <w:t xml:space="preserve"> &amp; </w:t>
      </w:r>
      <w:proofErr w:type="spellStart"/>
      <w:r>
        <w:rPr>
          <w:rFonts w:ascii="Arial" w:hAnsi="Arial" w:cs="Arial"/>
        </w:rPr>
        <w:t>Perrett</w:t>
      </w:r>
      <w:proofErr w:type="spellEnd"/>
      <w:r w:rsidR="00BE28C0">
        <w:rPr>
          <w:rFonts w:ascii="Arial" w:hAnsi="Arial" w:cs="Arial"/>
        </w:rPr>
        <w:t>, D.I.</w:t>
      </w:r>
      <w:r>
        <w:rPr>
          <w:rFonts w:ascii="Arial" w:hAnsi="Arial" w:cs="Arial"/>
        </w:rPr>
        <w:t xml:space="preserve"> (2012)</w:t>
      </w:r>
      <w:r w:rsidR="00BE28C0">
        <w:rPr>
          <w:rFonts w:ascii="Arial" w:hAnsi="Arial" w:cs="Arial"/>
        </w:rPr>
        <w:t>.</w:t>
      </w:r>
      <w:proofErr w:type="gramEnd"/>
      <w:r w:rsidR="00BE28C0">
        <w:rPr>
          <w:rFonts w:ascii="Arial" w:hAnsi="Arial" w:cs="Arial"/>
        </w:rPr>
        <w:t xml:space="preserve">  You are what you eat: within-subject increases in fruit and vegetable consumption confer beneficial skin </w:t>
      </w:r>
      <w:proofErr w:type="spellStart"/>
      <w:r w:rsidR="00BE28C0">
        <w:rPr>
          <w:rFonts w:ascii="Arial" w:hAnsi="Arial" w:cs="Arial"/>
        </w:rPr>
        <w:t>color</w:t>
      </w:r>
      <w:proofErr w:type="spellEnd"/>
      <w:r w:rsidR="00BE28C0">
        <w:rPr>
          <w:rFonts w:ascii="Arial" w:hAnsi="Arial" w:cs="Arial"/>
        </w:rPr>
        <w:t xml:space="preserve"> changes.  </w:t>
      </w:r>
      <w:proofErr w:type="spellStart"/>
      <w:r w:rsidR="00BE28C0" w:rsidRPr="00E251ED">
        <w:rPr>
          <w:rFonts w:ascii="Arial" w:hAnsi="Arial" w:cs="Arial"/>
          <w:i/>
        </w:rPr>
        <w:t>PLoS</w:t>
      </w:r>
      <w:proofErr w:type="spellEnd"/>
      <w:r w:rsidR="00BE28C0" w:rsidRPr="00E251ED">
        <w:rPr>
          <w:rFonts w:ascii="Arial" w:hAnsi="Arial" w:cs="Arial"/>
          <w:i/>
        </w:rPr>
        <w:t>-one</w:t>
      </w:r>
      <w:r w:rsidR="00E251ED" w:rsidRPr="00E251ED">
        <w:rPr>
          <w:rFonts w:ascii="Arial" w:hAnsi="Arial" w:cs="Arial"/>
          <w:i/>
        </w:rPr>
        <w:t>, 7</w:t>
      </w:r>
      <w:r w:rsidR="00E251ED">
        <w:rPr>
          <w:rFonts w:ascii="Arial" w:hAnsi="Arial" w:cs="Arial"/>
        </w:rPr>
        <w:t>, e3298</w:t>
      </w:r>
    </w:p>
    <w:p w14:paraId="2D9DA5B5" w14:textId="77777777" w:rsidR="00046B12" w:rsidRPr="008D1CBF" w:rsidRDefault="00046B12" w:rsidP="008D1CBF">
      <w:pPr>
        <w:spacing w:line="360" w:lineRule="auto"/>
        <w:ind w:left="284" w:hanging="284"/>
        <w:rPr>
          <w:rFonts w:ascii="Arial" w:hAnsi="Arial" w:cs="Arial"/>
        </w:rPr>
      </w:pPr>
    </w:p>
    <w:sectPr w:rsidR="00046B12" w:rsidRPr="008D1CBF" w:rsidSect="0091791F">
      <w:headerReference w:type="even" r:id="rId9"/>
      <w:headerReference w:type="default" r:id="rId10"/>
      <w:footerReference w:type="even" r:id="rId11"/>
      <w:footerReference w:type="default" r:id="rId12"/>
      <w:headerReference w:type="first" r:id="rId13"/>
      <w:footerReference w:type="first" r:id="rId14"/>
      <w:pgSz w:w="11899" w:h="16838"/>
      <w:pgMar w:top="1440" w:right="1418" w:bottom="1440"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DD72A" w14:textId="77777777" w:rsidR="000C4FA1" w:rsidRDefault="000C4FA1" w:rsidP="003F78C9">
      <w:r>
        <w:separator/>
      </w:r>
    </w:p>
  </w:endnote>
  <w:endnote w:type="continuationSeparator" w:id="0">
    <w:p w14:paraId="2D74C763" w14:textId="77777777" w:rsidR="000C4FA1" w:rsidRDefault="000C4FA1" w:rsidP="003F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12AE2" w14:textId="77777777" w:rsidR="00D17EED" w:rsidRDefault="00D17E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2F40" w14:textId="2F90505B" w:rsidR="00D17EED" w:rsidRDefault="00D17EED" w:rsidP="00D17EED">
    <w:pPr>
      <w:pStyle w:val="Footer"/>
      <w:jc w:val="center"/>
    </w:pPr>
    <w:r>
      <w:t xml:space="preserve">Clinical Trial Protocol X14-0366 Version 3.  </w:t>
    </w:r>
    <w:r>
      <w:t xml:space="preserve">Date: </w:t>
    </w:r>
    <w:r>
      <w:t>10</w:t>
    </w:r>
    <w:bookmarkStart w:id="0" w:name="_GoBack"/>
    <w:bookmarkEnd w:id="0"/>
    <w:r>
      <w:t xml:space="preserve"> January 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2B49C" w14:textId="77777777" w:rsidR="00D17EED" w:rsidRDefault="00D17E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AD65E" w14:textId="77777777" w:rsidR="000C4FA1" w:rsidRDefault="000C4FA1" w:rsidP="003F78C9">
      <w:r>
        <w:separator/>
      </w:r>
    </w:p>
  </w:footnote>
  <w:footnote w:type="continuationSeparator" w:id="0">
    <w:p w14:paraId="199D47BE" w14:textId="77777777" w:rsidR="000C4FA1" w:rsidRDefault="000C4FA1" w:rsidP="003F78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3C1A" w14:textId="77777777" w:rsidR="000C4FA1" w:rsidRDefault="000C4FA1" w:rsidP="003C52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CB4CB" w14:textId="77777777" w:rsidR="000C4FA1" w:rsidRDefault="000C4FA1" w:rsidP="003F78C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DD590" w14:textId="77777777" w:rsidR="000C4FA1" w:rsidRDefault="000C4FA1" w:rsidP="003C52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EED">
      <w:rPr>
        <w:rStyle w:val="PageNumber"/>
        <w:noProof/>
      </w:rPr>
      <w:t>1</w:t>
    </w:r>
    <w:r>
      <w:rPr>
        <w:rStyle w:val="PageNumber"/>
      </w:rPr>
      <w:fldChar w:fldCharType="end"/>
    </w:r>
  </w:p>
  <w:p w14:paraId="00CF4999" w14:textId="77777777" w:rsidR="00D17EED" w:rsidRDefault="00D17EED" w:rsidP="003F78C9">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757B2" w14:textId="77777777" w:rsidR="00D17EED" w:rsidRDefault="00D17E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663"/>
    <w:multiLevelType w:val="hybridMultilevel"/>
    <w:tmpl w:val="43CEB660"/>
    <w:lvl w:ilvl="0" w:tplc="75F23F36">
      <w:start w:val="1"/>
      <w:numFmt w:val="decimal"/>
      <w:lvlText w:val="%1."/>
      <w:lvlJc w:val="left"/>
      <w:pPr>
        <w:ind w:left="844" w:hanging="5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774383"/>
    <w:multiLevelType w:val="hybridMultilevel"/>
    <w:tmpl w:val="2F9853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3B9640F"/>
    <w:multiLevelType w:val="hybridMultilevel"/>
    <w:tmpl w:val="2F9853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A69633B"/>
    <w:multiLevelType w:val="hybridMultilevel"/>
    <w:tmpl w:val="07FE1A38"/>
    <w:lvl w:ilvl="0" w:tplc="F170DB7E">
      <w:start w:val="1"/>
      <w:numFmt w:val="lowerLetter"/>
      <w:lvlText w:val="%1)"/>
      <w:lvlJc w:val="left"/>
      <w:pPr>
        <w:ind w:left="844" w:hanging="5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06"/>
    <w:rsid w:val="00005F3B"/>
    <w:rsid w:val="00046B12"/>
    <w:rsid w:val="000536D0"/>
    <w:rsid w:val="00073199"/>
    <w:rsid w:val="0009100A"/>
    <w:rsid w:val="000935D3"/>
    <w:rsid w:val="00094906"/>
    <w:rsid w:val="00097821"/>
    <w:rsid w:val="000A707C"/>
    <w:rsid w:val="000C4FA1"/>
    <w:rsid w:val="000D019D"/>
    <w:rsid w:val="000D734D"/>
    <w:rsid w:val="000F2A4F"/>
    <w:rsid w:val="001309C4"/>
    <w:rsid w:val="001549FB"/>
    <w:rsid w:val="00167D4F"/>
    <w:rsid w:val="00170A21"/>
    <w:rsid w:val="00173F4A"/>
    <w:rsid w:val="00192861"/>
    <w:rsid w:val="00193ED5"/>
    <w:rsid w:val="00195BD9"/>
    <w:rsid w:val="001B1AAB"/>
    <w:rsid w:val="001E2978"/>
    <w:rsid w:val="0020680E"/>
    <w:rsid w:val="002171B1"/>
    <w:rsid w:val="0022062D"/>
    <w:rsid w:val="00240913"/>
    <w:rsid w:val="00251576"/>
    <w:rsid w:val="002539EB"/>
    <w:rsid w:val="00262B1D"/>
    <w:rsid w:val="00265D32"/>
    <w:rsid w:val="00270654"/>
    <w:rsid w:val="00276B44"/>
    <w:rsid w:val="00277F96"/>
    <w:rsid w:val="002A5543"/>
    <w:rsid w:val="002C66DE"/>
    <w:rsid w:val="002C7318"/>
    <w:rsid w:val="00316A78"/>
    <w:rsid w:val="00326C0D"/>
    <w:rsid w:val="00330D01"/>
    <w:rsid w:val="00337F6F"/>
    <w:rsid w:val="0034792F"/>
    <w:rsid w:val="00351EEF"/>
    <w:rsid w:val="00372675"/>
    <w:rsid w:val="00375870"/>
    <w:rsid w:val="00375AC8"/>
    <w:rsid w:val="00397580"/>
    <w:rsid w:val="00397EDF"/>
    <w:rsid w:val="003C52E1"/>
    <w:rsid w:val="003F78C9"/>
    <w:rsid w:val="004065A8"/>
    <w:rsid w:val="00436292"/>
    <w:rsid w:val="004420C3"/>
    <w:rsid w:val="00471D85"/>
    <w:rsid w:val="00471EF2"/>
    <w:rsid w:val="00473D62"/>
    <w:rsid w:val="004A2236"/>
    <w:rsid w:val="004B022A"/>
    <w:rsid w:val="004E1183"/>
    <w:rsid w:val="004F0567"/>
    <w:rsid w:val="004F3C06"/>
    <w:rsid w:val="00500742"/>
    <w:rsid w:val="00502F22"/>
    <w:rsid w:val="00514139"/>
    <w:rsid w:val="0052211D"/>
    <w:rsid w:val="00576572"/>
    <w:rsid w:val="005837D2"/>
    <w:rsid w:val="00584A67"/>
    <w:rsid w:val="00585032"/>
    <w:rsid w:val="00596302"/>
    <w:rsid w:val="00597BF1"/>
    <w:rsid w:val="005A43F9"/>
    <w:rsid w:val="005B206A"/>
    <w:rsid w:val="005C1B3A"/>
    <w:rsid w:val="005D0846"/>
    <w:rsid w:val="005E4910"/>
    <w:rsid w:val="005F2DA9"/>
    <w:rsid w:val="005F37EA"/>
    <w:rsid w:val="0061788B"/>
    <w:rsid w:val="006457F2"/>
    <w:rsid w:val="00652B73"/>
    <w:rsid w:val="00662291"/>
    <w:rsid w:val="00666908"/>
    <w:rsid w:val="00672C2D"/>
    <w:rsid w:val="006A64DA"/>
    <w:rsid w:val="006A7592"/>
    <w:rsid w:val="006C19DC"/>
    <w:rsid w:val="006D157C"/>
    <w:rsid w:val="006D3AE0"/>
    <w:rsid w:val="006E325B"/>
    <w:rsid w:val="006E5CBC"/>
    <w:rsid w:val="0070344D"/>
    <w:rsid w:val="00705B12"/>
    <w:rsid w:val="00716549"/>
    <w:rsid w:val="0072385E"/>
    <w:rsid w:val="007263A3"/>
    <w:rsid w:val="0073529D"/>
    <w:rsid w:val="00741924"/>
    <w:rsid w:val="007613C3"/>
    <w:rsid w:val="00794821"/>
    <w:rsid w:val="007B3E3C"/>
    <w:rsid w:val="007B586B"/>
    <w:rsid w:val="007C46D2"/>
    <w:rsid w:val="007D53F1"/>
    <w:rsid w:val="008234C4"/>
    <w:rsid w:val="0084204A"/>
    <w:rsid w:val="0084281E"/>
    <w:rsid w:val="00861147"/>
    <w:rsid w:val="00864BC3"/>
    <w:rsid w:val="008868C8"/>
    <w:rsid w:val="008A189A"/>
    <w:rsid w:val="008A7CA1"/>
    <w:rsid w:val="008C0599"/>
    <w:rsid w:val="008C224B"/>
    <w:rsid w:val="008C49CF"/>
    <w:rsid w:val="008D1CBF"/>
    <w:rsid w:val="008E066A"/>
    <w:rsid w:val="008F2556"/>
    <w:rsid w:val="008F3D32"/>
    <w:rsid w:val="008F4D1C"/>
    <w:rsid w:val="00907257"/>
    <w:rsid w:val="0091791F"/>
    <w:rsid w:val="00931E1E"/>
    <w:rsid w:val="00937311"/>
    <w:rsid w:val="00946FDA"/>
    <w:rsid w:val="00950DCB"/>
    <w:rsid w:val="00975BA8"/>
    <w:rsid w:val="009925BC"/>
    <w:rsid w:val="00993D30"/>
    <w:rsid w:val="009944D7"/>
    <w:rsid w:val="009A1A10"/>
    <w:rsid w:val="009A2BFB"/>
    <w:rsid w:val="009A510A"/>
    <w:rsid w:val="009B5300"/>
    <w:rsid w:val="009B5666"/>
    <w:rsid w:val="009D3C31"/>
    <w:rsid w:val="009E2090"/>
    <w:rsid w:val="009F0764"/>
    <w:rsid w:val="009F4904"/>
    <w:rsid w:val="00A02070"/>
    <w:rsid w:val="00A07A93"/>
    <w:rsid w:val="00A15586"/>
    <w:rsid w:val="00A6043A"/>
    <w:rsid w:val="00A70F39"/>
    <w:rsid w:val="00A713E7"/>
    <w:rsid w:val="00A808A5"/>
    <w:rsid w:val="00A92959"/>
    <w:rsid w:val="00A92991"/>
    <w:rsid w:val="00AF35B4"/>
    <w:rsid w:val="00AF46DB"/>
    <w:rsid w:val="00AF5F9E"/>
    <w:rsid w:val="00B04FD4"/>
    <w:rsid w:val="00B05E17"/>
    <w:rsid w:val="00B20370"/>
    <w:rsid w:val="00B22519"/>
    <w:rsid w:val="00B33648"/>
    <w:rsid w:val="00B4739C"/>
    <w:rsid w:val="00B515FA"/>
    <w:rsid w:val="00B51671"/>
    <w:rsid w:val="00B7481A"/>
    <w:rsid w:val="00B92E75"/>
    <w:rsid w:val="00BC1B0D"/>
    <w:rsid w:val="00BE28C0"/>
    <w:rsid w:val="00BE5CBA"/>
    <w:rsid w:val="00BF2102"/>
    <w:rsid w:val="00BF46B9"/>
    <w:rsid w:val="00C043F0"/>
    <w:rsid w:val="00C060AD"/>
    <w:rsid w:val="00C122EF"/>
    <w:rsid w:val="00C2210E"/>
    <w:rsid w:val="00C355D2"/>
    <w:rsid w:val="00C36C12"/>
    <w:rsid w:val="00C4509C"/>
    <w:rsid w:val="00C46E71"/>
    <w:rsid w:val="00C57ADA"/>
    <w:rsid w:val="00C6373D"/>
    <w:rsid w:val="00C846DC"/>
    <w:rsid w:val="00C93D72"/>
    <w:rsid w:val="00CB4A17"/>
    <w:rsid w:val="00CB6BF2"/>
    <w:rsid w:val="00CD59AE"/>
    <w:rsid w:val="00CF37C1"/>
    <w:rsid w:val="00CF3F2E"/>
    <w:rsid w:val="00CF5F73"/>
    <w:rsid w:val="00D17EED"/>
    <w:rsid w:val="00D23699"/>
    <w:rsid w:val="00D26370"/>
    <w:rsid w:val="00D26560"/>
    <w:rsid w:val="00D32755"/>
    <w:rsid w:val="00D35B81"/>
    <w:rsid w:val="00D67F38"/>
    <w:rsid w:val="00D77337"/>
    <w:rsid w:val="00DE13B6"/>
    <w:rsid w:val="00DE5EE8"/>
    <w:rsid w:val="00E02152"/>
    <w:rsid w:val="00E03C06"/>
    <w:rsid w:val="00E076BC"/>
    <w:rsid w:val="00E251ED"/>
    <w:rsid w:val="00E30B60"/>
    <w:rsid w:val="00E3398D"/>
    <w:rsid w:val="00E5370A"/>
    <w:rsid w:val="00E56D9C"/>
    <w:rsid w:val="00E61F5C"/>
    <w:rsid w:val="00E644BE"/>
    <w:rsid w:val="00E82FDF"/>
    <w:rsid w:val="00E87069"/>
    <w:rsid w:val="00E94E1F"/>
    <w:rsid w:val="00EA58CE"/>
    <w:rsid w:val="00EB614B"/>
    <w:rsid w:val="00EC5035"/>
    <w:rsid w:val="00ED025A"/>
    <w:rsid w:val="00ED6D4E"/>
    <w:rsid w:val="00EE262F"/>
    <w:rsid w:val="00EF4A2A"/>
    <w:rsid w:val="00F11954"/>
    <w:rsid w:val="00F155D0"/>
    <w:rsid w:val="00F27906"/>
    <w:rsid w:val="00F33988"/>
    <w:rsid w:val="00F51F5B"/>
    <w:rsid w:val="00F73C38"/>
    <w:rsid w:val="00F75503"/>
    <w:rsid w:val="00F82749"/>
    <w:rsid w:val="00F902C1"/>
    <w:rsid w:val="00F90F57"/>
    <w:rsid w:val="00F97671"/>
    <w:rsid w:val="00FA2AFD"/>
    <w:rsid w:val="00FA3F7A"/>
    <w:rsid w:val="00FB7B6C"/>
    <w:rsid w:val="00FC0B64"/>
    <w:rsid w:val="00FD18EC"/>
    <w:rsid w:val="00FD3695"/>
    <w:rsid w:val="00FF4E8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A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906"/>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06"/>
    <w:pPr>
      <w:ind w:left="720"/>
      <w:contextualSpacing/>
    </w:pPr>
    <w:rPr>
      <w:rFonts w:ascii="Times New Roman" w:eastAsia="ＭＳ 明朝" w:hAnsi="Times New Roman"/>
      <w:lang w:eastAsia="ja-JP"/>
    </w:rPr>
  </w:style>
  <w:style w:type="paragraph" w:styleId="Header">
    <w:name w:val="header"/>
    <w:basedOn w:val="Normal"/>
    <w:link w:val="HeaderChar"/>
    <w:uiPriority w:val="99"/>
    <w:unhideWhenUsed/>
    <w:rsid w:val="003F78C9"/>
    <w:pPr>
      <w:tabs>
        <w:tab w:val="center" w:pos="4320"/>
        <w:tab w:val="right" w:pos="8640"/>
      </w:tabs>
    </w:pPr>
  </w:style>
  <w:style w:type="character" w:customStyle="1" w:styleId="HeaderChar">
    <w:name w:val="Header Char"/>
    <w:basedOn w:val="DefaultParagraphFont"/>
    <w:link w:val="Header"/>
    <w:uiPriority w:val="99"/>
    <w:rsid w:val="003F78C9"/>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F78C9"/>
  </w:style>
  <w:style w:type="paragraph" w:styleId="BalloonText">
    <w:name w:val="Balloon Text"/>
    <w:basedOn w:val="Normal"/>
    <w:link w:val="BalloonTextChar"/>
    <w:uiPriority w:val="99"/>
    <w:semiHidden/>
    <w:unhideWhenUsed/>
    <w:rsid w:val="00FF4E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E87"/>
    <w:rPr>
      <w:rFonts w:ascii="Lucida Grande" w:eastAsia="Cambria" w:hAnsi="Lucida Grande" w:cs="Lucida Grande"/>
      <w:sz w:val="18"/>
      <w:szCs w:val="18"/>
      <w:lang w:eastAsia="en-US"/>
    </w:rPr>
  </w:style>
  <w:style w:type="character" w:styleId="CommentReference">
    <w:name w:val="annotation reference"/>
    <w:basedOn w:val="DefaultParagraphFont"/>
    <w:uiPriority w:val="99"/>
    <w:semiHidden/>
    <w:unhideWhenUsed/>
    <w:rsid w:val="008E066A"/>
    <w:rPr>
      <w:sz w:val="16"/>
      <w:szCs w:val="16"/>
    </w:rPr>
  </w:style>
  <w:style w:type="paragraph" w:styleId="CommentText">
    <w:name w:val="annotation text"/>
    <w:basedOn w:val="Normal"/>
    <w:link w:val="CommentTextChar"/>
    <w:uiPriority w:val="99"/>
    <w:semiHidden/>
    <w:unhideWhenUsed/>
    <w:rsid w:val="008E066A"/>
    <w:rPr>
      <w:sz w:val="20"/>
      <w:szCs w:val="20"/>
    </w:rPr>
  </w:style>
  <w:style w:type="character" w:customStyle="1" w:styleId="CommentTextChar">
    <w:name w:val="Comment Text Char"/>
    <w:basedOn w:val="DefaultParagraphFont"/>
    <w:link w:val="CommentText"/>
    <w:uiPriority w:val="99"/>
    <w:semiHidden/>
    <w:rsid w:val="008E066A"/>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8E066A"/>
    <w:rPr>
      <w:b/>
      <w:bCs/>
    </w:rPr>
  </w:style>
  <w:style w:type="character" w:customStyle="1" w:styleId="CommentSubjectChar">
    <w:name w:val="Comment Subject Char"/>
    <w:basedOn w:val="CommentTextChar"/>
    <w:link w:val="CommentSubject"/>
    <w:uiPriority w:val="99"/>
    <w:semiHidden/>
    <w:rsid w:val="008E066A"/>
    <w:rPr>
      <w:rFonts w:ascii="Cambria" w:eastAsia="Cambria" w:hAnsi="Cambria" w:cs="Times New Roman"/>
      <w:b/>
      <w:bCs/>
      <w:lang w:eastAsia="en-US"/>
    </w:rPr>
  </w:style>
  <w:style w:type="character" w:styleId="Hyperlink">
    <w:name w:val="Hyperlink"/>
    <w:basedOn w:val="DefaultParagraphFont"/>
    <w:uiPriority w:val="99"/>
    <w:unhideWhenUsed/>
    <w:rsid w:val="00276B44"/>
    <w:rPr>
      <w:color w:val="0000FF" w:themeColor="hyperlink"/>
      <w:u w:val="single"/>
    </w:rPr>
  </w:style>
  <w:style w:type="paragraph" w:styleId="Footer">
    <w:name w:val="footer"/>
    <w:basedOn w:val="Normal"/>
    <w:link w:val="FooterChar"/>
    <w:uiPriority w:val="99"/>
    <w:unhideWhenUsed/>
    <w:rsid w:val="00D17EED"/>
    <w:pPr>
      <w:tabs>
        <w:tab w:val="center" w:pos="4320"/>
        <w:tab w:val="right" w:pos="8640"/>
      </w:tabs>
    </w:pPr>
  </w:style>
  <w:style w:type="character" w:customStyle="1" w:styleId="FooterChar">
    <w:name w:val="Footer Char"/>
    <w:basedOn w:val="DefaultParagraphFont"/>
    <w:link w:val="Footer"/>
    <w:uiPriority w:val="99"/>
    <w:rsid w:val="00D17EED"/>
    <w:rPr>
      <w:rFonts w:ascii="Cambria" w:eastAsia="Cambria" w:hAnsi="Cambria"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906"/>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06"/>
    <w:pPr>
      <w:ind w:left="720"/>
      <w:contextualSpacing/>
    </w:pPr>
    <w:rPr>
      <w:rFonts w:ascii="Times New Roman" w:eastAsia="ＭＳ 明朝" w:hAnsi="Times New Roman"/>
      <w:lang w:eastAsia="ja-JP"/>
    </w:rPr>
  </w:style>
  <w:style w:type="paragraph" w:styleId="Header">
    <w:name w:val="header"/>
    <w:basedOn w:val="Normal"/>
    <w:link w:val="HeaderChar"/>
    <w:uiPriority w:val="99"/>
    <w:unhideWhenUsed/>
    <w:rsid w:val="003F78C9"/>
    <w:pPr>
      <w:tabs>
        <w:tab w:val="center" w:pos="4320"/>
        <w:tab w:val="right" w:pos="8640"/>
      </w:tabs>
    </w:pPr>
  </w:style>
  <w:style w:type="character" w:customStyle="1" w:styleId="HeaderChar">
    <w:name w:val="Header Char"/>
    <w:basedOn w:val="DefaultParagraphFont"/>
    <w:link w:val="Header"/>
    <w:uiPriority w:val="99"/>
    <w:rsid w:val="003F78C9"/>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F78C9"/>
  </w:style>
  <w:style w:type="paragraph" w:styleId="BalloonText">
    <w:name w:val="Balloon Text"/>
    <w:basedOn w:val="Normal"/>
    <w:link w:val="BalloonTextChar"/>
    <w:uiPriority w:val="99"/>
    <w:semiHidden/>
    <w:unhideWhenUsed/>
    <w:rsid w:val="00FF4E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E87"/>
    <w:rPr>
      <w:rFonts w:ascii="Lucida Grande" w:eastAsia="Cambria" w:hAnsi="Lucida Grande" w:cs="Lucida Grande"/>
      <w:sz w:val="18"/>
      <w:szCs w:val="18"/>
      <w:lang w:eastAsia="en-US"/>
    </w:rPr>
  </w:style>
  <w:style w:type="character" w:styleId="CommentReference">
    <w:name w:val="annotation reference"/>
    <w:basedOn w:val="DefaultParagraphFont"/>
    <w:uiPriority w:val="99"/>
    <w:semiHidden/>
    <w:unhideWhenUsed/>
    <w:rsid w:val="008E066A"/>
    <w:rPr>
      <w:sz w:val="16"/>
      <w:szCs w:val="16"/>
    </w:rPr>
  </w:style>
  <w:style w:type="paragraph" w:styleId="CommentText">
    <w:name w:val="annotation text"/>
    <w:basedOn w:val="Normal"/>
    <w:link w:val="CommentTextChar"/>
    <w:uiPriority w:val="99"/>
    <w:semiHidden/>
    <w:unhideWhenUsed/>
    <w:rsid w:val="008E066A"/>
    <w:rPr>
      <w:sz w:val="20"/>
      <w:szCs w:val="20"/>
    </w:rPr>
  </w:style>
  <w:style w:type="character" w:customStyle="1" w:styleId="CommentTextChar">
    <w:name w:val="Comment Text Char"/>
    <w:basedOn w:val="DefaultParagraphFont"/>
    <w:link w:val="CommentText"/>
    <w:uiPriority w:val="99"/>
    <w:semiHidden/>
    <w:rsid w:val="008E066A"/>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8E066A"/>
    <w:rPr>
      <w:b/>
      <w:bCs/>
    </w:rPr>
  </w:style>
  <w:style w:type="character" w:customStyle="1" w:styleId="CommentSubjectChar">
    <w:name w:val="Comment Subject Char"/>
    <w:basedOn w:val="CommentTextChar"/>
    <w:link w:val="CommentSubject"/>
    <w:uiPriority w:val="99"/>
    <w:semiHidden/>
    <w:rsid w:val="008E066A"/>
    <w:rPr>
      <w:rFonts w:ascii="Cambria" w:eastAsia="Cambria" w:hAnsi="Cambria" w:cs="Times New Roman"/>
      <w:b/>
      <w:bCs/>
      <w:lang w:eastAsia="en-US"/>
    </w:rPr>
  </w:style>
  <w:style w:type="character" w:styleId="Hyperlink">
    <w:name w:val="Hyperlink"/>
    <w:basedOn w:val="DefaultParagraphFont"/>
    <w:uiPriority w:val="99"/>
    <w:unhideWhenUsed/>
    <w:rsid w:val="00276B44"/>
    <w:rPr>
      <w:color w:val="0000FF" w:themeColor="hyperlink"/>
      <w:u w:val="single"/>
    </w:rPr>
  </w:style>
  <w:style w:type="paragraph" w:styleId="Footer">
    <w:name w:val="footer"/>
    <w:basedOn w:val="Normal"/>
    <w:link w:val="FooterChar"/>
    <w:uiPriority w:val="99"/>
    <w:unhideWhenUsed/>
    <w:rsid w:val="00D17EED"/>
    <w:pPr>
      <w:tabs>
        <w:tab w:val="center" w:pos="4320"/>
        <w:tab w:val="right" w:pos="8640"/>
      </w:tabs>
    </w:pPr>
  </w:style>
  <w:style w:type="character" w:customStyle="1" w:styleId="FooterChar">
    <w:name w:val="Footer Char"/>
    <w:basedOn w:val="DefaultParagraphFont"/>
    <w:link w:val="Footer"/>
    <w:uiPriority w:val="99"/>
    <w:rsid w:val="00D17EED"/>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ob.boakes@sydney.edu.a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4091</Words>
  <Characters>23319</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psychology</dc:creator>
  <cp:lastModifiedBy>school of psychology</cp:lastModifiedBy>
  <cp:revision>2</cp:revision>
  <cp:lastPrinted>2017-01-10T02:45:00Z</cp:lastPrinted>
  <dcterms:created xsi:type="dcterms:W3CDTF">2017-01-24T01:35:00Z</dcterms:created>
  <dcterms:modified xsi:type="dcterms:W3CDTF">2017-01-24T01:35:00Z</dcterms:modified>
</cp:coreProperties>
</file>