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182" w:rsidRPr="00971E55" w:rsidRDefault="0040344C" w:rsidP="00D40978">
      <w:pPr>
        <w:spacing w:beforeLines="120" w:before="288" w:afterLines="120" w:after="288" w:line="276" w:lineRule="auto"/>
        <w:rPr>
          <w:rFonts w:cs="Arial"/>
        </w:rPr>
      </w:pPr>
      <w:r w:rsidRPr="00971E55">
        <w:rPr>
          <w:rFonts w:cs="Arial"/>
          <w:noProof/>
          <w:lang w:val="en-US" w:eastAsia="en-US"/>
        </w:rPr>
        <w:drawing>
          <wp:inline distT="0" distB="0" distL="0" distR="0" wp14:anchorId="3E30E974" wp14:editId="7578E0D4">
            <wp:extent cx="6479202" cy="4013734"/>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14825"/>
                    <a:stretch/>
                  </pic:blipFill>
                  <pic:spPr bwMode="auto">
                    <a:xfrm>
                      <a:off x="0" y="0"/>
                      <a:ext cx="6479540" cy="4013944"/>
                    </a:xfrm>
                    <a:prstGeom prst="rect">
                      <a:avLst/>
                    </a:prstGeom>
                    <a:noFill/>
                    <a:ln>
                      <a:noFill/>
                    </a:ln>
                    <a:extLst>
                      <a:ext uri="{53640926-AAD7-44d8-BBD7-CCE9431645EC}">
                        <a14:shadowObscured xmlns:a14="http://schemas.microsoft.com/office/drawing/2010/main"/>
                      </a:ext>
                    </a:extLst>
                  </pic:spPr>
                </pic:pic>
              </a:graphicData>
            </a:graphic>
          </wp:inline>
        </w:drawing>
      </w:r>
    </w:p>
    <w:p w:rsidR="0040311E" w:rsidRPr="00971E55" w:rsidRDefault="0040311E" w:rsidP="00D40978">
      <w:pPr>
        <w:spacing w:beforeLines="120" w:before="288" w:afterLines="120" w:after="288" w:line="276" w:lineRule="auto"/>
        <w:jc w:val="center"/>
        <w:rPr>
          <w:rFonts w:cs="Arial"/>
        </w:rPr>
      </w:pPr>
    </w:p>
    <w:p w:rsidR="00BF6075" w:rsidRDefault="0040344C" w:rsidP="00D40978">
      <w:pPr>
        <w:adjustRightInd w:val="0"/>
        <w:spacing w:beforeLines="120" w:before="288" w:afterLines="120" w:after="288" w:line="276" w:lineRule="auto"/>
        <w:jc w:val="center"/>
        <w:rPr>
          <w:bCs/>
          <w:color w:val="000000"/>
          <w:lang w:val="en-AU" w:eastAsia="en-AU"/>
        </w:rPr>
      </w:pPr>
      <w:r w:rsidRPr="00971E55">
        <w:rPr>
          <w:bCs/>
          <w:color w:val="000000"/>
          <w:lang w:val="en-AU" w:eastAsia="en-AU"/>
        </w:rPr>
        <w:t>Fertility Understanding through Registry and Evaluation (FUTuRE Fertility)</w:t>
      </w:r>
    </w:p>
    <w:p w:rsidR="008763B3" w:rsidRPr="00971E55" w:rsidRDefault="008763B3" w:rsidP="00D40978">
      <w:pPr>
        <w:adjustRightInd w:val="0"/>
        <w:spacing w:beforeLines="120" w:before="288" w:afterLines="120" w:after="288" w:line="276" w:lineRule="auto"/>
        <w:jc w:val="center"/>
        <w:rPr>
          <w:bCs/>
          <w:color w:val="000000"/>
          <w:lang w:val="en-AU" w:eastAsia="en-AU"/>
        </w:rPr>
      </w:pPr>
      <w:r>
        <w:rPr>
          <w:bCs/>
          <w:color w:val="000000"/>
          <w:lang w:val="en-AU" w:eastAsia="en-AU"/>
        </w:rPr>
        <w:t>Australasian Oncofertility Registry Study</w:t>
      </w:r>
    </w:p>
    <w:p w:rsidR="0040311E" w:rsidRPr="00971E55" w:rsidRDefault="0040344C" w:rsidP="00D40978">
      <w:pPr>
        <w:adjustRightInd w:val="0"/>
        <w:spacing w:beforeLines="120" w:before="288" w:afterLines="120" w:after="288" w:line="276" w:lineRule="auto"/>
        <w:jc w:val="center"/>
        <w:rPr>
          <w:bCs/>
          <w:color w:val="000000"/>
          <w:lang w:val="en-AU" w:eastAsia="en-AU"/>
        </w:rPr>
      </w:pPr>
      <w:r w:rsidRPr="00971E55">
        <w:rPr>
          <w:bCs/>
          <w:color w:val="000000"/>
          <w:lang w:val="en-AU" w:eastAsia="en-AU"/>
        </w:rPr>
        <w:t xml:space="preserve"> </w:t>
      </w:r>
    </w:p>
    <w:p w:rsidR="008F1FEE" w:rsidRPr="00971E55" w:rsidRDefault="008F1FEE" w:rsidP="00D40978">
      <w:pPr>
        <w:adjustRightInd w:val="0"/>
        <w:spacing w:beforeLines="120" w:before="288" w:afterLines="120" w:after="288" w:line="276" w:lineRule="auto"/>
        <w:jc w:val="center"/>
        <w:rPr>
          <w:bCs/>
          <w:color w:val="000000"/>
          <w:lang w:val="en-AU" w:eastAsia="en-AU"/>
        </w:rPr>
      </w:pPr>
    </w:p>
    <w:p w:rsidR="00BF6075" w:rsidRPr="00971E55" w:rsidRDefault="00BF6075" w:rsidP="00D40978">
      <w:pPr>
        <w:adjustRightInd w:val="0"/>
        <w:spacing w:beforeLines="120" w:before="288" w:afterLines="120" w:after="288" w:line="276" w:lineRule="auto"/>
        <w:jc w:val="center"/>
        <w:rPr>
          <w:bCs/>
          <w:color w:val="000000"/>
          <w:lang w:val="en-AU" w:eastAsia="en-AU"/>
        </w:rPr>
      </w:pPr>
    </w:p>
    <w:p w:rsidR="00BF6075" w:rsidRPr="00971E55" w:rsidRDefault="00BF6075" w:rsidP="00D40978">
      <w:pPr>
        <w:adjustRightInd w:val="0"/>
        <w:spacing w:beforeLines="120" w:before="288" w:afterLines="120" w:after="288" w:line="276" w:lineRule="auto"/>
        <w:jc w:val="center"/>
        <w:rPr>
          <w:bCs/>
          <w:color w:val="000000"/>
          <w:lang w:val="en-AU" w:eastAsia="en-AU"/>
        </w:rPr>
      </w:pPr>
    </w:p>
    <w:p w:rsidR="008F1FEE" w:rsidRPr="00971E55" w:rsidRDefault="008F1FEE" w:rsidP="00D40978">
      <w:pPr>
        <w:adjustRightInd w:val="0"/>
        <w:spacing w:beforeLines="120" w:before="288" w:afterLines="120" w:after="288" w:line="276" w:lineRule="auto"/>
        <w:jc w:val="center"/>
        <w:rPr>
          <w:bCs/>
          <w:color w:val="000000"/>
          <w:lang w:val="en-AU" w:eastAsia="en-AU"/>
        </w:rPr>
      </w:pPr>
    </w:p>
    <w:p w:rsidR="0040311E" w:rsidRPr="00971E55" w:rsidRDefault="00842B8F" w:rsidP="00D40978">
      <w:pPr>
        <w:adjustRightInd w:val="0"/>
        <w:spacing w:beforeLines="120" w:before="288" w:afterLines="120" w:after="288" w:line="276" w:lineRule="auto"/>
        <w:jc w:val="center"/>
        <w:rPr>
          <w:bCs/>
          <w:color w:val="000000"/>
          <w:lang w:val="en-AU" w:eastAsia="en-AU"/>
        </w:rPr>
      </w:pPr>
      <w:r w:rsidRPr="00971E55">
        <w:rPr>
          <w:bCs/>
          <w:color w:val="000000"/>
          <w:lang w:val="en-AU" w:eastAsia="en-AU"/>
        </w:rPr>
        <w:t>Study Protocol:</w:t>
      </w:r>
    </w:p>
    <w:p w:rsidR="007865C6" w:rsidRPr="00971E55" w:rsidRDefault="00A7126E" w:rsidP="00D40978">
      <w:pPr>
        <w:adjustRightInd w:val="0"/>
        <w:spacing w:beforeLines="120" w:before="288" w:afterLines="120" w:after="288" w:line="276" w:lineRule="auto"/>
        <w:jc w:val="center"/>
        <w:rPr>
          <w:bCs/>
          <w:color w:val="000000"/>
          <w:lang w:val="en-AU" w:eastAsia="en-AU"/>
        </w:rPr>
        <w:sectPr w:rsidR="007865C6" w:rsidRPr="00971E55" w:rsidSect="003F299C">
          <w:footerReference w:type="default" r:id="rId10"/>
          <w:pgSz w:w="11906" w:h="16838"/>
          <w:pgMar w:top="851" w:right="851" w:bottom="851" w:left="851" w:header="709" w:footer="709" w:gutter="0"/>
          <w:cols w:space="708"/>
          <w:docGrid w:linePitch="360"/>
        </w:sectPr>
      </w:pPr>
      <w:r w:rsidRPr="00971E55">
        <w:rPr>
          <w:bCs/>
          <w:color w:val="000000"/>
          <w:lang w:val="en-AU" w:eastAsia="en-AU"/>
        </w:rPr>
        <w:t xml:space="preserve">Version </w:t>
      </w:r>
      <w:r w:rsidR="00D82060" w:rsidRPr="00971E55">
        <w:rPr>
          <w:bCs/>
          <w:color w:val="000000"/>
          <w:lang w:val="en-AU" w:eastAsia="en-AU"/>
        </w:rPr>
        <w:t>1</w:t>
      </w:r>
      <w:r w:rsidR="00B62062" w:rsidRPr="00971E55">
        <w:rPr>
          <w:bCs/>
          <w:color w:val="000000"/>
          <w:lang w:val="en-AU" w:eastAsia="en-AU"/>
        </w:rPr>
        <w:t xml:space="preserve">, </w:t>
      </w:r>
      <w:r w:rsidR="00082211" w:rsidRPr="00971E55">
        <w:rPr>
          <w:bCs/>
          <w:color w:val="000000"/>
          <w:lang w:val="en-AU" w:eastAsia="en-AU"/>
        </w:rPr>
        <w:t xml:space="preserve">dated </w:t>
      </w:r>
      <w:r w:rsidR="00FB3F02" w:rsidRPr="00971E55">
        <w:rPr>
          <w:bCs/>
          <w:color w:val="000000"/>
          <w:lang w:val="en-AU" w:eastAsia="en-AU"/>
        </w:rPr>
        <w:fldChar w:fldCharType="begin"/>
      </w:r>
      <w:r w:rsidR="00D82060" w:rsidRPr="00971E55">
        <w:rPr>
          <w:bCs/>
          <w:color w:val="000000"/>
          <w:lang w:val="en-AU" w:eastAsia="en-AU"/>
        </w:rPr>
        <w:instrText xml:space="preserve"> DATE \@ "dd MMMM yyyy" </w:instrText>
      </w:r>
      <w:r w:rsidR="00FB3F02" w:rsidRPr="00971E55">
        <w:rPr>
          <w:bCs/>
          <w:color w:val="000000"/>
          <w:lang w:val="en-AU" w:eastAsia="en-AU"/>
        </w:rPr>
        <w:fldChar w:fldCharType="separate"/>
      </w:r>
      <w:r w:rsidR="008763B3">
        <w:rPr>
          <w:bCs/>
          <w:noProof/>
          <w:color w:val="000000"/>
          <w:lang w:val="en-AU" w:eastAsia="en-AU"/>
        </w:rPr>
        <w:t>22 August 2014</w:t>
      </w:r>
      <w:r w:rsidR="00FB3F02" w:rsidRPr="00971E55">
        <w:rPr>
          <w:bCs/>
          <w:color w:val="000000"/>
          <w:lang w:val="en-AU" w:eastAsia="en-AU"/>
        </w:rPr>
        <w:fldChar w:fldCharType="end"/>
      </w:r>
    </w:p>
    <w:p w:rsidR="00483047" w:rsidRPr="001C3765" w:rsidRDefault="005A7B60" w:rsidP="001C3765">
      <w:pPr>
        <w:spacing w:before="60" w:line="276" w:lineRule="auto"/>
        <w:rPr>
          <w:b/>
        </w:rPr>
      </w:pPr>
      <w:r w:rsidRPr="00971E55">
        <w:rPr>
          <w:b/>
        </w:rPr>
        <w:lastRenderedPageBreak/>
        <w:t>COLLABORATING ORGANISATIONS</w:t>
      </w:r>
      <w:r w:rsidR="001C3765">
        <w:rPr>
          <w:b/>
        </w:rPr>
        <w:t xml:space="preserve"> </w:t>
      </w:r>
      <w:r w:rsidR="00483047" w:rsidRPr="00971E55">
        <w:rPr>
          <w:rFonts w:cs="Helvetica"/>
          <w:b/>
          <w:bCs/>
          <w:lang w:val="en-US" w:eastAsia="en-AU"/>
        </w:rPr>
        <w:t>CANCER CENTRES</w:t>
      </w:r>
    </w:p>
    <w:p w:rsidR="00483047" w:rsidRPr="00971E55" w:rsidRDefault="00483047" w:rsidP="00483047">
      <w:pPr>
        <w:widowControl w:val="0"/>
        <w:autoSpaceDE w:val="0"/>
        <w:autoSpaceDN w:val="0"/>
        <w:adjustRightInd w:val="0"/>
        <w:spacing w:after="240"/>
        <w:ind w:left="124" w:hanging="124"/>
        <w:jc w:val="left"/>
        <w:rPr>
          <w:rFonts w:cs="Helvetica"/>
          <w:lang w:val="en-US" w:eastAsia="en-AU"/>
        </w:rPr>
      </w:pPr>
      <w:r w:rsidRPr="00971E55">
        <w:rPr>
          <w:rFonts w:cs="Helvetica"/>
          <w:lang w:val="en-US" w:eastAsia="en-AU"/>
        </w:rPr>
        <w:t>Andrew Love Cancer Centre, VIC</w:t>
      </w:r>
    </w:p>
    <w:p w:rsidR="00483047" w:rsidRPr="00971E55" w:rsidRDefault="00483047" w:rsidP="00483047">
      <w:pPr>
        <w:widowControl w:val="0"/>
        <w:autoSpaceDE w:val="0"/>
        <w:autoSpaceDN w:val="0"/>
        <w:adjustRightInd w:val="0"/>
        <w:spacing w:after="240"/>
        <w:ind w:left="124" w:hanging="124"/>
        <w:jc w:val="left"/>
        <w:rPr>
          <w:rFonts w:cs="Helvetica"/>
          <w:lang w:val="en-US" w:eastAsia="en-AU"/>
        </w:rPr>
      </w:pPr>
      <w:r w:rsidRPr="00971E55">
        <w:rPr>
          <w:rFonts w:cs="Helvetica"/>
          <w:lang w:val="en-US" w:eastAsia="en-AU"/>
        </w:rPr>
        <w:t>Auckland City Hospital, NZ</w:t>
      </w:r>
    </w:p>
    <w:p w:rsidR="00483047" w:rsidRPr="00971E55" w:rsidRDefault="00483047" w:rsidP="00483047">
      <w:pPr>
        <w:widowControl w:val="0"/>
        <w:autoSpaceDE w:val="0"/>
        <w:autoSpaceDN w:val="0"/>
        <w:adjustRightInd w:val="0"/>
        <w:spacing w:after="240"/>
        <w:ind w:left="124" w:hanging="124"/>
        <w:jc w:val="left"/>
        <w:rPr>
          <w:rFonts w:cs="Helvetica"/>
          <w:lang w:val="en-US" w:eastAsia="en-AU"/>
        </w:rPr>
      </w:pPr>
      <w:r w:rsidRPr="00971E55">
        <w:rPr>
          <w:rFonts w:cs="Helvetica"/>
          <w:lang w:val="en-US" w:eastAsia="en-AU"/>
        </w:rPr>
        <w:t>Austin Hospital, VIC</w:t>
      </w:r>
    </w:p>
    <w:p w:rsidR="00483047" w:rsidRPr="00971E55" w:rsidRDefault="00483047" w:rsidP="00483047">
      <w:pPr>
        <w:widowControl w:val="0"/>
        <w:autoSpaceDE w:val="0"/>
        <w:autoSpaceDN w:val="0"/>
        <w:adjustRightInd w:val="0"/>
        <w:spacing w:after="240"/>
        <w:ind w:left="124" w:hanging="124"/>
        <w:jc w:val="left"/>
        <w:rPr>
          <w:rFonts w:cs="Helvetica"/>
          <w:lang w:val="en-US" w:eastAsia="en-AU"/>
        </w:rPr>
      </w:pPr>
      <w:proofErr w:type="spellStart"/>
      <w:r w:rsidRPr="00971E55">
        <w:rPr>
          <w:rFonts w:cs="Helvetica"/>
          <w:lang w:val="en-US" w:eastAsia="en-AU"/>
        </w:rPr>
        <w:t>Ballarat</w:t>
      </w:r>
      <w:proofErr w:type="spellEnd"/>
      <w:r w:rsidRPr="00971E55">
        <w:rPr>
          <w:rFonts w:cs="Helvetica"/>
          <w:lang w:val="en-US" w:eastAsia="en-AU"/>
        </w:rPr>
        <w:t xml:space="preserve"> Health Services Base Hospital, VIC</w:t>
      </w:r>
    </w:p>
    <w:p w:rsidR="00483047" w:rsidRPr="00971E55" w:rsidRDefault="00483047" w:rsidP="00483047">
      <w:pPr>
        <w:widowControl w:val="0"/>
        <w:autoSpaceDE w:val="0"/>
        <w:autoSpaceDN w:val="0"/>
        <w:adjustRightInd w:val="0"/>
        <w:spacing w:after="240"/>
        <w:ind w:left="124" w:hanging="124"/>
        <w:jc w:val="left"/>
        <w:rPr>
          <w:rFonts w:cs="Helvetica"/>
          <w:lang w:val="en-US" w:eastAsia="en-AU"/>
        </w:rPr>
      </w:pPr>
      <w:proofErr w:type="spellStart"/>
      <w:r w:rsidRPr="00971E55">
        <w:rPr>
          <w:rFonts w:cs="Helvetica"/>
          <w:lang w:val="en-US" w:eastAsia="en-AU"/>
        </w:rPr>
        <w:t>Bendigo</w:t>
      </w:r>
      <w:proofErr w:type="spellEnd"/>
      <w:r w:rsidRPr="00971E55">
        <w:rPr>
          <w:rFonts w:cs="Helvetica"/>
          <w:lang w:val="en-US" w:eastAsia="en-AU"/>
        </w:rPr>
        <w:t xml:space="preserve"> Health, VIC</w:t>
      </w:r>
    </w:p>
    <w:p w:rsidR="00483047" w:rsidRPr="00971E55" w:rsidRDefault="00483047" w:rsidP="00483047">
      <w:pPr>
        <w:widowControl w:val="0"/>
        <w:autoSpaceDE w:val="0"/>
        <w:autoSpaceDN w:val="0"/>
        <w:adjustRightInd w:val="0"/>
        <w:spacing w:after="240"/>
        <w:ind w:left="124" w:hanging="124"/>
        <w:jc w:val="left"/>
        <w:rPr>
          <w:rFonts w:cs="Helvetica"/>
          <w:lang w:val="en-US" w:eastAsia="en-AU"/>
        </w:rPr>
      </w:pPr>
      <w:r w:rsidRPr="00971E55">
        <w:rPr>
          <w:rFonts w:cs="Helvetica"/>
          <w:lang w:val="en-US" w:eastAsia="en-AU"/>
        </w:rPr>
        <w:t>Box Hill Hospital, VIC</w:t>
      </w:r>
    </w:p>
    <w:p w:rsidR="00483047" w:rsidRPr="00971E55" w:rsidRDefault="00483047" w:rsidP="00483047">
      <w:pPr>
        <w:widowControl w:val="0"/>
        <w:autoSpaceDE w:val="0"/>
        <w:autoSpaceDN w:val="0"/>
        <w:adjustRightInd w:val="0"/>
        <w:spacing w:after="240"/>
        <w:ind w:left="124" w:hanging="124"/>
        <w:jc w:val="left"/>
        <w:rPr>
          <w:rFonts w:cs="Helvetica"/>
          <w:lang w:val="en-US" w:eastAsia="en-AU"/>
        </w:rPr>
      </w:pPr>
      <w:r w:rsidRPr="00971E55">
        <w:rPr>
          <w:rFonts w:cs="Helvetica"/>
          <w:lang w:val="en-US" w:eastAsia="en-AU"/>
        </w:rPr>
        <w:t>Cabrini Health, VIC</w:t>
      </w:r>
    </w:p>
    <w:p w:rsidR="00483047" w:rsidRPr="00971E55" w:rsidRDefault="00483047" w:rsidP="00483047">
      <w:pPr>
        <w:widowControl w:val="0"/>
        <w:autoSpaceDE w:val="0"/>
        <w:autoSpaceDN w:val="0"/>
        <w:adjustRightInd w:val="0"/>
        <w:spacing w:after="240"/>
        <w:ind w:left="124" w:hanging="124"/>
        <w:jc w:val="left"/>
        <w:rPr>
          <w:rFonts w:cs="Helvetica"/>
          <w:lang w:val="en-US" w:eastAsia="en-AU"/>
        </w:rPr>
      </w:pPr>
      <w:proofErr w:type="spellStart"/>
      <w:r w:rsidRPr="00971E55">
        <w:rPr>
          <w:rFonts w:cs="Helvetica"/>
          <w:lang w:val="en-US" w:eastAsia="en-AU"/>
        </w:rPr>
        <w:t>Calvery</w:t>
      </w:r>
      <w:proofErr w:type="spellEnd"/>
      <w:r w:rsidRPr="00971E55">
        <w:rPr>
          <w:rFonts w:cs="Helvetica"/>
          <w:lang w:val="en-US" w:eastAsia="en-AU"/>
        </w:rPr>
        <w:t xml:space="preserve"> Mater Hospital, NSW</w:t>
      </w:r>
    </w:p>
    <w:p w:rsidR="00483047" w:rsidRPr="00971E55" w:rsidRDefault="00483047" w:rsidP="00483047">
      <w:pPr>
        <w:widowControl w:val="0"/>
        <w:autoSpaceDE w:val="0"/>
        <w:autoSpaceDN w:val="0"/>
        <w:adjustRightInd w:val="0"/>
        <w:spacing w:after="240"/>
        <w:ind w:left="124" w:hanging="124"/>
        <w:jc w:val="left"/>
        <w:rPr>
          <w:rFonts w:cs="Helvetica"/>
          <w:lang w:val="en-US" w:eastAsia="en-AU"/>
        </w:rPr>
      </w:pPr>
      <w:r w:rsidRPr="00971E55">
        <w:rPr>
          <w:rFonts w:cs="Helvetica"/>
          <w:lang w:val="en-US" w:eastAsia="en-AU"/>
        </w:rPr>
        <w:t xml:space="preserve">Children's Hospital </w:t>
      </w:r>
      <w:proofErr w:type="spellStart"/>
      <w:r w:rsidRPr="00971E55">
        <w:rPr>
          <w:rFonts w:cs="Helvetica"/>
          <w:lang w:val="en-US" w:eastAsia="en-AU"/>
        </w:rPr>
        <w:t>Westmead</w:t>
      </w:r>
      <w:proofErr w:type="spellEnd"/>
      <w:r w:rsidRPr="00971E55">
        <w:rPr>
          <w:rFonts w:cs="Helvetica"/>
          <w:lang w:val="en-US" w:eastAsia="en-AU"/>
        </w:rPr>
        <w:t>, NSW</w:t>
      </w:r>
    </w:p>
    <w:p w:rsidR="00483047" w:rsidRPr="00971E55" w:rsidRDefault="00483047" w:rsidP="00483047">
      <w:pPr>
        <w:widowControl w:val="0"/>
        <w:autoSpaceDE w:val="0"/>
        <w:autoSpaceDN w:val="0"/>
        <w:adjustRightInd w:val="0"/>
        <w:spacing w:after="240"/>
        <w:ind w:left="124" w:hanging="124"/>
        <w:jc w:val="left"/>
        <w:rPr>
          <w:rFonts w:cs="Helvetica"/>
          <w:lang w:val="en-US" w:eastAsia="en-AU"/>
        </w:rPr>
      </w:pPr>
      <w:r w:rsidRPr="00971E55">
        <w:rPr>
          <w:rFonts w:cs="Helvetica"/>
          <w:lang w:val="en-US" w:eastAsia="en-AU"/>
        </w:rPr>
        <w:t>Christchurch Public Hospital, NZ</w:t>
      </w:r>
    </w:p>
    <w:p w:rsidR="00483047" w:rsidRPr="00971E55" w:rsidRDefault="00483047" w:rsidP="00483047">
      <w:pPr>
        <w:widowControl w:val="0"/>
        <w:autoSpaceDE w:val="0"/>
        <w:autoSpaceDN w:val="0"/>
        <w:adjustRightInd w:val="0"/>
        <w:spacing w:after="240"/>
        <w:ind w:left="124" w:hanging="124"/>
        <w:jc w:val="left"/>
        <w:rPr>
          <w:rFonts w:cs="Helvetica"/>
          <w:lang w:val="en-US" w:eastAsia="en-AU"/>
        </w:rPr>
      </w:pPr>
      <w:r w:rsidRPr="00971E55">
        <w:rPr>
          <w:rFonts w:cs="Helvetica"/>
          <w:lang w:val="en-US" w:eastAsia="en-AU"/>
        </w:rPr>
        <w:t>Concord Hospital, NSW</w:t>
      </w:r>
    </w:p>
    <w:p w:rsidR="00483047" w:rsidRPr="00971E55" w:rsidRDefault="00483047" w:rsidP="00483047">
      <w:pPr>
        <w:widowControl w:val="0"/>
        <w:autoSpaceDE w:val="0"/>
        <w:autoSpaceDN w:val="0"/>
        <w:adjustRightInd w:val="0"/>
        <w:spacing w:after="240"/>
        <w:ind w:left="124" w:hanging="124"/>
        <w:jc w:val="left"/>
        <w:rPr>
          <w:rFonts w:cs="Helvetica"/>
          <w:lang w:val="en-US" w:eastAsia="en-AU"/>
        </w:rPr>
      </w:pPr>
      <w:r w:rsidRPr="00971E55">
        <w:rPr>
          <w:rFonts w:cs="Helvetica"/>
          <w:lang w:val="en-US" w:eastAsia="en-AU"/>
        </w:rPr>
        <w:t>Epworth Freemasons, VIC</w:t>
      </w:r>
    </w:p>
    <w:p w:rsidR="00483047" w:rsidRPr="00971E55" w:rsidRDefault="00483047" w:rsidP="00483047">
      <w:pPr>
        <w:widowControl w:val="0"/>
        <w:autoSpaceDE w:val="0"/>
        <w:autoSpaceDN w:val="0"/>
        <w:adjustRightInd w:val="0"/>
        <w:spacing w:after="240"/>
        <w:ind w:left="124" w:hanging="124"/>
        <w:jc w:val="left"/>
        <w:rPr>
          <w:rFonts w:cs="Helvetica"/>
          <w:lang w:val="en-US" w:eastAsia="en-AU"/>
        </w:rPr>
      </w:pPr>
      <w:r w:rsidRPr="00971E55">
        <w:rPr>
          <w:rFonts w:cs="Helvetica"/>
          <w:lang w:val="en-US" w:eastAsia="en-AU"/>
        </w:rPr>
        <w:t>Fiona Stanley Hospital, WA</w:t>
      </w:r>
    </w:p>
    <w:p w:rsidR="00483047" w:rsidRPr="00971E55" w:rsidRDefault="00483047" w:rsidP="00483047">
      <w:pPr>
        <w:widowControl w:val="0"/>
        <w:autoSpaceDE w:val="0"/>
        <w:autoSpaceDN w:val="0"/>
        <w:adjustRightInd w:val="0"/>
        <w:spacing w:after="240"/>
        <w:ind w:left="124" w:hanging="124"/>
        <w:jc w:val="left"/>
        <w:rPr>
          <w:rFonts w:cs="Helvetica"/>
          <w:lang w:val="en-US" w:eastAsia="en-AU"/>
        </w:rPr>
      </w:pPr>
      <w:r w:rsidRPr="00971E55">
        <w:rPr>
          <w:rFonts w:cs="Helvetica"/>
          <w:lang w:val="en-US" w:eastAsia="en-AU"/>
        </w:rPr>
        <w:t>Flinders Medical Centre, SA</w:t>
      </w:r>
    </w:p>
    <w:p w:rsidR="00483047" w:rsidRPr="00971E55" w:rsidRDefault="00483047" w:rsidP="00483047">
      <w:pPr>
        <w:widowControl w:val="0"/>
        <w:autoSpaceDE w:val="0"/>
        <w:autoSpaceDN w:val="0"/>
        <w:adjustRightInd w:val="0"/>
        <w:spacing w:after="240"/>
        <w:ind w:left="124" w:hanging="124"/>
        <w:jc w:val="left"/>
        <w:rPr>
          <w:rFonts w:cs="Helvetica"/>
          <w:lang w:val="en-US" w:eastAsia="en-AU"/>
        </w:rPr>
      </w:pPr>
      <w:r w:rsidRPr="00971E55">
        <w:rPr>
          <w:rFonts w:cs="Helvetica"/>
          <w:lang w:val="en-US" w:eastAsia="en-AU"/>
        </w:rPr>
        <w:t>Fremantle Hospital, WA</w:t>
      </w:r>
    </w:p>
    <w:p w:rsidR="00483047" w:rsidRPr="00971E55" w:rsidRDefault="00483047" w:rsidP="00483047">
      <w:pPr>
        <w:widowControl w:val="0"/>
        <w:autoSpaceDE w:val="0"/>
        <w:autoSpaceDN w:val="0"/>
        <w:adjustRightInd w:val="0"/>
        <w:spacing w:after="240"/>
        <w:ind w:left="124" w:hanging="124"/>
        <w:jc w:val="left"/>
        <w:rPr>
          <w:rFonts w:cs="Helvetica"/>
          <w:lang w:val="en-US" w:eastAsia="en-AU"/>
        </w:rPr>
      </w:pPr>
      <w:r w:rsidRPr="00971E55">
        <w:rPr>
          <w:rFonts w:cs="Helvetica"/>
          <w:lang w:val="en-US" w:eastAsia="en-AU"/>
        </w:rPr>
        <w:t>Gold Coast University Hospital, QLD</w:t>
      </w:r>
    </w:p>
    <w:p w:rsidR="00483047" w:rsidRPr="00971E55" w:rsidRDefault="00483047" w:rsidP="00483047">
      <w:pPr>
        <w:widowControl w:val="0"/>
        <w:autoSpaceDE w:val="0"/>
        <w:autoSpaceDN w:val="0"/>
        <w:adjustRightInd w:val="0"/>
        <w:spacing w:after="240"/>
        <w:ind w:left="124" w:hanging="124"/>
        <w:jc w:val="left"/>
        <w:rPr>
          <w:rFonts w:cs="Helvetica"/>
          <w:lang w:val="en-US" w:eastAsia="en-AU"/>
        </w:rPr>
      </w:pPr>
      <w:r w:rsidRPr="00971E55">
        <w:rPr>
          <w:rFonts w:cs="Helvetica"/>
          <w:lang w:val="en-US" w:eastAsia="en-AU"/>
        </w:rPr>
        <w:t>Hollywood Private Hospital, WA</w:t>
      </w:r>
    </w:p>
    <w:p w:rsidR="00483047" w:rsidRPr="00971E55" w:rsidRDefault="00483047" w:rsidP="00483047">
      <w:pPr>
        <w:widowControl w:val="0"/>
        <w:autoSpaceDE w:val="0"/>
        <w:autoSpaceDN w:val="0"/>
        <w:adjustRightInd w:val="0"/>
        <w:spacing w:after="240"/>
        <w:ind w:left="124" w:hanging="124"/>
        <w:jc w:val="left"/>
        <w:rPr>
          <w:rFonts w:cs="Helvetica"/>
          <w:lang w:val="en-US" w:eastAsia="en-AU"/>
        </w:rPr>
      </w:pPr>
      <w:r w:rsidRPr="00971E55">
        <w:rPr>
          <w:rFonts w:cs="Helvetica"/>
          <w:lang w:val="en-US" w:eastAsia="en-AU"/>
        </w:rPr>
        <w:t>John Hunter Hospital, NSW</w:t>
      </w:r>
    </w:p>
    <w:p w:rsidR="00483047" w:rsidRPr="00971E55" w:rsidRDefault="00483047" w:rsidP="00483047">
      <w:pPr>
        <w:widowControl w:val="0"/>
        <w:autoSpaceDE w:val="0"/>
        <w:autoSpaceDN w:val="0"/>
        <w:adjustRightInd w:val="0"/>
        <w:spacing w:after="240"/>
        <w:ind w:left="124" w:hanging="124"/>
        <w:jc w:val="left"/>
        <w:rPr>
          <w:rFonts w:cs="Helvetica"/>
          <w:lang w:val="en-US" w:eastAsia="en-AU"/>
        </w:rPr>
      </w:pPr>
      <w:r w:rsidRPr="00971E55">
        <w:rPr>
          <w:rFonts w:cs="Helvetica"/>
          <w:lang w:val="en-US" w:eastAsia="en-AU"/>
        </w:rPr>
        <w:t>Launceston General Hospital, TAS</w:t>
      </w:r>
    </w:p>
    <w:p w:rsidR="00483047" w:rsidRPr="00971E55" w:rsidRDefault="00483047" w:rsidP="00483047">
      <w:pPr>
        <w:widowControl w:val="0"/>
        <w:autoSpaceDE w:val="0"/>
        <w:autoSpaceDN w:val="0"/>
        <w:adjustRightInd w:val="0"/>
        <w:spacing w:after="240"/>
        <w:ind w:left="124" w:hanging="124"/>
        <w:jc w:val="left"/>
        <w:rPr>
          <w:rFonts w:cs="Helvetica"/>
          <w:lang w:val="en-US" w:eastAsia="en-AU"/>
        </w:rPr>
      </w:pPr>
      <w:r w:rsidRPr="00971E55">
        <w:rPr>
          <w:rFonts w:cs="Helvetica"/>
          <w:lang w:val="en-US" w:eastAsia="en-AU"/>
        </w:rPr>
        <w:t>Liverpool Hospital, NSW</w:t>
      </w:r>
    </w:p>
    <w:p w:rsidR="00483047" w:rsidRPr="00971E55" w:rsidRDefault="00483047" w:rsidP="00483047">
      <w:pPr>
        <w:widowControl w:val="0"/>
        <w:autoSpaceDE w:val="0"/>
        <w:autoSpaceDN w:val="0"/>
        <w:adjustRightInd w:val="0"/>
        <w:spacing w:after="240"/>
        <w:ind w:left="124" w:hanging="124"/>
        <w:jc w:val="left"/>
        <w:rPr>
          <w:rFonts w:cs="Helvetica"/>
          <w:lang w:val="en-US" w:eastAsia="en-AU"/>
        </w:rPr>
      </w:pPr>
      <w:r w:rsidRPr="00971E55">
        <w:rPr>
          <w:rFonts w:cs="Helvetica"/>
          <w:lang w:val="en-US" w:eastAsia="en-AU"/>
        </w:rPr>
        <w:t xml:space="preserve">Lyell </w:t>
      </w:r>
      <w:proofErr w:type="spellStart"/>
      <w:r w:rsidRPr="00971E55">
        <w:rPr>
          <w:rFonts w:cs="Helvetica"/>
          <w:lang w:val="en-US" w:eastAsia="en-AU"/>
        </w:rPr>
        <w:t>McEwin</w:t>
      </w:r>
      <w:proofErr w:type="spellEnd"/>
      <w:r w:rsidRPr="00971E55">
        <w:rPr>
          <w:rFonts w:cs="Helvetica"/>
          <w:lang w:val="en-US" w:eastAsia="en-AU"/>
        </w:rPr>
        <w:t xml:space="preserve"> Health Service, SA</w:t>
      </w:r>
    </w:p>
    <w:p w:rsidR="00483047" w:rsidRPr="00971E55" w:rsidRDefault="00483047" w:rsidP="00483047">
      <w:pPr>
        <w:widowControl w:val="0"/>
        <w:autoSpaceDE w:val="0"/>
        <w:autoSpaceDN w:val="0"/>
        <w:adjustRightInd w:val="0"/>
        <w:spacing w:after="240"/>
        <w:ind w:left="124" w:hanging="124"/>
        <w:jc w:val="left"/>
        <w:rPr>
          <w:rFonts w:cs="Helvetica"/>
          <w:lang w:val="en-US" w:eastAsia="en-AU"/>
        </w:rPr>
      </w:pPr>
      <w:r w:rsidRPr="00971E55">
        <w:rPr>
          <w:rFonts w:cs="Helvetica"/>
          <w:lang w:val="en-US" w:eastAsia="en-AU"/>
        </w:rPr>
        <w:t>Mater Adult Hospital, QLD</w:t>
      </w:r>
    </w:p>
    <w:p w:rsidR="00483047" w:rsidRPr="00971E55" w:rsidRDefault="00483047" w:rsidP="00483047">
      <w:pPr>
        <w:widowControl w:val="0"/>
        <w:autoSpaceDE w:val="0"/>
        <w:autoSpaceDN w:val="0"/>
        <w:adjustRightInd w:val="0"/>
        <w:spacing w:after="240"/>
        <w:ind w:left="124" w:hanging="124"/>
        <w:jc w:val="left"/>
        <w:rPr>
          <w:rFonts w:cs="Helvetica"/>
          <w:lang w:val="en-US" w:eastAsia="en-AU"/>
        </w:rPr>
      </w:pPr>
      <w:r w:rsidRPr="00971E55">
        <w:rPr>
          <w:rFonts w:cs="Helvetica"/>
          <w:lang w:val="en-US" w:eastAsia="en-AU"/>
        </w:rPr>
        <w:t>Mercy Hospital For Women, VIC</w:t>
      </w:r>
    </w:p>
    <w:p w:rsidR="00483047" w:rsidRPr="00971E55" w:rsidRDefault="00483047" w:rsidP="00483047">
      <w:pPr>
        <w:widowControl w:val="0"/>
        <w:autoSpaceDE w:val="0"/>
        <w:autoSpaceDN w:val="0"/>
        <w:adjustRightInd w:val="0"/>
        <w:spacing w:after="240"/>
        <w:ind w:left="124" w:hanging="124"/>
        <w:jc w:val="left"/>
        <w:rPr>
          <w:rFonts w:cs="Helvetica"/>
          <w:lang w:val="en-US" w:eastAsia="en-AU"/>
        </w:rPr>
      </w:pPr>
      <w:r w:rsidRPr="00971E55">
        <w:rPr>
          <w:rFonts w:cs="Helvetica"/>
          <w:lang w:val="en-US" w:eastAsia="en-AU"/>
        </w:rPr>
        <w:t>Mercy Private Hospital, VIC</w:t>
      </w:r>
    </w:p>
    <w:p w:rsidR="00483047" w:rsidRPr="00971E55" w:rsidRDefault="00483047" w:rsidP="00483047">
      <w:pPr>
        <w:widowControl w:val="0"/>
        <w:autoSpaceDE w:val="0"/>
        <w:autoSpaceDN w:val="0"/>
        <w:adjustRightInd w:val="0"/>
        <w:spacing w:after="240"/>
        <w:ind w:left="124" w:hanging="124"/>
        <w:jc w:val="left"/>
        <w:rPr>
          <w:rFonts w:cs="Helvetica"/>
          <w:lang w:val="en-US" w:eastAsia="en-AU"/>
        </w:rPr>
      </w:pPr>
      <w:proofErr w:type="spellStart"/>
      <w:r w:rsidRPr="00971E55">
        <w:rPr>
          <w:rFonts w:cs="Helvetica"/>
          <w:lang w:val="en-US" w:eastAsia="en-AU"/>
        </w:rPr>
        <w:t>Monash</w:t>
      </w:r>
      <w:proofErr w:type="spellEnd"/>
      <w:r w:rsidRPr="00971E55">
        <w:rPr>
          <w:rFonts w:cs="Helvetica"/>
          <w:lang w:val="en-US" w:eastAsia="en-AU"/>
        </w:rPr>
        <w:t xml:space="preserve"> Medical, VIC</w:t>
      </w:r>
    </w:p>
    <w:p w:rsidR="00483047" w:rsidRPr="00971E55" w:rsidRDefault="00483047" w:rsidP="00483047">
      <w:pPr>
        <w:widowControl w:val="0"/>
        <w:autoSpaceDE w:val="0"/>
        <w:autoSpaceDN w:val="0"/>
        <w:adjustRightInd w:val="0"/>
        <w:spacing w:after="240"/>
        <w:ind w:left="124" w:hanging="124"/>
        <w:jc w:val="left"/>
        <w:rPr>
          <w:rFonts w:cs="Helvetica"/>
          <w:lang w:val="en-US" w:eastAsia="en-AU"/>
        </w:rPr>
      </w:pPr>
      <w:r w:rsidRPr="00971E55">
        <w:rPr>
          <w:rFonts w:cs="Helvetica"/>
          <w:lang w:val="en-US" w:eastAsia="en-AU"/>
        </w:rPr>
        <w:t>Port Augusta Hospital, SA</w:t>
      </w:r>
    </w:p>
    <w:p w:rsidR="00483047" w:rsidRPr="00971E55" w:rsidRDefault="00483047" w:rsidP="00483047">
      <w:pPr>
        <w:widowControl w:val="0"/>
        <w:autoSpaceDE w:val="0"/>
        <w:autoSpaceDN w:val="0"/>
        <w:adjustRightInd w:val="0"/>
        <w:spacing w:after="240"/>
        <w:ind w:left="124" w:hanging="124"/>
        <w:jc w:val="left"/>
        <w:rPr>
          <w:rFonts w:cs="Helvetica"/>
          <w:lang w:val="en-US" w:eastAsia="en-AU"/>
        </w:rPr>
      </w:pPr>
      <w:r w:rsidRPr="00971E55">
        <w:rPr>
          <w:rFonts w:cs="Helvetica"/>
          <w:lang w:val="en-US" w:eastAsia="en-AU"/>
        </w:rPr>
        <w:t>Prince of Wales Hospital, NSW</w:t>
      </w:r>
    </w:p>
    <w:p w:rsidR="00483047" w:rsidRPr="00971E55" w:rsidRDefault="00483047" w:rsidP="00483047">
      <w:pPr>
        <w:widowControl w:val="0"/>
        <w:autoSpaceDE w:val="0"/>
        <w:autoSpaceDN w:val="0"/>
        <w:adjustRightInd w:val="0"/>
        <w:spacing w:after="240"/>
        <w:ind w:left="124" w:hanging="124"/>
        <w:jc w:val="left"/>
        <w:rPr>
          <w:rFonts w:cs="Helvetica"/>
          <w:lang w:val="en-US" w:eastAsia="en-AU"/>
        </w:rPr>
      </w:pPr>
      <w:r w:rsidRPr="00971E55">
        <w:rPr>
          <w:rFonts w:cs="Helvetica"/>
          <w:lang w:val="en-US" w:eastAsia="en-AU"/>
        </w:rPr>
        <w:lastRenderedPageBreak/>
        <w:t>Princess Alexandra Hospital, QLD</w:t>
      </w:r>
    </w:p>
    <w:p w:rsidR="00483047" w:rsidRPr="00971E55" w:rsidRDefault="00483047" w:rsidP="00483047">
      <w:pPr>
        <w:widowControl w:val="0"/>
        <w:autoSpaceDE w:val="0"/>
        <w:autoSpaceDN w:val="0"/>
        <w:adjustRightInd w:val="0"/>
        <w:spacing w:after="240"/>
        <w:ind w:left="124" w:hanging="124"/>
        <w:jc w:val="left"/>
        <w:rPr>
          <w:rFonts w:cs="Helvetica"/>
          <w:lang w:val="en-US" w:eastAsia="en-AU"/>
        </w:rPr>
      </w:pPr>
      <w:r w:rsidRPr="00971E55">
        <w:rPr>
          <w:rFonts w:cs="Helvetica"/>
          <w:lang w:val="en-US" w:eastAsia="en-AU"/>
        </w:rPr>
        <w:t>Princess Alexandria Hospital, QLD</w:t>
      </w:r>
    </w:p>
    <w:p w:rsidR="00483047" w:rsidRPr="00971E55" w:rsidRDefault="00483047" w:rsidP="00483047">
      <w:pPr>
        <w:widowControl w:val="0"/>
        <w:autoSpaceDE w:val="0"/>
        <w:autoSpaceDN w:val="0"/>
        <w:adjustRightInd w:val="0"/>
        <w:spacing w:after="240"/>
        <w:ind w:left="124" w:hanging="124"/>
        <w:jc w:val="left"/>
        <w:rPr>
          <w:rFonts w:cs="Helvetica"/>
          <w:lang w:val="en-US" w:eastAsia="en-AU"/>
        </w:rPr>
      </w:pPr>
      <w:r w:rsidRPr="00971E55">
        <w:rPr>
          <w:rFonts w:cs="Helvetica"/>
          <w:lang w:val="en-US" w:eastAsia="en-AU"/>
        </w:rPr>
        <w:t>Princess Margaret Hospital, WA</w:t>
      </w:r>
    </w:p>
    <w:p w:rsidR="00483047" w:rsidRPr="00971E55" w:rsidRDefault="00483047" w:rsidP="00483047">
      <w:pPr>
        <w:widowControl w:val="0"/>
        <w:autoSpaceDE w:val="0"/>
        <w:autoSpaceDN w:val="0"/>
        <w:adjustRightInd w:val="0"/>
        <w:spacing w:after="240"/>
        <w:ind w:left="124" w:hanging="124"/>
        <w:jc w:val="left"/>
        <w:rPr>
          <w:rFonts w:cs="Helvetica"/>
          <w:lang w:val="en-US" w:eastAsia="en-AU"/>
        </w:rPr>
      </w:pPr>
      <w:r w:rsidRPr="00971E55">
        <w:rPr>
          <w:rFonts w:cs="Helvetica"/>
          <w:lang w:val="en-US" w:eastAsia="en-AU"/>
        </w:rPr>
        <w:t>Royal Adelaide Hospital, SA</w:t>
      </w:r>
    </w:p>
    <w:p w:rsidR="00483047" w:rsidRPr="00971E55" w:rsidRDefault="00483047" w:rsidP="00483047">
      <w:pPr>
        <w:widowControl w:val="0"/>
        <w:autoSpaceDE w:val="0"/>
        <w:autoSpaceDN w:val="0"/>
        <w:adjustRightInd w:val="0"/>
        <w:spacing w:after="240"/>
        <w:ind w:left="124" w:hanging="124"/>
        <w:jc w:val="left"/>
        <w:rPr>
          <w:rFonts w:cs="Helvetica"/>
          <w:lang w:val="en-US" w:eastAsia="en-AU"/>
        </w:rPr>
      </w:pPr>
      <w:r w:rsidRPr="00971E55">
        <w:rPr>
          <w:rFonts w:cs="Helvetica"/>
          <w:lang w:val="en-US" w:eastAsia="en-AU"/>
        </w:rPr>
        <w:t>Royal Brisbane and Women’s Hospital, QLD</w:t>
      </w:r>
    </w:p>
    <w:p w:rsidR="00483047" w:rsidRPr="00971E55" w:rsidRDefault="00483047" w:rsidP="00483047">
      <w:pPr>
        <w:widowControl w:val="0"/>
        <w:autoSpaceDE w:val="0"/>
        <w:autoSpaceDN w:val="0"/>
        <w:adjustRightInd w:val="0"/>
        <w:spacing w:after="240"/>
        <w:ind w:left="124" w:hanging="124"/>
        <w:jc w:val="left"/>
        <w:rPr>
          <w:rFonts w:cs="Helvetica"/>
          <w:lang w:val="en-US" w:eastAsia="en-AU"/>
        </w:rPr>
      </w:pPr>
      <w:r w:rsidRPr="00971E55">
        <w:rPr>
          <w:rFonts w:cs="Helvetica"/>
          <w:lang w:val="en-US" w:eastAsia="en-AU"/>
        </w:rPr>
        <w:t xml:space="preserve">Royal Children’s Hospital, </w:t>
      </w:r>
      <w:r w:rsidR="001C3765">
        <w:rPr>
          <w:rFonts w:cs="Helvetica"/>
          <w:lang w:val="en-US" w:eastAsia="en-AU"/>
        </w:rPr>
        <w:t>Victoria</w:t>
      </w:r>
    </w:p>
    <w:p w:rsidR="00483047" w:rsidRPr="00971E55" w:rsidRDefault="00483047" w:rsidP="00483047">
      <w:pPr>
        <w:widowControl w:val="0"/>
        <w:autoSpaceDE w:val="0"/>
        <w:autoSpaceDN w:val="0"/>
        <w:adjustRightInd w:val="0"/>
        <w:spacing w:after="240"/>
        <w:ind w:left="124" w:hanging="124"/>
        <w:jc w:val="left"/>
        <w:rPr>
          <w:rFonts w:cs="Helvetica"/>
          <w:lang w:val="en-US" w:eastAsia="en-AU"/>
        </w:rPr>
      </w:pPr>
      <w:r w:rsidRPr="00971E55">
        <w:rPr>
          <w:rFonts w:cs="Helvetica"/>
          <w:lang w:val="en-US" w:eastAsia="en-AU"/>
        </w:rPr>
        <w:t>Royal Children’s Hospital Brisbane, QLD</w:t>
      </w:r>
    </w:p>
    <w:p w:rsidR="00483047" w:rsidRPr="00971E55" w:rsidRDefault="00483047" w:rsidP="00483047">
      <w:pPr>
        <w:widowControl w:val="0"/>
        <w:autoSpaceDE w:val="0"/>
        <w:autoSpaceDN w:val="0"/>
        <w:adjustRightInd w:val="0"/>
        <w:spacing w:after="240"/>
        <w:ind w:left="124" w:hanging="124"/>
        <w:jc w:val="left"/>
        <w:rPr>
          <w:rFonts w:cs="Helvetica"/>
          <w:lang w:val="en-US" w:eastAsia="en-AU"/>
        </w:rPr>
      </w:pPr>
      <w:r w:rsidRPr="00971E55">
        <w:rPr>
          <w:rFonts w:cs="Helvetica"/>
          <w:lang w:val="en-US" w:eastAsia="en-AU"/>
        </w:rPr>
        <w:t>Royal Darwin Hospital, NT</w:t>
      </w:r>
    </w:p>
    <w:p w:rsidR="00483047" w:rsidRPr="00971E55" w:rsidRDefault="00483047" w:rsidP="00483047">
      <w:pPr>
        <w:widowControl w:val="0"/>
        <w:autoSpaceDE w:val="0"/>
        <w:autoSpaceDN w:val="0"/>
        <w:adjustRightInd w:val="0"/>
        <w:spacing w:after="240"/>
        <w:ind w:left="124" w:hanging="124"/>
        <w:jc w:val="left"/>
        <w:rPr>
          <w:rFonts w:cs="Helvetica"/>
          <w:lang w:val="en-US" w:eastAsia="en-AU"/>
        </w:rPr>
      </w:pPr>
      <w:r w:rsidRPr="00971E55">
        <w:rPr>
          <w:rFonts w:cs="Helvetica"/>
          <w:lang w:val="en-US" w:eastAsia="en-AU"/>
        </w:rPr>
        <w:t>Royal Hobart Hospital, TAS</w:t>
      </w:r>
    </w:p>
    <w:p w:rsidR="00483047" w:rsidRPr="00971E55" w:rsidRDefault="00483047" w:rsidP="00483047">
      <w:pPr>
        <w:widowControl w:val="0"/>
        <w:autoSpaceDE w:val="0"/>
        <w:autoSpaceDN w:val="0"/>
        <w:adjustRightInd w:val="0"/>
        <w:spacing w:after="240"/>
        <w:ind w:left="124" w:hanging="124"/>
        <w:jc w:val="left"/>
        <w:rPr>
          <w:rFonts w:cs="Helvetica"/>
          <w:lang w:val="en-US" w:eastAsia="en-AU"/>
        </w:rPr>
      </w:pPr>
      <w:r w:rsidRPr="00971E55">
        <w:rPr>
          <w:rFonts w:cs="Helvetica"/>
          <w:lang w:val="en-US" w:eastAsia="en-AU"/>
        </w:rPr>
        <w:t>Royal Hospital for Women Sydney, NSW</w:t>
      </w:r>
    </w:p>
    <w:p w:rsidR="00483047" w:rsidRPr="00971E55" w:rsidRDefault="00483047" w:rsidP="00483047">
      <w:pPr>
        <w:widowControl w:val="0"/>
        <w:autoSpaceDE w:val="0"/>
        <w:autoSpaceDN w:val="0"/>
        <w:adjustRightInd w:val="0"/>
        <w:spacing w:after="240"/>
        <w:ind w:left="124" w:hanging="124"/>
        <w:jc w:val="left"/>
        <w:rPr>
          <w:rFonts w:cs="Helvetica"/>
          <w:lang w:val="en-US" w:eastAsia="en-AU"/>
        </w:rPr>
      </w:pPr>
      <w:r w:rsidRPr="00971E55">
        <w:rPr>
          <w:rFonts w:cs="Helvetica"/>
          <w:lang w:val="en-US" w:eastAsia="en-AU"/>
        </w:rPr>
        <w:t>Royal Melbourne Hospital, VIC</w:t>
      </w:r>
    </w:p>
    <w:p w:rsidR="00483047" w:rsidRPr="00971E55" w:rsidRDefault="00483047" w:rsidP="00483047">
      <w:pPr>
        <w:widowControl w:val="0"/>
        <w:autoSpaceDE w:val="0"/>
        <w:autoSpaceDN w:val="0"/>
        <w:adjustRightInd w:val="0"/>
        <w:spacing w:after="240"/>
        <w:ind w:left="124" w:hanging="124"/>
        <w:jc w:val="left"/>
        <w:rPr>
          <w:rFonts w:cs="Helvetica"/>
          <w:lang w:val="en-US" w:eastAsia="en-AU"/>
        </w:rPr>
      </w:pPr>
      <w:r w:rsidRPr="00971E55">
        <w:rPr>
          <w:rFonts w:cs="Helvetica"/>
          <w:lang w:val="en-US" w:eastAsia="en-AU"/>
        </w:rPr>
        <w:t>Royal North Shore Hospital, NSW</w:t>
      </w:r>
    </w:p>
    <w:p w:rsidR="00483047" w:rsidRPr="00971E55" w:rsidRDefault="00483047" w:rsidP="00483047">
      <w:pPr>
        <w:widowControl w:val="0"/>
        <w:autoSpaceDE w:val="0"/>
        <w:autoSpaceDN w:val="0"/>
        <w:adjustRightInd w:val="0"/>
        <w:spacing w:after="240"/>
        <w:ind w:left="124" w:hanging="124"/>
        <w:jc w:val="left"/>
        <w:rPr>
          <w:rFonts w:cs="Helvetica"/>
          <w:lang w:val="en-US" w:eastAsia="en-AU"/>
        </w:rPr>
      </w:pPr>
      <w:r w:rsidRPr="00971E55">
        <w:rPr>
          <w:rFonts w:cs="Helvetica"/>
          <w:lang w:val="en-US" w:eastAsia="en-AU"/>
        </w:rPr>
        <w:t>Royal Perth Hospital, WA</w:t>
      </w:r>
    </w:p>
    <w:p w:rsidR="00483047" w:rsidRPr="00971E55" w:rsidRDefault="00483047" w:rsidP="00483047">
      <w:pPr>
        <w:widowControl w:val="0"/>
        <w:autoSpaceDE w:val="0"/>
        <w:autoSpaceDN w:val="0"/>
        <w:adjustRightInd w:val="0"/>
        <w:spacing w:after="240"/>
        <w:ind w:left="124" w:hanging="124"/>
        <w:jc w:val="left"/>
        <w:rPr>
          <w:rFonts w:cs="Helvetica"/>
          <w:lang w:val="en-US" w:eastAsia="en-AU"/>
        </w:rPr>
      </w:pPr>
      <w:r w:rsidRPr="00971E55">
        <w:rPr>
          <w:rFonts w:cs="Helvetica"/>
          <w:lang w:val="en-US" w:eastAsia="en-AU"/>
        </w:rPr>
        <w:t>Royal Prince Alfred Hospital, NSW</w:t>
      </w:r>
    </w:p>
    <w:p w:rsidR="00483047" w:rsidRPr="00971E55" w:rsidRDefault="00483047" w:rsidP="00483047">
      <w:pPr>
        <w:widowControl w:val="0"/>
        <w:autoSpaceDE w:val="0"/>
        <w:autoSpaceDN w:val="0"/>
        <w:adjustRightInd w:val="0"/>
        <w:spacing w:after="240"/>
        <w:ind w:left="124" w:hanging="124"/>
        <w:jc w:val="left"/>
        <w:rPr>
          <w:rFonts w:cs="Helvetica"/>
          <w:lang w:val="en-US" w:eastAsia="en-AU"/>
        </w:rPr>
      </w:pPr>
      <w:r w:rsidRPr="00971E55">
        <w:rPr>
          <w:rFonts w:cs="Helvetica"/>
          <w:lang w:val="en-US" w:eastAsia="en-AU"/>
        </w:rPr>
        <w:t>Royal Women's Hospital, VIC</w:t>
      </w:r>
    </w:p>
    <w:p w:rsidR="00483047" w:rsidRPr="00971E55" w:rsidRDefault="00483047" w:rsidP="00483047">
      <w:pPr>
        <w:widowControl w:val="0"/>
        <w:autoSpaceDE w:val="0"/>
        <w:autoSpaceDN w:val="0"/>
        <w:adjustRightInd w:val="0"/>
        <w:spacing w:after="240"/>
        <w:ind w:left="124" w:hanging="124"/>
        <w:jc w:val="left"/>
        <w:rPr>
          <w:rFonts w:cs="Helvetica"/>
          <w:lang w:val="en-US" w:eastAsia="en-AU"/>
        </w:rPr>
      </w:pPr>
      <w:r w:rsidRPr="00971E55">
        <w:rPr>
          <w:rFonts w:cs="Helvetica"/>
          <w:lang w:val="en-US" w:eastAsia="en-AU"/>
        </w:rPr>
        <w:t xml:space="preserve">Sir Charles </w:t>
      </w:r>
      <w:proofErr w:type="spellStart"/>
      <w:r w:rsidRPr="00971E55">
        <w:rPr>
          <w:rFonts w:cs="Helvetica"/>
          <w:lang w:val="en-US" w:eastAsia="en-AU"/>
        </w:rPr>
        <w:t>Gairdner</w:t>
      </w:r>
      <w:proofErr w:type="spellEnd"/>
      <w:r w:rsidRPr="00971E55">
        <w:rPr>
          <w:rFonts w:cs="Helvetica"/>
          <w:lang w:val="en-US" w:eastAsia="en-AU"/>
        </w:rPr>
        <w:t xml:space="preserve"> Hospital, WA</w:t>
      </w:r>
    </w:p>
    <w:p w:rsidR="00483047" w:rsidRPr="00971E55" w:rsidRDefault="00483047" w:rsidP="00483047">
      <w:pPr>
        <w:widowControl w:val="0"/>
        <w:autoSpaceDE w:val="0"/>
        <w:autoSpaceDN w:val="0"/>
        <w:adjustRightInd w:val="0"/>
        <w:spacing w:after="240"/>
        <w:ind w:left="124" w:hanging="124"/>
        <w:jc w:val="left"/>
        <w:rPr>
          <w:rFonts w:cs="Helvetica"/>
          <w:lang w:val="en-US" w:eastAsia="en-AU"/>
        </w:rPr>
      </w:pPr>
      <w:r w:rsidRPr="00971E55">
        <w:rPr>
          <w:rFonts w:cs="Helvetica"/>
          <w:lang w:val="en-US" w:eastAsia="en-AU"/>
        </w:rPr>
        <w:t>St George Hospital, NSW</w:t>
      </w:r>
    </w:p>
    <w:p w:rsidR="00483047" w:rsidRPr="00971E55" w:rsidRDefault="00483047" w:rsidP="00483047">
      <w:pPr>
        <w:widowControl w:val="0"/>
        <w:autoSpaceDE w:val="0"/>
        <w:autoSpaceDN w:val="0"/>
        <w:adjustRightInd w:val="0"/>
        <w:spacing w:after="240"/>
        <w:ind w:left="124" w:hanging="124"/>
        <w:jc w:val="left"/>
        <w:rPr>
          <w:rFonts w:cs="Helvetica"/>
          <w:lang w:val="en-US" w:eastAsia="en-AU"/>
        </w:rPr>
      </w:pPr>
      <w:r w:rsidRPr="00971E55">
        <w:rPr>
          <w:rFonts w:cs="Helvetica"/>
          <w:lang w:val="en-US" w:eastAsia="en-AU"/>
        </w:rPr>
        <w:t>St John of God Murdoch Hospital, WA</w:t>
      </w:r>
    </w:p>
    <w:p w:rsidR="00483047" w:rsidRPr="00971E55" w:rsidRDefault="00483047" w:rsidP="00483047">
      <w:pPr>
        <w:widowControl w:val="0"/>
        <w:autoSpaceDE w:val="0"/>
        <w:autoSpaceDN w:val="0"/>
        <w:adjustRightInd w:val="0"/>
        <w:spacing w:after="240"/>
        <w:ind w:left="124" w:hanging="124"/>
        <w:jc w:val="left"/>
        <w:rPr>
          <w:rFonts w:cs="Helvetica"/>
          <w:lang w:val="en-US" w:eastAsia="en-AU"/>
        </w:rPr>
      </w:pPr>
      <w:r w:rsidRPr="00971E55">
        <w:rPr>
          <w:rFonts w:cs="Helvetica"/>
          <w:lang w:val="en-US" w:eastAsia="en-AU"/>
        </w:rPr>
        <w:t xml:space="preserve">St John of God </w:t>
      </w:r>
      <w:proofErr w:type="spellStart"/>
      <w:r w:rsidRPr="00971E55">
        <w:rPr>
          <w:rFonts w:cs="Helvetica"/>
          <w:lang w:val="en-US" w:eastAsia="en-AU"/>
        </w:rPr>
        <w:t>Subiaco</w:t>
      </w:r>
      <w:proofErr w:type="spellEnd"/>
      <w:r w:rsidRPr="00971E55">
        <w:rPr>
          <w:rFonts w:cs="Helvetica"/>
          <w:lang w:val="en-US" w:eastAsia="en-AU"/>
        </w:rPr>
        <w:t xml:space="preserve"> Hospital, WA</w:t>
      </w:r>
    </w:p>
    <w:p w:rsidR="00483047" w:rsidRPr="00971E55" w:rsidRDefault="00483047" w:rsidP="00483047">
      <w:pPr>
        <w:widowControl w:val="0"/>
        <w:autoSpaceDE w:val="0"/>
        <w:autoSpaceDN w:val="0"/>
        <w:adjustRightInd w:val="0"/>
        <w:spacing w:after="240"/>
        <w:ind w:left="124" w:hanging="124"/>
        <w:jc w:val="left"/>
        <w:rPr>
          <w:rFonts w:cs="Helvetica"/>
          <w:lang w:val="en-US" w:eastAsia="en-AU"/>
        </w:rPr>
      </w:pPr>
      <w:r w:rsidRPr="00971E55">
        <w:rPr>
          <w:rFonts w:cs="Helvetica"/>
          <w:lang w:val="en-US" w:eastAsia="en-AU"/>
        </w:rPr>
        <w:t>St Vincent's Hospital, NSW</w:t>
      </w:r>
    </w:p>
    <w:p w:rsidR="00483047" w:rsidRDefault="00483047" w:rsidP="00483047">
      <w:pPr>
        <w:widowControl w:val="0"/>
        <w:autoSpaceDE w:val="0"/>
        <w:autoSpaceDN w:val="0"/>
        <w:adjustRightInd w:val="0"/>
        <w:spacing w:after="240"/>
        <w:ind w:left="124" w:hanging="124"/>
        <w:jc w:val="left"/>
        <w:rPr>
          <w:rFonts w:cs="Helvetica"/>
          <w:lang w:val="en-US" w:eastAsia="en-AU"/>
        </w:rPr>
      </w:pPr>
      <w:r w:rsidRPr="00971E55">
        <w:rPr>
          <w:rFonts w:cs="Helvetica"/>
          <w:lang w:val="en-US" w:eastAsia="en-AU"/>
        </w:rPr>
        <w:t xml:space="preserve">St </w:t>
      </w:r>
      <w:proofErr w:type="spellStart"/>
      <w:r w:rsidRPr="00971E55">
        <w:rPr>
          <w:rFonts w:cs="Helvetica"/>
          <w:lang w:val="en-US" w:eastAsia="en-AU"/>
        </w:rPr>
        <w:t>Vincents</w:t>
      </w:r>
      <w:proofErr w:type="spellEnd"/>
      <w:r w:rsidRPr="00971E55">
        <w:rPr>
          <w:rFonts w:cs="Helvetica"/>
          <w:lang w:val="en-US" w:eastAsia="en-AU"/>
        </w:rPr>
        <w:t xml:space="preserve"> Private Hospital, NSW</w:t>
      </w:r>
    </w:p>
    <w:p w:rsidR="001C3765" w:rsidRPr="00971E55" w:rsidRDefault="001C3765" w:rsidP="001C3765">
      <w:pPr>
        <w:widowControl w:val="0"/>
        <w:autoSpaceDE w:val="0"/>
        <w:autoSpaceDN w:val="0"/>
        <w:adjustRightInd w:val="0"/>
        <w:spacing w:after="240"/>
        <w:ind w:left="124" w:hanging="124"/>
        <w:jc w:val="left"/>
        <w:rPr>
          <w:rFonts w:cs="Helvetica"/>
          <w:lang w:val="en-US" w:eastAsia="en-AU"/>
        </w:rPr>
      </w:pPr>
      <w:r w:rsidRPr="00971E55">
        <w:rPr>
          <w:rFonts w:cs="Helvetica"/>
          <w:lang w:val="en-US" w:eastAsia="en-AU"/>
        </w:rPr>
        <w:t>S</w:t>
      </w:r>
      <w:r>
        <w:rPr>
          <w:rFonts w:cs="Helvetica"/>
          <w:lang w:val="en-US" w:eastAsia="en-AU"/>
        </w:rPr>
        <w:t xml:space="preserve">t </w:t>
      </w:r>
      <w:proofErr w:type="spellStart"/>
      <w:r>
        <w:rPr>
          <w:rFonts w:cs="Helvetica"/>
          <w:lang w:val="en-US" w:eastAsia="en-AU"/>
        </w:rPr>
        <w:t>Vincents</w:t>
      </w:r>
      <w:proofErr w:type="spellEnd"/>
      <w:r>
        <w:rPr>
          <w:rFonts w:cs="Helvetica"/>
          <w:lang w:val="en-US" w:eastAsia="en-AU"/>
        </w:rPr>
        <w:t xml:space="preserve"> Private Hospital, Victoria</w:t>
      </w:r>
    </w:p>
    <w:p w:rsidR="00483047" w:rsidRPr="00971E55" w:rsidRDefault="00483047" w:rsidP="00483047">
      <w:pPr>
        <w:widowControl w:val="0"/>
        <w:autoSpaceDE w:val="0"/>
        <w:autoSpaceDN w:val="0"/>
        <w:adjustRightInd w:val="0"/>
        <w:spacing w:after="240"/>
        <w:ind w:left="124" w:hanging="124"/>
        <w:jc w:val="left"/>
        <w:rPr>
          <w:rFonts w:cs="Helvetica"/>
          <w:lang w:val="en-US" w:eastAsia="en-AU"/>
        </w:rPr>
      </w:pPr>
      <w:r w:rsidRPr="00971E55">
        <w:rPr>
          <w:rFonts w:cs="Helvetica"/>
          <w:lang w:val="en-US" w:eastAsia="en-AU"/>
        </w:rPr>
        <w:t>Starship Hospital Auckland, NZ</w:t>
      </w:r>
    </w:p>
    <w:p w:rsidR="00483047" w:rsidRPr="00971E55" w:rsidRDefault="00483047" w:rsidP="00483047">
      <w:pPr>
        <w:widowControl w:val="0"/>
        <w:autoSpaceDE w:val="0"/>
        <w:autoSpaceDN w:val="0"/>
        <w:adjustRightInd w:val="0"/>
        <w:spacing w:after="240"/>
        <w:ind w:left="124" w:hanging="124"/>
        <w:jc w:val="left"/>
        <w:rPr>
          <w:rFonts w:cs="Helvetica"/>
          <w:lang w:val="en-US" w:eastAsia="en-AU"/>
        </w:rPr>
      </w:pPr>
      <w:r w:rsidRPr="00971E55">
        <w:rPr>
          <w:rFonts w:cs="Helvetica"/>
          <w:lang w:val="en-US" w:eastAsia="en-AU"/>
        </w:rPr>
        <w:t>Sutherland Hospital, NSW</w:t>
      </w:r>
    </w:p>
    <w:p w:rsidR="00483047" w:rsidRPr="00971E55" w:rsidRDefault="00483047" w:rsidP="00483047">
      <w:pPr>
        <w:widowControl w:val="0"/>
        <w:autoSpaceDE w:val="0"/>
        <w:autoSpaceDN w:val="0"/>
        <w:adjustRightInd w:val="0"/>
        <w:spacing w:after="240"/>
        <w:ind w:left="124" w:hanging="124"/>
        <w:jc w:val="left"/>
        <w:rPr>
          <w:rFonts w:cs="Helvetica"/>
          <w:lang w:val="en-US" w:eastAsia="en-AU"/>
        </w:rPr>
      </w:pPr>
      <w:r w:rsidRPr="00971E55">
        <w:rPr>
          <w:rFonts w:cs="Helvetica"/>
          <w:lang w:val="en-US" w:eastAsia="en-AU"/>
        </w:rPr>
        <w:t>Sydney Children's Hospital, NSW</w:t>
      </w:r>
    </w:p>
    <w:p w:rsidR="00483047" w:rsidRPr="00971E55" w:rsidRDefault="00483047" w:rsidP="00483047">
      <w:pPr>
        <w:widowControl w:val="0"/>
        <w:autoSpaceDE w:val="0"/>
        <w:autoSpaceDN w:val="0"/>
        <w:adjustRightInd w:val="0"/>
        <w:spacing w:after="240"/>
        <w:ind w:left="124" w:hanging="124"/>
        <w:jc w:val="left"/>
        <w:rPr>
          <w:rFonts w:cs="Helvetica"/>
          <w:lang w:val="en-US" w:eastAsia="en-AU"/>
        </w:rPr>
      </w:pPr>
      <w:r w:rsidRPr="00971E55">
        <w:rPr>
          <w:rFonts w:cs="Helvetica"/>
          <w:lang w:val="en-US" w:eastAsia="en-AU"/>
        </w:rPr>
        <w:t>The Alfred Hospital, VIC</w:t>
      </w:r>
    </w:p>
    <w:p w:rsidR="00483047" w:rsidRPr="00971E55" w:rsidRDefault="00483047" w:rsidP="00483047">
      <w:pPr>
        <w:widowControl w:val="0"/>
        <w:autoSpaceDE w:val="0"/>
        <w:autoSpaceDN w:val="0"/>
        <w:adjustRightInd w:val="0"/>
        <w:spacing w:after="240"/>
        <w:ind w:left="124" w:hanging="124"/>
        <w:jc w:val="left"/>
        <w:rPr>
          <w:rFonts w:cs="Helvetica"/>
          <w:lang w:val="en-US" w:eastAsia="en-AU"/>
        </w:rPr>
      </w:pPr>
      <w:r w:rsidRPr="00971E55">
        <w:rPr>
          <w:rFonts w:cs="Helvetica"/>
          <w:lang w:val="en-US" w:eastAsia="en-AU"/>
        </w:rPr>
        <w:t>The Canberra Hospital, ACT</w:t>
      </w:r>
    </w:p>
    <w:p w:rsidR="008B492C" w:rsidRDefault="00483047" w:rsidP="00483047">
      <w:pPr>
        <w:widowControl w:val="0"/>
        <w:autoSpaceDE w:val="0"/>
        <w:autoSpaceDN w:val="0"/>
        <w:adjustRightInd w:val="0"/>
        <w:spacing w:after="240"/>
        <w:ind w:left="124" w:hanging="124"/>
        <w:jc w:val="left"/>
        <w:rPr>
          <w:rFonts w:cs="Helvetica"/>
          <w:lang w:val="en-US" w:eastAsia="en-AU"/>
        </w:rPr>
      </w:pPr>
      <w:r w:rsidRPr="00971E55">
        <w:rPr>
          <w:rFonts w:cs="Helvetica"/>
          <w:lang w:val="en-US" w:eastAsia="en-AU"/>
        </w:rPr>
        <w:t>The Townsville Hospital, QLD</w:t>
      </w:r>
    </w:p>
    <w:p w:rsidR="00483047" w:rsidRPr="00971E55" w:rsidRDefault="00483047" w:rsidP="00483047">
      <w:pPr>
        <w:widowControl w:val="0"/>
        <w:autoSpaceDE w:val="0"/>
        <w:autoSpaceDN w:val="0"/>
        <w:adjustRightInd w:val="0"/>
        <w:spacing w:after="240"/>
        <w:ind w:left="124" w:hanging="124"/>
        <w:jc w:val="left"/>
        <w:rPr>
          <w:rFonts w:cs="Helvetica"/>
          <w:lang w:val="en-US" w:eastAsia="en-AU"/>
        </w:rPr>
      </w:pPr>
      <w:r w:rsidRPr="00971E55">
        <w:rPr>
          <w:rFonts w:cs="Helvetica"/>
          <w:lang w:val="en-US" w:eastAsia="en-AU"/>
        </w:rPr>
        <w:lastRenderedPageBreak/>
        <w:t xml:space="preserve">Wesley </w:t>
      </w:r>
      <w:proofErr w:type="spellStart"/>
      <w:r w:rsidRPr="00971E55">
        <w:rPr>
          <w:rFonts w:cs="Helvetica"/>
          <w:lang w:val="en-US" w:eastAsia="en-AU"/>
        </w:rPr>
        <w:t>Monash</w:t>
      </w:r>
      <w:proofErr w:type="gramStart"/>
      <w:r w:rsidRPr="00971E55">
        <w:rPr>
          <w:rFonts w:cs="Helvetica"/>
          <w:lang w:val="en-US" w:eastAsia="en-AU"/>
        </w:rPr>
        <w:t>,QLD</w:t>
      </w:r>
      <w:proofErr w:type="spellEnd"/>
      <w:proofErr w:type="gramEnd"/>
    </w:p>
    <w:p w:rsidR="00483047" w:rsidRPr="00971E55" w:rsidRDefault="00483047" w:rsidP="00483047">
      <w:pPr>
        <w:widowControl w:val="0"/>
        <w:autoSpaceDE w:val="0"/>
        <w:autoSpaceDN w:val="0"/>
        <w:adjustRightInd w:val="0"/>
        <w:spacing w:after="240"/>
        <w:ind w:left="124" w:hanging="124"/>
        <w:jc w:val="left"/>
        <w:rPr>
          <w:rFonts w:cs="Helvetica"/>
          <w:lang w:val="en-US" w:eastAsia="en-AU"/>
        </w:rPr>
      </w:pPr>
      <w:r w:rsidRPr="00971E55">
        <w:rPr>
          <w:rFonts w:cs="Helvetica"/>
          <w:lang w:val="en-US" w:eastAsia="en-AU"/>
        </w:rPr>
        <w:t>Western Hospital, VIC</w:t>
      </w:r>
    </w:p>
    <w:p w:rsidR="00483047" w:rsidRPr="00971E55" w:rsidRDefault="00483047" w:rsidP="00483047">
      <w:pPr>
        <w:widowControl w:val="0"/>
        <w:autoSpaceDE w:val="0"/>
        <w:autoSpaceDN w:val="0"/>
        <w:adjustRightInd w:val="0"/>
        <w:spacing w:after="240"/>
        <w:ind w:left="124" w:hanging="124"/>
        <w:jc w:val="left"/>
        <w:rPr>
          <w:rFonts w:cs="Helvetica"/>
          <w:lang w:val="en-US" w:eastAsia="en-AU"/>
        </w:rPr>
      </w:pPr>
      <w:proofErr w:type="spellStart"/>
      <w:r w:rsidRPr="00971E55">
        <w:rPr>
          <w:rFonts w:cs="Helvetica"/>
          <w:lang w:val="en-US" w:eastAsia="en-AU"/>
        </w:rPr>
        <w:t>Westmead</w:t>
      </w:r>
      <w:proofErr w:type="spellEnd"/>
      <w:r w:rsidRPr="00971E55">
        <w:rPr>
          <w:rFonts w:cs="Helvetica"/>
          <w:lang w:val="en-US" w:eastAsia="en-AU"/>
        </w:rPr>
        <w:t xml:space="preserve"> Adult's Hospital, NSW</w:t>
      </w:r>
    </w:p>
    <w:p w:rsidR="00483047" w:rsidRPr="00971E55" w:rsidRDefault="00483047" w:rsidP="00483047">
      <w:pPr>
        <w:widowControl w:val="0"/>
        <w:autoSpaceDE w:val="0"/>
        <w:autoSpaceDN w:val="0"/>
        <w:adjustRightInd w:val="0"/>
        <w:spacing w:after="240"/>
        <w:ind w:left="124" w:hanging="124"/>
        <w:jc w:val="left"/>
        <w:rPr>
          <w:rFonts w:cs="Helvetica"/>
          <w:lang w:val="en-US" w:eastAsia="en-AU"/>
        </w:rPr>
      </w:pPr>
      <w:r w:rsidRPr="00971E55">
        <w:rPr>
          <w:rFonts w:cs="Helvetica"/>
          <w:lang w:val="en-US" w:eastAsia="en-AU"/>
        </w:rPr>
        <w:t>Wollongong Hospital, NSW</w:t>
      </w:r>
    </w:p>
    <w:p w:rsidR="00483047" w:rsidRPr="00971E55" w:rsidRDefault="00483047" w:rsidP="00407743">
      <w:pPr>
        <w:widowControl w:val="0"/>
        <w:autoSpaceDE w:val="0"/>
        <w:autoSpaceDN w:val="0"/>
        <w:adjustRightInd w:val="0"/>
        <w:spacing w:after="240" w:line="276" w:lineRule="auto"/>
        <w:ind w:left="124" w:hanging="124"/>
        <w:jc w:val="left"/>
        <w:rPr>
          <w:rFonts w:cs="Helvetica"/>
          <w:lang w:val="en-US" w:eastAsia="en-AU"/>
        </w:rPr>
      </w:pPr>
      <w:r w:rsidRPr="00971E55">
        <w:rPr>
          <w:rFonts w:cs="Helvetica"/>
          <w:lang w:val="en-US" w:eastAsia="en-AU"/>
        </w:rPr>
        <w:t>Women’s and Children’s Hospital, SA</w:t>
      </w:r>
    </w:p>
    <w:p w:rsidR="00483047" w:rsidRPr="00971E55" w:rsidRDefault="00483047" w:rsidP="00483047">
      <w:pPr>
        <w:widowControl w:val="0"/>
        <w:autoSpaceDE w:val="0"/>
        <w:autoSpaceDN w:val="0"/>
        <w:adjustRightInd w:val="0"/>
        <w:ind w:firstLine="1200"/>
        <w:jc w:val="left"/>
        <w:rPr>
          <w:rFonts w:cs="Helvetica"/>
          <w:lang w:val="en-US" w:eastAsia="en-AU"/>
        </w:rPr>
      </w:pPr>
      <w:r w:rsidRPr="00971E55">
        <w:rPr>
          <w:rFonts w:cs="Helvetica"/>
          <w:b/>
          <w:bCs/>
          <w:lang w:val="en-US" w:eastAsia="en-AU"/>
        </w:rPr>
        <w:t>FERTILITY CENTRES</w:t>
      </w:r>
    </w:p>
    <w:p w:rsidR="001C3765" w:rsidRDefault="001C3765" w:rsidP="00483047">
      <w:pPr>
        <w:widowControl w:val="0"/>
        <w:autoSpaceDE w:val="0"/>
        <w:autoSpaceDN w:val="0"/>
        <w:adjustRightInd w:val="0"/>
        <w:spacing w:after="240"/>
        <w:jc w:val="left"/>
        <w:rPr>
          <w:rFonts w:cs="Helvetica"/>
          <w:lang w:val="en-US" w:eastAsia="en-AU"/>
        </w:rPr>
      </w:pPr>
      <w:r>
        <w:rPr>
          <w:rFonts w:cs="Helvetica"/>
          <w:lang w:val="en-US" w:eastAsia="en-AU"/>
        </w:rPr>
        <w:t xml:space="preserve">Assisted Conception Australia, </w:t>
      </w:r>
      <w:proofErr w:type="spellStart"/>
      <w:r>
        <w:rPr>
          <w:rFonts w:cs="Helvetica"/>
          <w:lang w:val="en-US" w:eastAsia="en-AU"/>
        </w:rPr>
        <w:t>Greenslopes</w:t>
      </w:r>
      <w:proofErr w:type="spellEnd"/>
      <w:r>
        <w:rPr>
          <w:rFonts w:cs="Helvetica"/>
          <w:lang w:val="en-US" w:eastAsia="en-AU"/>
        </w:rPr>
        <w:t>, QLD</w:t>
      </w:r>
    </w:p>
    <w:p w:rsidR="00483047" w:rsidRPr="00971E55" w:rsidRDefault="00483047" w:rsidP="00483047">
      <w:pPr>
        <w:widowControl w:val="0"/>
        <w:autoSpaceDE w:val="0"/>
        <w:autoSpaceDN w:val="0"/>
        <w:adjustRightInd w:val="0"/>
        <w:spacing w:after="240"/>
        <w:jc w:val="left"/>
        <w:rPr>
          <w:rFonts w:cs="Helvetica"/>
          <w:lang w:val="en-US" w:eastAsia="en-AU"/>
        </w:rPr>
      </w:pPr>
      <w:proofErr w:type="spellStart"/>
      <w:r w:rsidRPr="00971E55">
        <w:rPr>
          <w:rFonts w:cs="Helvetica"/>
          <w:lang w:val="en-US" w:eastAsia="en-AU"/>
        </w:rPr>
        <w:t>Ballarat</w:t>
      </w:r>
      <w:proofErr w:type="spellEnd"/>
      <w:r w:rsidRPr="00971E55">
        <w:rPr>
          <w:rFonts w:cs="Helvetica"/>
          <w:lang w:val="en-US" w:eastAsia="en-AU"/>
        </w:rPr>
        <w:t xml:space="preserve"> IVF, VIC</w:t>
      </w:r>
    </w:p>
    <w:p w:rsidR="00483047" w:rsidRPr="00971E55" w:rsidRDefault="00483047" w:rsidP="00483047">
      <w:pPr>
        <w:widowControl w:val="0"/>
        <w:autoSpaceDE w:val="0"/>
        <w:autoSpaceDN w:val="0"/>
        <w:adjustRightInd w:val="0"/>
        <w:spacing w:after="240"/>
        <w:jc w:val="left"/>
        <w:rPr>
          <w:rFonts w:cs="Helvetica"/>
          <w:lang w:val="en-US" w:eastAsia="en-AU"/>
        </w:rPr>
      </w:pPr>
      <w:proofErr w:type="spellStart"/>
      <w:r w:rsidRPr="00971E55">
        <w:rPr>
          <w:rFonts w:cs="Helvetica"/>
          <w:lang w:val="en-US" w:eastAsia="en-AU"/>
        </w:rPr>
        <w:t>Bendigo</w:t>
      </w:r>
      <w:proofErr w:type="spellEnd"/>
      <w:r w:rsidRPr="00971E55">
        <w:rPr>
          <w:rFonts w:cs="Helvetica"/>
          <w:lang w:val="en-US" w:eastAsia="en-AU"/>
        </w:rPr>
        <w:t xml:space="preserve"> Day Surgery, VIC</w:t>
      </w:r>
    </w:p>
    <w:p w:rsidR="00483047" w:rsidRPr="00971E55" w:rsidRDefault="00483047" w:rsidP="00483047">
      <w:pPr>
        <w:widowControl w:val="0"/>
        <w:autoSpaceDE w:val="0"/>
        <w:autoSpaceDN w:val="0"/>
        <w:adjustRightInd w:val="0"/>
        <w:spacing w:after="240"/>
        <w:jc w:val="left"/>
        <w:rPr>
          <w:rFonts w:cs="Helvetica"/>
          <w:lang w:val="en-US" w:eastAsia="en-AU"/>
        </w:rPr>
      </w:pPr>
      <w:r w:rsidRPr="00971E55">
        <w:rPr>
          <w:rFonts w:cs="Helvetica"/>
          <w:lang w:val="en-US" w:eastAsia="en-AU"/>
        </w:rPr>
        <w:t>Bethesda Fertility Center, WA</w:t>
      </w:r>
    </w:p>
    <w:p w:rsidR="00483047" w:rsidRPr="00971E55" w:rsidRDefault="00483047" w:rsidP="00483047">
      <w:pPr>
        <w:widowControl w:val="0"/>
        <w:autoSpaceDE w:val="0"/>
        <w:autoSpaceDN w:val="0"/>
        <w:adjustRightInd w:val="0"/>
        <w:spacing w:after="240"/>
        <w:jc w:val="left"/>
        <w:rPr>
          <w:rFonts w:cs="Helvetica"/>
          <w:lang w:val="en-US" w:eastAsia="en-AU"/>
        </w:rPr>
      </w:pPr>
      <w:r w:rsidRPr="00971E55">
        <w:rPr>
          <w:rFonts w:cs="Helvetica"/>
          <w:lang w:val="en-US" w:eastAsia="en-AU"/>
        </w:rPr>
        <w:t>Canberra Fertility Centre, ACT</w:t>
      </w:r>
    </w:p>
    <w:p w:rsidR="00483047" w:rsidRPr="00971E55" w:rsidRDefault="00483047" w:rsidP="00483047">
      <w:pPr>
        <w:widowControl w:val="0"/>
        <w:autoSpaceDE w:val="0"/>
        <w:autoSpaceDN w:val="0"/>
        <w:adjustRightInd w:val="0"/>
        <w:spacing w:after="240"/>
        <w:jc w:val="left"/>
        <w:rPr>
          <w:rFonts w:cs="Helvetica"/>
          <w:lang w:val="en-US" w:eastAsia="en-AU"/>
        </w:rPr>
      </w:pPr>
      <w:r w:rsidRPr="00971E55">
        <w:rPr>
          <w:rFonts w:cs="Helvetica"/>
          <w:lang w:val="en-US" w:eastAsia="en-AU"/>
        </w:rPr>
        <w:t>City Fertility Centre Brisbane, QLD</w:t>
      </w:r>
    </w:p>
    <w:p w:rsidR="00483047" w:rsidRPr="00971E55" w:rsidRDefault="00483047" w:rsidP="00483047">
      <w:pPr>
        <w:widowControl w:val="0"/>
        <w:autoSpaceDE w:val="0"/>
        <w:autoSpaceDN w:val="0"/>
        <w:adjustRightInd w:val="0"/>
        <w:spacing w:after="240"/>
        <w:jc w:val="left"/>
        <w:rPr>
          <w:rFonts w:cs="Helvetica"/>
          <w:lang w:val="en-US" w:eastAsia="en-AU"/>
        </w:rPr>
      </w:pPr>
      <w:r w:rsidRPr="00971E55">
        <w:rPr>
          <w:rFonts w:cs="Helvetica"/>
          <w:lang w:val="en-US" w:eastAsia="en-AU"/>
        </w:rPr>
        <w:t>City Fertility Centre Gold, QLD</w:t>
      </w:r>
    </w:p>
    <w:p w:rsidR="00483047" w:rsidRPr="00971E55" w:rsidRDefault="00483047" w:rsidP="00483047">
      <w:pPr>
        <w:widowControl w:val="0"/>
        <w:autoSpaceDE w:val="0"/>
        <w:autoSpaceDN w:val="0"/>
        <w:adjustRightInd w:val="0"/>
        <w:spacing w:after="240"/>
        <w:jc w:val="left"/>
        <w:rPr>
          <w:rFonts w:cs="Helvetica"/>
          <w:lang w:val="en-US" w:eastAsia="en-AU"/>
        </w:rPr>
      </w:pPr>
      <w:r w:rsidRPr="00971E55">
        <w:rPr>
          <w:rFonts w:cs="Helvetica"/>
          <w:lang w:val="en-US" w:eastAsia="en-AU"/>
        </w:rPr>
        <w:t>City Fertility Centre Southside, QLD</w:t>
      </w:r>
    </w:p>
    <w:p w:rsidR="00483047" w:rsidRPr="00971E55" w:rsidRDefault="00483047" w:rsidP="00483047">
      <w:pPr>
        <w:widowControl w:val="0"/>
        <w:autoSpaceDE w:val="0"/>
        <w:autoSpaceDN w:val="0"/>
        <w:adjustRightInd w:val="0"/>
        <w:spacing w:after="240"/>
        <w:jc w:val="left"/>
        <w:rPr>
          <w:rFonts w:cs="Helvetica"/>
          <w:lang w:val="en-US" w:eastAsia="en-AU"/>
        </w:rPr>
      </w:pPr>
      <w:r w:rsidRPr="00971E55">
        <w:rPr>
          <w:rFonts w:cs="Helvetica"/>
          <w:lang w:val="en-US" w:eastAsia="en-AU"/>
        </w:rPr>
        <w:t>Concept Fertility, WA</w:t>
      </w:r>
    </w:p>
    <w:p w:rsidR="00483047" w:rsidRPr="00971E55" w:rsidRDefault="00483047" w:rsidP="00483047">
      <w:pPr>
        <w:widowControl w:val="0"/>
        <w:autoSpaceDE w:val="0"/>
        <w:autoSpaceDN w:val="0"/>
        <w:adjustRightInd w:val="0"/>
        <w:spacing w:after="240"/>
        <w:jc w:val="left"/>
        <w:rPr>
          <w:rFonts w:cs="Helvetica"/>
          <w:lang w:val="en-US" w:eastAsia="en-AU"/>
        </w:rPr>
      </w:pPr>
      <w:r w:rsidRPr="00971E55">
        <w:rPr>
          <w:rFonts w:cs="Helvetica"/>
          <w:lang w:val="en-US" w:eastAsia="en-AU"/>
        </w:rPr>
        <w:t>Concept Fertility Centre, WA</w:t>
      </w:r>
    </w:p>
    <w:p w:rsidR="00483047" w:rsidRPr="00971E55" w:rsidRDefault="00483047" w:rsidP="00483047">
      <w:pPr>
        <w:widowControl w:val="0"/>
        <w:autoSpaceDE w:val="0"/>
        <w:autoSpaceDN w:val="0"/>
        <w:adjustRightInd w:val="0"/>
        <w:spacing w:after="240"/>
        <w:jc w:val="left"/>
        <w:rPr>
          <w:rFonts w:cs="Helvetica"/>
          <w:lang w:val="en-US" w:eastAsia="en-AU"/>
        </w:rPr>
      </w:pPr>
      <w:r w:rsidRPr="00971E55">
        <w:rPr>
          <w:rFonts w:cs="Helvetica"/>
          <w:lang w:val="en-US" w:eastAsia="en-AU"/>
        </w:rPr>
        <w:t xml:space="preserve">East Melbourne </w:t>
      </w:r>
      <w:proofErr w:type="spellStart"/>
      <w:r w:rsidRPr="00971E55">
        <w:rPr>
          <w:rFonts w:cs="Helvetica"/>
          <w:lang w:val="en-US" w:eastAsia="en-AU"/>
        </w:rPr>
        <w:t>Andrology</w:t>
      </w:r>
      <w:proofErr w:type="spellEnd"/>
      <w:r w:rsidRPr="00971E55">
        <w:rPr>
          <w:rFonts w:cs="Helvetica"/>
          <w:lang w:val="en-US" w:eastAsia="en-AU"/>
        </w:rPr>
        <w:t xml:space="preserve"> Unit, VIC</w:t>
      </w:r>
    </w:p>
    <w:p w:rsidR="00483047" w:rsidRPr="00971E55" w:rsidRDefault="00483047" w:rsidP="00483047">
      <w:pPr>
        <w:widowControl w:val="0"/>
        <w:autoSpaceDE w:val="0"/>
        <w:autoSpaceDN w:val="0"/>
        <w:adjustRightInd w:val="0"/>
        <w:spacing w:after="240"/>
        <w:jc w:val="left"/>
        <w:rPr>
          <w:rFonts w:cs="Helvetica"/>
          <w:lang w:val="en-US" w:eastAsia="en-AU"/>
        </w:rPr>
      </w:pPr>
      <w:r w:rsidRPr="00971E55">
        <w:rPr>
          <w:rFonts w:cs="Helvetica"/>
          <w:lang w:val="en-US" w:eastAsia="en-AU"/>
        </w:rPr>
        <w:t>Eve Health South, QLD</w:t>
      </w:r>
    </w:p>
    <w:p w:rsidR="00483047" w:rsidRPr="00971E55" w:rsidRDefault="00483047" w:rsidP="00483047">
      <w:pPr>
        <w:widowControl w:val="0"/>
        <w:autoSpaceDE w:val="0"/>
        <w:autoSpaceDN w:val="0"/>
        <w:adjustRightInd w:val="0"/>
        <w:spacing w:after="240"/>
        <w:jc w:val="left"/>
        <w:rPr>
          <w:rFonts w:cs="Helvetica"/>
          <w:lang w:val="en-US" w:eastAsia="en-AU"/>
        </w:rPr>
      </w:pPr>
      <w:r w:rsidRPr="00971E55">
        <w:rPr>
          <w:rFonts w:cs="Helvetica"/>
          <w:lang w:val="en-US" w:eastAsia="en-AU"/>
        </w:rPr>
        <w:t>Eve Health Spring, QLD</w:t>
      </w:r>
    </w:p>
    <w:p w:rsidR="00483047" w:rsidRPr="00971E55" w:rsidRDefault="00483047" w:rsidP="00483047">
      <w:pPr>
        <w:widowControl w:val="0"/>
        <w:autoSpaceDE w:val="0"/>
        <w:autoSpaceDN w:val="0"/>
        <w:adjustRightInd w:val="0"/>
        <w:spacing w:after="240"/>
        <w:jc w:val="left"/>
        <w:rPr>
          <w:rFonts w:cs="Helvetica"/>
          <w:lang w:val="en-US" w:eastAsia="en-AU"/>
        </w:rPr>
      </w:pPr>
      <w:r w:rsidRPr="00971E55">
        <w:rPr>
          <w:rFonts w:cs="Helvetica"/>
          <w:lang w:val="en-US" w:eastAsia="en-AU"/>
        </w:rPr>
        <w:t>Fertility Associates Christchurch, NZ</w:t>
      </w:r>
    </w:p>
    <w:p w:rsidR="00483047" w:rsidRPr="00971E55" w:rsidRDefault="00483047" w:rsidP="00483047">
      <w:pPr>
        <w:widowControl w:val="0"/>
        <w:autoSpaceDE w:val="0"/>
        <w:autoSpaceDN w:val="0"/>
        <w:adjustRightInd w:val="0"/>
        <w:spacing w:after="240"/>
        <w:jc w:val="left"/>
        <w:rPr>
          <w:rFonts w:cs="Helvetica"/>
          <w:lang w:val="en-US" w:eastAsia="en-AU"/>
        </w:rPr>
      </w:pPr>
      <w:r w:rsidRPr="00971E55">
        <w:rPr>
          <w:rFonts w:cs="Helvetica"/>
          <w:lang w:val="en-US" w:eastAsia="en-AU"/>
        </w:rPr>
        <w:t>Fertility Associates East Auckland, NZ</w:t>
      </w:r>
    </w:p>
    <w:p w:rsidR="00483047" w:rsidRPr="00971E55" w:rsidRDefault="00483047" w:rsidP="00483047">
      <w:pPr>
        <w:widowControl w:val="0"/>
        <w:autoSpaceDE w:val="0"/>
        <w:autoSpaceDN w:val="0"/>
        <w:adjustRightInd w:val="0"/>
        <w:spacing w:after="240"/>
        <w:jc w:val="left"/>
        <w:rPr>
          <w:rFonts w:cs="Helvetica"/>
          <w:lang w:val="en-US" w:eastAsia="en-AU"/>
        </w:rPr>
      </w:pPr>
      <w:r w:rsidRPr="00971E55">
        <w:rPr>
          <w:rFonts w:cs="Helvetica"/>
          <w:lang w:val="en-US" w:eastAsia="en-AU"/>
        </w:rPr>
        <w:t xml:space="preserve">Fertility Associates </w:t>
      </w:r>
      <w:proofErr w:type="spellStart"/>
      <w:r w:rsidRPr="00971E55">
        <w:rPr>
          <w:rFonts w:cs="Helvetica"/>
          <w:lang w:val="en-US" w:eastAsia="en-AU"/>
        </w:rPr>
        <w:t>Gisborne</w:t>
      </w:r>
      <w:proofErr w:type="spellEnd"/>
      <w:r w:rsidRPr="00971E55">
        <w:rPr>
          <w:rFonts w:cs="Helvetica"/>
          <w:lang w:val="en-US" w:eastAsia="en-AU"/>
        </w:rPr>
        <w:t>, NZ</w:t>
      </w:r>
    </w:p>
    <w:p w:rsidR="00483047" w:rsidRPr="00971E55" w:rsidRDefault="00483047" w:rsidP="00483047">
      <w:pPr>
        <w:widowControl w:val="0"/>
        <w:autoSpaceDE w:val="0"/>
        <w:autoSpaceDN w:val="0"/>
        <w:adjustRightInd w:val="0"/>
        <w:spacing w:after="240"/>
        <w:jc w:val="left"/>
        <w:rPr>
          <w:rFonts w:cs="Helvetica"/>
          <w:lang w:val="en-US" w:eastAsia="en-AU"/>
        </w:rPr>
      </w:pPr>
      <w:r w:rsidRPr="00971E55">
        <w:rPr>
          <w:rFonts w:cs="Helvetica"/>
          <w:lang w:val="en-US" w:eastAsia="en-AU"/>
        </w:rPr>
        <w:t>Fertility Associates Hamilton, NZ</w:t>
      </w:r>
    </w:p>
    <w:p w:rsidR="00483047" w:rsidRPr="00971E55" w:rsidRDefault="00483047" w:rsidP="00483047">
      <w:pPr>
        <w:widowControl w:val="0"/>
        <w:autoSpaceDE w:val="0"/>
        <w:autoSpaceDN w:val="0"/>
        <w:adjustRightInd w:val="0"/>
        <w:spacing w:after="240"/>
        <w:jc w:val="left"/>
        <w:rPr>
          <w:rFonts w:cs="Helvetica"/>
          <w:lang w:val="en-US" w:eastAsia="en-AU"/>
        </w:rPr>
      </w:pPr>
      <w:r w:rsidRPr="00971E55">
        <w:rPr>
          <w:rFonts w:cs="Helvetica"/>
          <w:lang w:val="en-US" w:eastAsia="en-AU"/>
        </w:rPr>
        <w:t>Fertility Associates Hawkes Bay, NZ</w:t>
      </w:r>
    </w:p>
    <w:p w:rsidR="00483047" w:rsidRPr="00971E55" w:rsidRDefault="00483047" w:rsidP="00483047">
      <w:pPr>
        <w:widowControl w:val="0"/>
        <w:autoSpaceDE w:val="0"/>
        <w:autoSpaceDN w:val="0"/>
        <w:adjustRightInd w:val="0"/>
        <w:spacing w:after="240"/>
        <w:jc w:val="left"/>
        <w:rPr>
          <w:rFonts w:cs="Helvetica"/>
          <w:lang w:val="en-US" w:eastAsia="en-AU"/>
        </w:rPr>
      </w:pPr>
      <w:r w:rsidRPr="00971E55">
        <w:rPr>
          <w:rFonts w:cs="Helvetica"/>
          <w:lang w:val="en-US" w:eastAsia="en-AU"/>
        </w:rPr>
        <w:t>Fertility Associates Lower Hutt, NZ</w:t>
      </w:r>
    </w:p>
    <w:p w:rsidR="00483047" w:rsidRPr="00971E55" w:rsidRDefault="00483047" w:rsidP="00483047">
      <w:pPr>
        <w:widowControl w:val="0"/>
        <w:autoSpaceDE w:val="0"/>
        <w:autoSpaceDN w:val="0"/>
        <w:adjustRightInd w:val="0"/>
        <w:spacing w:after="240"/>
        <w:jc w:val="left"/>
        <w:rPr>
          <w:rFonts w:cs="Helvetica"/>
          <w:lang w:val="en-US" w:eastAsia="en-AU"/>
        </w:rPr>
      </w:pPr>
      <w:r w:rsidRPr="00971E55">
        <w:rPr>
          <w:rFonts w:cs="Helvetica"/>
          <w:lang w:val="en-US" w:eastAsia="en-AU"/>
        </w:rPr>
        <w:t>Fertility Associates Nelson, NZ</w:t>
      </w:r>
    </w:p>
    <w:p w:rsidR="00483047" w:rsidRPr="00971E55" w:rsidRDefault="00483047" w:rsidP="00483047">
      <w:pPr>
        <w:widowControl w:val="0"/>
        <w:autoSpaceDE w:val="0"/>
        <w:autoSpaceDN w:val="0"/>
        <w:adjustRightInd w:val="0"/>
        <w:spacing w:after="240"/>
        <w:jc w:val="left"/>
        <w:rPr>
          <w:rFonts w:cs="Helvetica"/>
          <w:lang w:val="en-US" w:eastAsia="en-AU"/>
        </w:rPr>
      </w:pPr>
      <w:r w:rsidRPr="00971E55">
        <w:rPr>
          <w:rFonts w:cs="Helvetica"/>
          <w:lang w:val="en-US" w:eastAsia="en-AU"/>
        </w:rPr>
        <w:t>Fertility Associates New Plymouth, NZ</w:t>
      </w:r>
    </w:p>
    <w:p w:rsidR="00483047" w:rsidRPr="00971E55" w:rsidRDefault="00483047" w:rsidP="00407743">
      <w:pPr>
        <w:widowControl w:val="0"/>
        <w:autoSpaceDE w:val="0"/>
        <w:autoSpaceDN w:val="0"/>
        <w:adjustRightInd w:val="0"/>
        <w:spacing w:after="240" w:line="276" w:lineRule="auto"/>
        <w:jc w:val="left"/>
        <w:rPr>
          <w:rFonts w:cs="Helvetica"/>
          <w:lang w:val="en-US" w:eastAsia="en-AU"/>
        </w:rPr>
      </w:pPr>
      <w:r w:rsidRPr="00971E55">
        <w:rPr>
          <w:rFonts w:cs="Helvetica"/>
          <w:lang w:val="en-US" w:eastAsia="en-AU"/>
        </w:rPr>
        <w:t>Fertility Associates North Shore, NZ</w:t>
      </w:r>
    </w:p>
    <w:p w:rsidR="00483047" w:rsidRPr="00971E55" w:rsidRDefault="00483047" w:rsidP="00407743">
      <w:pPr>
        <w:widowControl w:val="0"/>
        <w:autoSpaceDE w:val="0"/>
        <w:autoSpaceDN w:val="0"/>
        <w:adjustRightInd w:val="0"/>
        <w:spacing w:after="240" w:line="276" w:lineRule="auto"/>
        <w:jc w:val="left"/>
        <w:rPr>
          <w:rFonts w:cs="Helvetica"/>
          <w:lang w:val="en-US" w:eastAsia="en-AU"/>
        </w:rPr>
      </w:pPr>
      <w:r w:rsidRPr="00971E55">
        <w:rPr>
          <w:rFonts w:cs="Helvetica"/>
          <w:lang w:val="en-US" w:eastAsia="en-AU"/>
        </w:rPr>
        <w:lastRenderedPageBreak/>
        <w:t xml:space="preserve">Fertility Associates </w:t>
      </w:r>
      <w:proofErr w:type="spellStart"/>
      <w:r w:rsidRPr="00971E55">
        <w:rPr>
          <w:rFonts w:cs="Helvetica"/>
          <w:lang w:val="en-US" w:eastAsia="en-AU"/>
        </w:rPr>
        <w:t>Palmerston</w:t>
      </w:r>
      <w:proofErr w:type="spellEnd"/>
      <w:r w:rsidRPr="00971E55">
        <w:rPr>
          <w:rFonts w:cs="Helvetica"/>
          <w:lang w:val="en-US" w:eastAsia="en-AU"/>
        </w:rPr>
        <w:t xml:space="preserve"> North, NZ</w:t>
      </w:r>
    </w:p>
    <w:p w:rsidR="00483047" w:rsidRPr="00971E55" w:rsidRDefault="00483047" w:rsidP="00483047">
      <w:pPr>
        <w:widowControl w:val="0"/>
        <w:autoSpaceDE w:val="0"/>
        <w:autoSpaceDN w:val="0"/>
        <w:adjustRightInd w:val="0"/>
        <w:spacing w:after="240"/>
        <w:jc w:val="left"/>
        <w:rPr>
          <w:rFonts w:cs="Helvetica"/>
          <w:lang w:val="en-US" w:eastAsia="en-AU"/>
        </w:rPr>
      </w:pPr>
      <w:r w:rsidRPr="00971E55">
        <w:rPr>
          <w:rFonts w:cs="Helvetica"/>
          <w:lang w:val="en-US" w:eastAsia="en-AU"/>
        </w:rPr>
        <w:t>Fertility Associates Queenstown Medical Centre, NZ</w:t>
      </w:r>
    </w:p>
    <w:p w:rsidR="00483047" w:rsidRPr="00971E55" w:rsidRDefault="00483047" w:rsidP="00483047">
      <w:pPr>
        <w:widowControl w:val="0"/>
        <w:autoSpaceDE w:val="0"/>
        <w:autoSpaceDN w:val="0"/>
        <w:adjustRightInd w:val="0"/>
        <w:spacing w:after="240"/>
        <w:jc w:val="left"/>
        <w:rPr>
          <w:rFonts w:cs="Helvetica"/>
          <w:lang w:val="en-US" w:eastAsia="en-AU"/>
        </w:rPr>
      </w:pPr>
      <w:r w:rsidRPr="00971E55">
        <w:rPr>
          <w:rFonts w:cs="Helvetica"/>
          <w:lang w:val="en-US" w:eastAsia="en-AU"/>
        </w:rPr>
        <w:t>Fertility Associates Tauranga, NZ</w:t>
      </w:r>
    </w:p>
    <w:p w:rsidR="00483047" w:rsidRPr="00971E55" w:rsidRDefault="00483047" w:rsidP="00483047">
      <w:pPr>
        <w:widowControl w:val="0"/>
        <w:autoSpaceDE w:val="0"/>
        <w:autoSpaceDN w:val="0"/>
        <w:adjustRightInd w:val="0"/>
        <w:spacing w:after="240"/>
        <w:jc w:val="left"/>
        <w:rPr>
          <w:rFonts w:cs="Helvetica"/>
          <w:lang w:val="en-US" w:eastAsia="en-AU"/>
        </w:rPr>
      </w:pPr>
      <w:r w:rsidRPr="00971E55">
        <w:rPr>
          <w:rFonts w:cs="Helvetica"/>
          <w:lang w:val="en-US" w:eastAsia="en-AU"/>
        </w:rPr>
        <w:t>Fertility Associates Wanganui, NZ</w:t>
      </w:r>
    </w:p>
    <w:p w:rsidR="00483047" w:rsidRPr="00971E55" w:rsidRDefault="00483047" w:rsidP="00483047">
      <w:pPr>
        <w:widowControl w:val="0"/>
        <w:autoSpaceDE w:val="0"/>
        <w:autoSpaceDN w:val="0"/>
        <w:adjustRightInd w:val="0"/>
        <w:spacing w:after="240"/>
        <w:jc w:val="left"/>
        <w:rPr>
          <w:rFonts w:cs="Helvetica"/>
          <w:lang w:val="en-US" w:eastAsia="en-AU"/>
        </w:rPr>
      </w:pPr>
      <w:r w:rsidRPr="00971E55">
        <w:rPr>
          <w:rFonts w:cs="Helvetica"/>
          <w:lang w:val="en-US" w:eastAsia="en-AU"/>
        </w:rPr>
        <w:t>Fertility Associates Wellington, NZ</w:t>
      </w:r>
    </w:p>
    <w:p w:rsidR="00483047" w:rsidRPr="00971E55" w:rsidRDefault="00483047" w:rsidP="00483047">
      <w:pPr>
        <w:widowControl w:val="0"/>
        <w:autoSpaceDE w:val="0"/>
        <w:autoSpaceDN w:val="0"/>
        <w:adjustRightInd w:val="0"/>
        <w:spacing w:after="240"/>
        <w:jc w:val="left"/>
        <w:rPr>
          <w:rFonts w:cs="Helvetica"/>
          <w:lang w:val="en-US" w:eastAsia="en-AU"/>
        </w:rPr>
      </w:pPr>
      <w:r w:rsidRPr="00971E55">
        <w:rPr>
          <w:rFonts w:cs="Helvetica"/>
          <w:lang w:val="en-US" w:eastAsia="en-AU"/>
        </w:rPr>
        <w:t>Fertility Associates West Auckland, NZ</w:t>
      </w:r>
    </w:p>
    <w:p w:rsidR="00483047" w:rsidRPr="00971E55" w:rsidRDefault="00483047" w:rsidP="00483047">
      <w:pPr>
        <w:widowControl w:val="0"/>
        <w:autoSpaceDE w:val="0"/>
        <w:autoSpaceDN w:val="0"/>
        <w:adjustRightInd w:val="0"/>
        <w:spacing w:after="240"/>
        <w:jc w:val="left"/>
        <w:rPr>
          <w:rFonts w:cs="Helvetica"/>
          <w:lang w:val="en-US" w:eastAsia="en-AU"/>
        </w:rPr>
      </w:pPr>
      <w:r w:rsidRPr="00971E55">
        <w:rPr>
          <w:rFonts w:cs="Helvetica"/>
          <w:lang w:val="en-US" w:eastAsia="en-AU"/>
        </w:rPr>
        <w:t xml:space="preserve">Fertility Associates </w:t>
      </w:r>
      <w:proofErr w:type="spellStart"/>
      <w:r w:rsidRPr="00971E55">
        <w:rPr>
          <w:rFonts w:cs="Helvetica"/>
          <w:lang w:val="en-US" w:eastAsia="en-AU"/>
        </w:rPr>
        <w:t>Whangarei</w:t>
      </w:r>
      <w:proofErr w:type="spellEnd"/>
      <w:r w:rsidRPr="00971E55">
        <w:rPr>
          <w:rFonts w:cs="Helvetica"/>
          <w:lang w:val="en-US" w:eastAsia="en-AU"/>
        </w:rPr>
        <w:t>, NZ</w:t>
      </w:r>
    </w:p>
    <w:p w:rsidR="00483047" w:rsidRPr="00971E55" w:rsidRDefault="00483047" w:rsidP="00483047">
      <w:pPr>
        <w:widowControl w:val="0"/>
        <w:autoSpaceDE w:val="0"/>
        <w:autoSpaceDN w:val="0"/>
        <w:adjustRightInd w:val="0"/>
        <w:spacing w:after="240"/>
        <w:jc w:val="left"/>
        <w:rPr>
          <w:rFonts w:cs="Helvetica"/>
          <w:lang w:val="en-US" w:eastAsia="en-AU"/>
        </w:rPr>
      </w:pPr>
      <w:r w:rsidRPr="00971E55">
        <w:rPr>
          <w:rFonts w:cs="Helvetica"/>
          <w:lang w:val="en-US" w:eastAsia="en-AU"/>
        </w:rPr>
        <w:t>Fertility PLUS, NSW</w:t>
      </w:r>
    </w:p>
    <w:p w:rsidR="00483047" w:rsidRPr="00971E55" w:rsidRDefault="00483047" w:rsidP="00483047">
      <w:pPr>
        <w:widowControl w:val="0"/>
        <w:autoSpaceDE w:val="0"/>
        <w:autoSpaceDN w:val="0"/>
        <w:adjustRightInd w:val="0"/>
        <w:spacing w:after="240"/>
        <w:jc w:val="left"/>
        <w:rPr>
          <w:rFonts w:cs="Helvetica"/>
          <w:lang w:val="en-US" w:eastAsia="en-AU"/>
        </w:rPr>
      </w:pPr>
      <w:r w:rsidRPr="00971E55">
        <w:rPr>
          <w:rFonts w:cs="Helvetica"/>
          <w:lang w:val="en-US" w:eastAsia="en-AU"/>
        </w:rPr>
        <w:t>Fertility Specialist South, NZ</w:t>
      </w:r>
    </w:p>
    <w:p w:rsidR="00483047" w:rsidRPr="00971E55" w:rsidRDefault="00483047" w:rsidP="00483047">
      <w:pPr>
        <w:widowControl w:val="0"/>
        <w:autoSpaceDE w:val="0"/>
        <w:autoSpaceDN w:val="0"/>
        <w:adjustRightInd w:val="0"/>
        <w:spacing w:after="240"/>
        <w:jc w:val="left"/>
        <w:rPr>
          <w:rFonts w:cs="Helvetica"/>
          <w:lang w:val="en-US" w:eastAsia="en-AU"/>
        </w:rPr>
      </w:pPr>
      <w:proofErr w:type="spellStart"/>
      <w:r w:rsidRPr="00971E55">
        <w:rPr>
          <w:rFonts w:cs="Helvetica"/>
          <w:lang w:val="en-US" w:eastAsia="en-AU"/>
        </w:rPr>
        <w:t>Genea</w:t>
      </w:r>
      <w:proofErr w:type="spellEnd"/>
      <w:r w:rsidRPr="00971E55">
        <w:rPr>
          <w:rFonts w:cs="Helvetica"/>
          <w:lang w:val="en-US" w:eastAsia="en-AU"/>
        </w:rPr>
        <w:t xml:space="preserve"> Canberra, ACT</w:t>
      </w:r>
    </w:p>
    <w:p w:rsidR="00483047" w:rsidRPr="00971E55" w:rsidRDefault="00483047" w:rsidP="00483047">
      <w:pPr>
        <w:widowControl w:val="0"/>
        <w:autoSpaceDE w:val="0"/>
        <w:autoSpaceDN w:val="0"/>
        <w:adjustRightInd w:val="0"/>
        <w:spacing w:after="240"/>
        <w:jc w:val="left"/>
        <w:rPr>
          <w:rFonts w:cs="Helvetica"/>
          <w:lang w:val="en-US" w:eastAsia="en-AU"/>
        </w:rPr>
      </w:pPr>
      <w:proofErr w:type="spellStart"/>
      <w:r w:rsidRPr="00971E55">
        <w:rPr>
          <w:rFonts w:cs="Helvetica"/>
          <w:lang w:val="en-US" w:eastAsia="en-AU"/>
        </w:rPr>
        <w:t>Genea</w:t>
      </w:r>
      <w:proofErr w:type="spellEnd"/>
      <w:r w:rsidRPr="00971E55">
        <w:rPr>
          <w:rFonts w:cs="Helvetica"/>
          <w:lang w:val="en-US" w:eastAsia="en-AU"/>
        </w:rPr>
        <w:t xml:space="preserve"> CBD, NSW</w:t>
      </w:r>
    </w:p>
    <w:p w:rsidR="00483047" w:rsidRPr="00971E55" w:rsidRDefault="00483047" w:rsidP="00483047">
      <w:pPr>
        <w:widowControl w:val="0"/>
        <w:autoSpaceDE w:val="0"/>
        <w:autoSpaceDN w:val="0"/>
        <w:adjustRightInd w:val="0"/>
        <w:spacing w:after="240"/>
        <w:jc w:val="left"/>
        <w:rPr>
          <w:rFonts w:cs="Helvetica"/>
          <w:lang w:val="en-US" w:eastAsia="en-AU"/>
        </w:rPr>
      </w:pPr>
      <w:proofErr w:type="spellStart"/>
      <w:r w:rsidRPr="00971E55">
        <w:rPr>
          <w:rFonts w:cs="Helvetica"/>
          <w:lang w:val="en-US" w:eastAsia="en-AU"/>
        </w:rPr>
        <w:t>Genea</w:t>
      </w:r>
      <w:proofErr w:type="spellEnd"/>
      <w:r w:rsidRPr="00971E55">
        <w:rPr>
          <w:rFonts w:cs="Helvetica"/>
          <w:lang w:val="en-US" w:eastAsia="en-AU"/>
        </w:rPr>
        <w:t xml:space="preserve"> Eastern Suburbs, NSW</w:t>
      </w:r>
    </w:p>
    <w:p w:rsidR="00483047" w:rsidRPr="00971E55" w:rsidRDefault="00483047" w:rsidP="00483047">
      <w:pPr>
        <w:widowControl w:val="0"/>
        <w:autoSpaceDE w:val="0"/>
        <w:autoSpaceDN w:val="0"/>
        <w:adjustRightInd w:val="0"/>
        <w:spacing w:after="240"/>
        <w:jc w:val="left"/>
        <w:rPr>
          <w:rFonts w:cs="Helvetica"/>
          <w:lang w:val="en-US" w:eastAsia="en-AU"/>
        </w:rPr>
      </w:pPr>
      <w:proofErr w:type="spellStart"/>
      <w:r w:rsidRPr="00971E55">
        <w:rPr>
          <w:rFonts w:cs="Helvetica"/>
          <w:lang w:val="en-US" w:eastAsia="en-AU"/>
        </w:rPr>
        <w:t>Genea</w:t>
      </w:r>
      <w:proofErr w:type="spellEnd"/>
      <w:r w:rsidRPr="00971E55">
        <w:rPr>
          <w:rFonts w:cs="Helvetica"/>
          <w:lang w:val="en-US" w:eastAsia="en-AU"/>
        </w:rPr>
        <w:t xml:space="preserve"> Inner West, NSW</w:t>
      </w:r>
    </w:p>
    <w:p w:rsidR="00483047" w:rsidRPr="00971E55" w:rsidRDefault="00483047" w:rsidP="00483047">
      <w:pPr>
        <w:widowControl w:val="0"/>
        <w:autoSpaceDE w:val="0"/>
        <w:autoSpaceDN w:val="0"/>
        <w:adjustRightInd w:val="0"/>
        <w:spacing w:after="240"/>
        <w:jc w:val="left"/>
        <w:rPr>
          <w:rFonts w:cs="Helvetica"/>
          <w:lang w:val="en-US" w:eastAsia="en-AU"/>
        </w:rPr>
      </w:pPr>
      <w:proofErr w:type="spellStart"/>
      <w:r w:rsidRPr="00971E55">
        <w:rPr>
          <w:rFonts w:cs="Helvetica"/>
          <w:lang w:val="en-US" w:eastAsia="en-AU"/>
        </w:rPr>
        <w:t>Genea</w:t>
      </w:r>
      <w:proofErr w:type="spellEnd"/>
      <w:r w:rsidRPr="00971E55">
        <w:rPr>
          <w:rFonts w:cs="Helvetica"/>
          <w:lang w:val="en-US" w:eastAsia="en-AU"/>
        </w:rPr>
        <w:t xml:space="preserve"> Newcastle, NSW</w:t>
      </w:r>
    </w:p>
    <w:p w:rsidR="00483047" w:rsidRPr="00971E55" w:rsidRDefault="00483047" w:rsidP="00483047">
      <w:pPr>
        <w:widowControl w:val="0"/>
        <w:autoSpaceDE w:val="0"/>
        <w:autoSpaceDN w:val="0"/>
        <w:adjustRightInd w:val="0"/>
        <w:spacing w:after="240"/>
        <w:jc w:val="left"/>
        <w:rPr>
          <w:rFonts w:cs="Helvetica"/>
          <w:lang w:val="en-US" w:eastAsia="en-AU"/>
        </w:rPr>
      </w:pPr>
      <w:proofErr w:type="spellStart"/>
      <w:r w:rsidRPr="00971E55">
        <w:rPr>
          <w:rFonts w:cs="Helvetica"/>
          <w:lang w:val="en-US" w:eastAsia="en-AU"/>
        </w:rPr>
        <w:t>Genea</w:t>
      </w:r>
      <w:proofErr w:type="spellEnd"/>
      <w:r w:rsidRPr="00971E55">
        <w:rPr>
          <w:rFonts w:cs="Helvetica"/>
          <w:lang w:val="en-US" w:eastAsia="en-AU"/>
        </w:rPr>
        <w:t xml:space="preserve"> North Shore, NSW</w:t>
      </w:r>
    </w:p>
    <w:p w:rsidR="00483047" w:rsidRPr="00971E55" w:rsidRDefault="00483047" w:rsidP="00483047">
      <w:pPr>
        <w:widowControl w:val="0"/>
        <w:autoSpaceDE w:val="0"/>
        <w:autoSpaceDN w:val="0"/>
        <w:adjustRightInd w:val="0"/>
        <w:spacing w:after="240"/>
        <w:jc w:val="left"/>
        <w:rPr>
          <w:rFonts w:cs="Helvetica"/>
          <w:lang w:val="en-US" w:eastAsia="en-AU"/>
        </w:rPr>
      </w:pPr>
      <w:proofErr w:type="spellStart"/>
      <w:r w:rsidRPr="00971E55">
        <w:rPr>
          <w:rFonts w:cs="Helvetica"/>
          <w:lang w:val="en-US" w:eastAsia="en-AU"/>
        </w:rPr>
        <w:t>Genea</w:t>
      </w:r>
      <w:proofErr w:type="spellEnd"/>
      <w:r w:rsidRPr="00971E55">
        <w:rPr>
          <w:rFonts w:cs="Helvetica"/>
          <w:lang w:val="en-US" w:eastAsia="en-AU"/>
        </w:rPr>
        <w:t xml:space="preserve"> North West, NSW</w:t>
      </w:r>
    </w:p>
    <w:p w:rsidR="00483047" w:rsidRPr="00971E55" w:rsidRDefault="00483047" w:rsidP="00483047">
      <w:pPr>
        <w:widowControl w:val="0"/>
        <w:autoSpaceDE w:val="0"/>
        <w:autoSpaceDN w:val="0"/>
        <w:adjustRightInd w:val="0"/>
        <w:spacing w:after="240"/>
        <w:jc w:val="left"/>
        <w:rPr>
          <w:rFonts w:cs="Helvetica"/>
          <w:lang w:val="en-US" w:eastAsia="en-AU"/>
        </w:rPr>
      </w:pPr>
      <w:proofErr w:type="spellStart"/>
      <w:r w:rsidRPr="00971E55">
        <w:rPr>
          <w:rFonts w:cs="Helvetica"/>
          <w:lang w:val="en-US" w:eastAsia="en-AU"/>
        </w:rPr>
        <w:t>Genea</w:t>
      </w:r>
      <w:proofErr w:type="spellEnd"/>
      <w:r w:rsidRPr="00971E55">
        <w:rPr>
          <w:rFonts w:cs="Helvetica"/>
          <w:lang w:val="en-US" w:eastAsia="en-AU"/>
        </w:rPr>
        <w:t xml:space="preserve"> Northern Beaches, NSW</w:t>
      </w:r>
    </w:p>
    <w:p w:rsidR="00483047" w:rsidRPr="00971E55" w:rsidRDefault="00483047" w:rsidP="00483047">
      <w:pPr>
        <w:widowControl w:val="0"/>
        <w:autoSpaceDE w:val="0"/>
        <w:autoSpaceDN w:val="0"/>
        <w:adjustRightInd w:val="0"/>
        <w:spacing w:after="240"/>
        <w:jc w:val="left"/>
        <w:rPr>
          <w:rFonts w:cs="Helvetica"/>
          <w:lang w:val="en-US" w:eastAsia="en-AU"/>
        </w:rPr>
      </w:pPr>
      <w:proofErr w:type="spellStart"/>
      <w:r w:rsidRPr="00971E55">
        <w:rPr>
          <w:rFonts w:cs="Helvetica"/>
          <w:lang w:val="en-US" w:eastAsia="en-AU"/>
        </w:rPr>
        <w:t>Genea</w:t>
      </w:r>
      <w:proofErr w:type="spellEnd"/>
      <w:r w:rsidRPr="00971E55">
        <w:rPr>
          <w:rFonts w:cs="Helvetica"/>
          <w:lang w:val="en-US" w:eastAsia="en-AU"/>
        </w:rPr>
        <w:t xml:space="preserve"> South West, NSW</w:t>
      </w:r>
    </w:p>
    <w:p w:rsidR="00483047" w:rsidRPr="00971E55" w:rsidRDefault="00483047" w:rsidP="00483047">
      <w:pPr>
        <w:widowControl w:val="0"/>
        <w:autoSpaceDE w:val="0"/>
        <w:autoSpaceDN w:val="0"/>
        <w:adjustRightInd w:val="0"/>
        <w:spacing w:after="240"/>
        <w:jc w:val="left"/>
        <w:rPr>
          <w:rFonts w:cs="Helvetica"/>
          <w:lang w:val="en-US" w:eastAsia="en-AU"/>
        </w:rPr>
      </w:pPr>
      <w:proofErr w:type="spellStart"/>
      <w:r w:rsidRPr="00971E55">
        <w:rPr>
          <w:rFonts w:cs="Helvetica"/>
          <w:lang w:val="en-US" w:eastAsia="en-AU"/>
        </w:rPr>
        <w:t>Genea</w:t>
      </w:r>
      <w:proofErr w:type="spellEnd"/>
      <w:r w:rsidRPr="00971E55">
        <w:rPr>
          <w:rFonts w:cs="Helvetica"/>
          <w:lang w:val="en-US" w:eastAsia="en-AU"/>
        </w:rPr>
        <w:t xml:space="preserve"> South West Liverpool, NSW</w:t>
      </w:r>
    </w:p>
    <w:p w:rsidR="00483047" w:rsidRPr="00971E55" w:rsidRDefault="00483047" w:rsidP="00483047">
      <w:pPr>
        <w:widowControl w:val="0"/>
        <w:autoSpaceDE w:val="0"/>
        <w:autoSpaceDN w:val="0"/>
        <w:adjustRightInd w:val="0"/>
        <w:spacing w:after="240"/>
        <w:jc w:val="left"/>
        <w:rPr>
          <w:rFonts w:cs="Helvetica"/>
          <w:lang w:val="en-US" w:eastAsia="en-AU"/>
        </w:rPr>
      </w:pPr>
      <w:proofErr w:type="spellStart"/>
      <w:r w:rsidRPr="00971E55">
        <w:rPr>
          <w:rFonts w:cs="Helvetica"/>
          <w:lang w:val="en-US" w:eastAsia="en-AU"/>
        </w:rPr>
        <w:t>Genea</w:t>
      </w:r>
      <w:proofErr w:type="spellEnd"/>
      <w:r w:rsidRPr="00971E55">
        <w:rPr>
          <w:rFonts w:cs="Helvetica"/>
          <w:lang w:val="en-US" w:eastAsia="en-AU"/>
        </w:rPr>
        <w:t xml:space="preserve"> Wollongong, NSW</w:t>
      </w:r>
    </w:p>
    <w:p w:rsidR="00483047" w:rsidRPr="00971E55" w:rsidRDefault="00483047" w:rsidP="00483047">
      <w:pPr>
        <w:widowControl w:val="0"/>
        <w:autoSpaceDE w:val="0"/>
        <w:autoSpaceDN w:val="0"/>
        <w:adjustRightInd w:val="0"/>
        <w:spacing w:after="240"/>
        <w:jc w:val="left"/>
        <w:rPr>
          <w:rFonts w:cs="Helvetica"/>
          <w:lang w:val="en-US" w:eastAsia="en-AU"/>
        </w:rPr>
      </w:pPr>
      <w:r w:rsidRPr="00971E55">
        <w:rPr>
          <w:rFonts w:cs="Helvetica"/>
          <w:lang w:val="en-US" w:eastAsia="en-AU"/>
        </w:rPr>
        <w:t>Henderson Medical Centre</w:t>
      </w:r>
    </w:p>
    <w:p w:rsidR="00483047" w:rsidRPr="00971E55" w:rsidRDefault="00483047" w:rsidP="00483047">
      <w:pPr>
        <w:widowControl w:val="0"/>
        <w:autoSpaceDE w:val="0"/>
        <w:autoSpaceDN w:val="0"/>
        <w:adjustRightInd w:val="0"/>
        <w:spacing w:after="240"/>
        <w:jc w:val="left"/>
        <w:rPr>
          <w:rFonts w:cs="Helvetica"/>
          <w:lang w:val="en-US" w:eastAsia="en-AU"/>
        </w:rPr>
      </w:pPr>
      <w:r w:rsidRPr="00971E55">
        <w:rPr>
          <w:rFonts w:cs="Helvetica"/>
          <w:lang w:val="en-US" w:eastAsia="en-AU"/>
        </w:rPr>
        <w:t>Hollywood Fertility Centre</w:t>
      </w:r>
    </w:p>
    <w:p w:rsidR="00483047" w:rsidRPr="00971E55" w:rsidRDefault="00483047" w:rsidP="00483047">
      <w:pPr>
        <w:widowControl w:val="0"/>
        <w:autoSpaceDE w:val="0"/>
        <w:autoSpaceDN w:val="0"/>
        <w:adjustRightInd w:val="0"/>
        <w:spacing w:after="240"/>
        <w:jc w:val="left"/>
        <w:rPr>
          <w:rFonts w:cs="Helvetica"/>
          <w:lang w:val="en-US" w:eastAsia="en-AU"/>
        </w:rPr>
      </w:pPr>
      <w:r w:rsidRPr="00971E55">
        <w:rPr>
          <w:rFonts w:cs="Helvetica"/>
          <w:lang w:val="en-US" w:eastAsia="en-AU"/>
        </w:rPr>
        <w:t>Hunter IVF (part of IVF Australia), NSW</w:t>
      </w:r>
    </w:p>
    <w:p w:rsidR="00483047" w:rsidRPr="00971E55" w:rsidRDefault="00483047" w:rsidP="00483047">
      <w:pPr>
        <w:widowControl w:val="0"/>
        <w:autoSpaceDE w:val="0"/>
        <w:autoSpaceDN w:val="0"/>
        <w:adjustRightInd w:val="0"/>
        <w:spacing w:after="240"/>
        <w:jc w:val="left"/>
        <w:rPr>
          <w:rFonts w:cs="Helvetica"/>
          <w:lang w:val="en-US" w:eastAsia="en-AU"/>
        </w:rPr>
      </w:pPr>
      <w:r w:rsidRPr="00971E55">
        <w:rPr>
          <w:rFonts w:cs="Helvetica"/>
          <w:lang w:val="en-US" w:eastAsia="en-AU"/>
        </w:rPr>
        <w:t>ISIS Fertility, ACT</w:t>
      </w:r>
    </w:p>
    <w:p w:rsidR="00483047" w:rsidRPr="00971E55" w:rsidRDefault="00483047" w:rsidP="00483047">
      <w:pPr>
        <w:widowControl w:val="0"/>
        <w:autoSpaceDE w:val="0"/>
        <w:autoSpaceDN w:val="0"/>
        <w:adjustRightInd w:val="0"/>
        <w:spacing w:after="240"/>
        <w:jc w:val="left"/>
        <w:rPr>
          <w:rFonts w:cs="Helvetica"/>
          <w:lang w:val="en-US" w:eastAsia="en-AU"/>
        </w:rPr>
      </w:pPr>
      <w:r w:rsidRPr="00971E55">
        <w:rPr>
          <w:rFonts w:cs="Helvetica"/>
          <w:lang w:val="en-US" w:eastAsia="en-AU"/>
        </w:rPr>
        <w:t>IVF Australia Dee Why, NSW</w:t>
      </w:r>
    </w:p>
    <w:p w:rsidR="00483047" w:rsidRPr="00971E55" w:rsidRDefault="00483047" w:rsidP="00483047">
      <w:pPr>
        <w:widowControl w:val="0"/>
        <w:autoSpaceDE w:val="0"/>
        <w:autoSpaceDN w:val="0"/>
        <w:adjustRightInd w:val="0"/>
        <w:spacing w:after="240"/>
        <w:jc w:val="left"/>
        <w:rPr>
          <w:rFonts w:cs="Helvetica"/>
          <w:lang w:val="en-US" w:eastAsia="en-AU"/>
        </w:rPr>
      </w:pPr>
      <w:r w:rsidRPr="00971E55">
        <w:rPr>
          <w:rFonts w:cs="Helvetica"/>
          <w:lang w:val="en-US" w:eastAsia="en-AU"/>
        </w:rPr>
        <w:t>IVF Australia Eastern Suburbs, NSW</w:t>
      </w:r>
    </w:p>
    <w:p w:rsidR="00483047" w:rsidRPr="00971E55" w:rsidRDefault="00483047" w:rsidP="00483047">
      <w:pPr>
        <w:widowControl w:val="0"/>
        <w:autoSpaceDE w:val="0"/>
        <w:autoSpaceDN w:val="0"/>
        <w:adjustRightInd w:val="0"/>
        <w:spacing w:after="240"/>
        <w:jc w:val="left"/>
        <w:rPr>
          <w:rFonts w:cs="Helvetica"/>
          <w:lang w:val="en-US" w:eastAsia="en-AU"/>
        </w:rPr>
      </w:pPr>
      <w:r w:rsidRPr="00971E55">
        <w:rPr>
          <w:rFonts w:cs="Helvetica"/>
          <w:lang w:val="en-US" w:eastAsia="en-AU"/>
        </w:rPr>
        <w:t xml:space="preserve">IVF Australia Eastern Suburbs </w:t>
      </w:r>
      <w:proofErr w:type="spellStart"/>
      <w:r w:rsidRPr="00971E55">
        <w:rPr>
          <w:rFonts w:cs="Helvetica"/>
          <w:lang w:val="en-US" w:eastAsia="en-AU"/>
        </w:rPr>
        <w:t>Maroubra</w:t>
      </w:r>
      <w:proofErr w:type="spellEnd"/>
      <w:r w:rsidRPr="00971E55">
        <w:rPr>
          <w:rFonts w:cs="Helvetica"/>
          <w:lang w:val="en-US" w:eastAsia="en-AU"/>
        </w:rPr>
        <w:t>, NSW</w:t>
      </w:r>
    </w:p>
    <w:p w:rsidR="00483047" w:rsidRPr="00971E55" w:rsidRDefault="00483047" w:rsidP="00483047">
      <w:pPr>
        <w:widowControl w:val="0"/>
        <w:autoSpaceDE w:val="0"/>
        <w:autoSpaceDN w:val="0"/>
        <w:adjustRightInd w:val="0"/>
        <w:spacing w:after="240"/>
        <w:jc w:val="left"/>
        <w:rPr>
          <w:rFonts w:cs="Helvetica"/>
          <w:lang w:val="en-US" w:eastAsia="en-AU"/>
        </w:rPr>
      </w:pPr>
      <w:r w:rsidRPr="00971E55">
        <w:rPr>
          <w:rFonts w:cs="Helvetica"/>
          <w:lang w:val="en-US" w:eastAsia="en-AU"/>
        </w:rPr>
        <w:t xml:space="preserve">IVF Australia Inner West </w:t>
      </w:r>
      <w:proofErr w:type="spellStart"/>
      <w:r w:rsidRPr="00971E55">
        <w:rPr>
          <w:rFonts w:cs="Helvetica"/>
          <w:lang w:val="en-US" w:eastAsia="en-AU"/>
        </w:rPr>
        <w:t>Burwood</w:t>
      </w:r>
      <w:proofErr w:type="spellEnd"/>
      <w:r w:rsidRPr="00971E55">
        <w:rPr>
          <w:rFonts w:cs="Helvetica"/>
          <w:lang w:val="en-US" w:eastAsia="en-AU"/>
        </w:rPr>
        <w:t>, NSW</w:t>
      </w:r>
    </w:p>
    <w:p w:rsidR="00483047" w:rsidRPr="00971E55" w:rsidRDefault="00483047" w:rsidP="00483047">
      <w:pPr>
        <w:widowControl w:val="0"/>
        <w:autoSpaceDE w:val="0"/>
        <w:autoSpaceDN w:val="0"/>
        <w:adjustRightInd w:val="0"/>
        <w:spacing w:after="240"/>
        <w:jc w:val="left"/>
        <w:rPr>
          <w:rFonts w:cs="Helvetica"/>
          <w:lang w:val="en-US" w:eastAsia="en-AU"/>
        </w:rPr>
      </w:pPr>
      <w:r w:rsidRPr="00971E55">
        <w:rPr>
          <w:rFonts w:cs="Helvetica"/>
          <w:lang w:val="en-US" w:eastAsia="en-AU"/>
        </w:rPr>
        <w:lastRenderedPageBreak/>
        <w:t>IVF Australia North Shore, Greenwich, NSW</w:t>
      </w:r>
    </w:p>
    <w:p w:rsidR="00483047" w:rsidRPr="00971E55" w:rsidRDefault="00483047" w:rsidP="00483047">
      <w:pPr>
        <w:widowControl w:val="0"/>
        <w:autoSpaceDE w:val="0"/>
        <w:autoSpaceDN w:val="0"/>
        <w:adjustRightInd w:val="0"/>
        <w:spacing w:after="240"/>
        <w:jc w:val="left"/>
        <w:rPr>
          <w:rFonts w:cs="Helvetica"/>
          <w:lang w:val="en-US" w:eastAsia="en-AU"/>
        </w:rPr>
      </w:pPr>
      <w:r w:rsidRPr="00971E55">
        <w:rPr>
          <w:rFonts w:cs="Helvetica"/>
          <w:lang w:val="en-US" w:eastAsia="en-AU"/>
        </w:rPr>
        <w:t xml:space="preserve">IVF Australia South City Hospital, </w:t>
      </w:r>
      <w:proofErr w:type="spellStart"/>
      <w:r w:rsidRPr="00971E55">
        <w:rPr>
          <w:rFonts w:cs="Helvetica"/>
          <w:lang w:val="en-US" w:eastAsia="en-AU"/>
        </w:rPr>
        <w:t>Kogarah</w:t>
      </w:r>
      <w:proofErr w:type="spellEnd"/>
      <w:r w:rsidRPr="00971E55">
        <w:rPr>
          <w:rFonts w:cs="Helvetica"/>
          <w:lang w:val="en-US" w:eastAsia="en-AU"/>
        </w:rPr>
        <w:t>, NSW</w:t>
      </w:r>
    </w:p>
    <w:p w:rsidR="00483047" w:rsidRPr="00971E55" w:rsidRDefault="00483047" w:rsidP="00483047">
      <w:pPr>
        <w:widowControl w:val="0"/>
        <w:autoSpaceDE w:val="0"/>
        <w:autoSpaceDN w:val="0"/>
        <w:adjustRightInd w:val="0"/>
        <w:spacing w:after="240"/>
        <w:jc w:val="left"/>
        <w:rPr>
          <w:rFonts w:cs="Helvetica"/>
          <w:lang w:val="en-US" w:eastAsia="en-AU"/>
        </w:rPr>
      </w:pPr>
      <w:r w:rsidRPr="00971E55">
        <w:rPr>
          <w:rFonts w:cs="Helvetica"/>
          <w:lang w:val="en-US" w:eastAsia="en-AU"/>
        </w:rPr>
        <w:t>IVF Australia Southern Sydney Miranda, NSW</w:t>
      </w:r>
    </w:p>
    <w:p w:rsidR="00483047" w:rsidRPr="00971E55" w:rsidRDefault="00483047" w:rsidP="00483047">
      <w:pPr>
        <w:widowControl w:val="0"/>
        <w:autoSpaceDE w:val="0"/>
        <w:autoSpaceDN w:val="0"/>
        <w:adjustRightInd w:val="0"/>
        <w:spacing w:after="240"/>
        <w:jc w:val="left"/>
        <w:rPr>
          <w:rFonts w:cs="Helvetica"/>
          <w:lang w:val="en-US" w:eastAsia="en-AU"/>
        </w:rPr>
      </w:pPr>
      <w:r w:rsidRPr="00971E55">
        <w:rPr>
          <w:rFonts w:cs="Helvetica"/>
          <w:lang w:val="en-US" w:eastAsia="en-AU"/>
        </w:rPr>
        <w:t>IVF Australia Sydney City, NSW</w:t>
      </w:r>
    </w:p>
    <w:p w:rsidR="00483047" w:rsidRPr="00971E55" w:rsidRDefault="00483047" w:rsidP="00483047">
      <w:pPr>
        <w:widowControl w:val="0"/>
        <w:autoSpaceDE w:val="0"/>
        <w:autoSpaceDN w:val="0"/>
        <w:adjustRightInd w:val="0"/>
        <w:spacing w:after="240"/>
        <w:jc w:val="left"/>
        <w:rPr>
          <w:rFonts w:cs="Helvetica"/>
          <w:lang w:val="en-US" w:eastAsia="en-AU"/>
        </w:rPr>
      </w:pPr>
      <w:r w:rsidRPr="00971E55">
        <w:rPr>
          <w:rFonts w:cs="Helvetica"/>
          <w:lang w:val="en-US" w:eastAsia="en-AU"/>
        </w:rPr>
        <w:t>IVF Australia Western City Liverpool, NSW</w:t>
      </w:r>
    </w:p>
    <w:p w:rsidR="00483047" w:rsidRPr="00971E55" w:rsidRDefault="00483047" w:rsidP="00483047">
      <w:pPr>
        <w:widowControl w:val="0"/>
        <w:autoSpaceDE w:val="0"/>
        <w:autoSpaceDN w:val="0"/>
        <w:adjustRightInd w:val="0"/>
        <w:spacing w:after="240"/>
        <w:jc w:val="left"/>
        <w:rPr>
          <w:rFonts w:cs="Helvetica"/>
          <w:lang w:val="en-US" w:eastAsia="en-AU"/>
        </w:rPr>
      </w:pPr>
      <w:r w:rsidRPr="00971E55">
        <w:rPr>
          <w:rFonts w:cs="Helvetica"/>
          <w:lang w:val="en-US" w:eastAsia="en-AU"/>
        </w:rPr>
        <w:t>IVF Australia Western Sydney, NSW</w:t>
      </w:r>
    </w:p>
    <w:p w:rsidR="00483047" w:rsidRPr="00971E55" w:rsidRDefault="00483047" w:rsidP="00483047">
      <w:pPr>
        <w:widowControl w:val="0"/>
        <w:autoSpaceDE w:val="0"/>
        <w:autoSpaceDN w:val="0"/>
        <w:adjustRightInd w:val="0"/>
        <w:spacing w:after="240"/>
        <w:jc w:val="left"/>
        <w:rPr>
          <w:rFonts w:cs="Helvetica"/>
          <w:lang w:val="en-US" w:eastAsia="en-AU"/>
        </w:rPr>
      </w:pPr>
      <w:r w:rsidRPr="00971E55">
        <w:rPr>
          <w:rFonts w:cs="Helvetica"/>
          <w:lang w:val="en-US" w:eastAsia="en-AU"/>
        </w:rPr>
        <w:t xml:space="preserve">IVF Australia Western Sydney </w:t>
      </w:r>
      <w:proofErr w:type="spellStart"/>
      <w:r w:rsidRPr="00971E55">
        <w:rPr>
          <w:rFonts w:cs="Helvetica"/>
          <w:lang w:val="en-US" w:eastAsia="en-AU"/>
        </w:rPr>
        <w:t>Westmead</w:t>
      </w:r>
      <w:proofErr w:type="spellEnd"/>
      <w:r w:rsidRPr="00971E55">
        <w:rPr>
          <w:rFonts w:cs="Helvetica"/>
          <w:lang w:val="en-US" w:eastAsia="en-AU"/>
        </w:rPr>
        <w:t>, NSW</w:t>
      </w:r>
    </w:p>
    <w:p w:rsidR="00483047" w:rsidRPr="00971E55" w:rsidRDefault="00483047" w:rsidP="00483047">
      <w:pPr>
        <w:widowControl w:val="0"/>
        <w:autoSpaceDE w:val="0"/>
        <w:autoSpaceDN w:val="0"/>
        <w:adjustRightInd w:val="0"/>
        <w:spacing w:after="240"/>
        <w:jc w:val="left"/>
        <w:rPr>
          <w:rFonts w:cs="Helvetica"/>
          <w:lang w:val="en-US" w:eastAsia="en-AU"/>
        </w:rPr>
      </w:pPr>
      <w:r w:rsidRPr="00971E55">
        <w:rPr>
          <w:rFonts w:cs="Helvetica"/>
          <w:lang w:val="en-US" w:eastAsia="en-AU"/>
        </w:rPr>
        <w:t>Keogh Institute, WA</w:t>
      </w:r>
    </w:p>
    <w:p w:rsidR="00483047" w:rsidRPr="00971E55" w:rsidRDefault="00483047" w:rsidP="00483047">
      <w:pPr>
        <w:widowControl w:val="0"/>
        <w:autoSpaceDE w:val="0"/>
        <w:autoSpaceDN w:val="0"/>
        <w:adjustRightInd w:val="0"/>
        <w:spacing w:after="240"/>
        <w:jc w:val="left"/>
        <w:rPr>
          <w:rFonts w:cs="Helvetica"/>
          <w:lang w:val="en-US" w:eastAsia="en-AU"/>
        </w:rPr>
      </w:pPr>
      <w:r w:rsidRPr="00971E55">
        <w:rPr>
          <w:rFonts w:cs="Helvetica"/>
          <w:lang w:val="en-US" w:eastAsia="en-AU"/>
        </w:rPr>
        <w:t>King Edward Hospital Fertility Clinic,</w:t>
      </w:r>
    </w:p>
    <w:p w:rsidR="00483047" w:rsidRPr="00971E55" w:rsidRDefault="00483047" w:rsidP="00483047">
      <w:pPr>
        <w:widowControl w:val="0"/>
        <w:autoSpaceDE w:val="0"/>
        <w:autoSpaceDN w:val="0"/>
        <w:adjustRightInd w:val="0"/>
        <w:spacing w:after="240"/>
        <w:jc w:val="left"/>
        <w:rPr>
          <w:rFonts w:cs="Helvetica"/>
          <w:lang w:val="en-US" w:eastAsia="en-AU"/>
        </w:rPr>
      </w:pPr>
      <w:r w:rsidRPr="00971E55">
        <w:rPr>
          <w:rFonts w:cs="Helvetica"/>
          <w:lang w:val="en-US" w:eastAsia="en-AU"/>
        </w:rPr>
        <w:t>Life Fertility Service</w:t>
      </w:r>
    </w:p>
    <w:p w:rsidR="00483047" w:rsidRPr="00971E55" w:rsidRDefault="00483047" w:rsidP="00483047">
      <w:pPr>
        <w:widowControl w:val="0"/>
        <w:autoSpaceDE w:val="0"/>
        <w:autoSpaceDN w:val="0"/>
        <w:adjustRightInd w:val="0"/>
        <w:spacing w:after="240"/>
        <w:jc w:val="left"/>
        <w:rPr>
          <w:rFonts w:cs="Helvetica"/>
          <w:lang w:val="en-US" w:eastAsia="en-AU"/>
        </w:rPr>
      </w:pPr>
      <w:r w:rsidRPr="00971E55">
        <w:rPr>
          <w:rFonts w:cs="Helvetica"/>
          <w:lang w:val="en-US" w:eastAsia="en-AU"/>
        </w:rPr>
        <w:t>Melbourne Assisted Conception Centre East Melbourne, VIC</w:t>
      </w:r>
    </w:p>
    <w:p w:rsidR="00483047" w:rsidRPr="00971E55" w:rsidRDefault="00483047" w:rsidP="00483047">
      <w:pPr>
        <w:widowControl w:val="0"/>
        <w:autoSpaceDE w:val="0"/>
        <w:autoSpaceDN w:val="0"/>
        <w:adjustRightInd w:val="0"/>
        <w:spacing w:after="240"/>
        <w:jc w:val="left"/>
        <w:rPr>
          <w:rFonts w:cs="Helvetica"/>
          <w:lang w:val="en-US" w:eastAsia="en-AU"/>
        </w:rPr>
      </w:pPr>
      <w:r w:rsidRPr="00971E55">
        <w:rPr>
          <w:rFonts w:cs="Helvetica"/>
          <w:lang w:val="en-US" w:eastAsia="en-AU"/>
        </w:rPr>
        <w:t>Melbourne Assisted Conception Centre Heidelberg, VIC</w:t>
      </w:r>
    </w:p>
    <w:p w:rsidR="00483047" w:rsidRPr="00971E55" w:rsidRDefault="00483047" w:rsidP="00483047">
      <w:pPr>
        <w:widowControl w:val="0"/>
        <w:autoSpaceDE w:val="0"/>
        <w:autoSpaceDN w:val="0"/>
        <w:adjustRightInd w:val="0"/>
        <w:spacing w:after="240"/>
        <w:jc w:val="left"/>
        <w:rPr>
          <w:rFonts w:cs="Helvetica"/>
          <w:lang w:val="en-US" w:eastAsia="en-AU"/>
        </w:rPr>
      </w:pPr>
      <w:r w:rsidRPr="00971E55">
        <w:rPr>
          <w:rFonts w:cs="Helvetica"/>
          <w:lang w:val="en-US" w:eastAsia="en-AU"/>
        </w:rPr>
        <w:t>Melbourne IVF Box Hill, VIC</w:t>
      </w:r>
    </w:p>
    <w:p w:rsidR="00483047" w:rsidRPr="00971E55" w:rsidRDefault="00483047" w:rsidP="00483047">
      <w:pPr>
        <w:widowControl w:val="0"/>
        <w:autoSpaceDE w:val="0"/>
        <w:autoSpaceDN w:val="0"/>
        <w:adjustRightInd w:val="0"/>
        <w:spacing w:after="240"/>
        <w:jc w:val="left"/>
        <w:rPr>
          <w:rFonts w:cs="Helvetica"/>
          <w:lang w:val="en-US" w:eastAsia="en-AU"/>
        </w:rPr>
      </w:pPr>
      <w:r w:rsidRPr="00971E55">
        <w:rPr>
          <w:rFonts w:cs="Helvetica"/>
          <w:lang w:val="en-US" w:eastAsia="en-AU"/>
        </w:rPr>
        <w:t>Melbourne IVF East Melbourne, VIC</w:t>
      </w:r>
    </w:p>
    <w:p w:rsidR="00483047" w:rsidRPr="00971E55" w:rsidRDefault="00483047" w:rsidP="00483047">
      <w:pPr>
        <w:widowControl w:val="0"/>
        <w:autoSpaceDE w:val="0"/>
        <w:autoSpaceDN w:val="0"/>
        <w:adjustRightInd w:val="0"/>
        <w:spacing w:after="240"/>
        <w:jc w:val="left"/>
        <w:rPr>
          <w:rFonts w:cs="Helvetica"/>
          <w:lang w:val="en-US" w:eastAsia="en-AU"/>
        </w:rPr>
      </w:pPr>
      <w:r w:rsidRPr="00971E55">
        <w:rPr>
          <w:rFonts w:cs="Helvetica"/>
          <w:lang w:val="en-US" w:eastAsia="en-AU"/>
        </w:rPr>
        <w:t>Melbourne IVF Epping, VIC</w:t>
      </w:r>
    </w:p>
    <w:p w:rsidR="00483047" w:rsidRPr="00971E55" w:rsidRDefault="00483047" w:rsidP="00483047">
      <w:pPr>
        <w:widowControl w:val="0"/>
        <w:autoSpaceDE w:val="0"/>
        <w:autoSpaceDN w:val="0"/>
        <w:adjustRightInd w:val="0"/>
        <w:spacing w:after="240"/>
        <w:jc w:val="left"/>
        <w:rPr>
          <w:rFonts w:cs="Helvetica"/>
          <w:lang w:val="en-US" w:eastAsia="en-AU"/>
        </w:rPr>
      </w:pPr>
      <w:r w:rsidRPr="00971E55">
        <w:rPr>
          <w:rFonts w:cs="Helvetica"/>
          <w:lang w:val="en-US" w:eastAsia="en-AU"/>
        </w:rPr>
        <w:t>Melbourne IVF Mount Waverley, VIC</w:t>
      </w:r>
    </w:p>
    <w:p w:rsidR="00483047" w:rsidRPr="00971E55" w:rsidRDefault="00483047" w:rsidP="00483047">
      <w:pPr>
        <w:widowControl w:val="0"/>
        <w:autoSpaceDE w:val="0"/>
        <w:autoSpaceDN w:val="0"/>
        <w:adjustRightInd w:val="0"/>
        <w:spacing w:after="240"/>
        <w:jc w:val="left"/>
        <w:rPr>
          <w:rFonts w:cs="Helvetica"/>
          <w:lang w:val="en-US" w:eastAsia="en-AU"/>
        </w:rPr>
      </w:pPr>
      <w:r w:rsidRPr="00971E55">
        <w:rPr>
          <w:rFonts w:cs="Helvetica"/>
          <w:lang w:val="en-US" w:eastAsia="en-AU"/>
        </w:rPr>
        <w:t>Melbourne IVF Parkville, VIC</w:t>
      </w:r>
    </w:p>
    <w:p w:rsidR="00483047" w:rsidRPr="00971E55" w:rsidRDefault="00483047" w:rsidP="00483047">
      <w:pPr>
        <w:widowControl w:val="0"/>
        <w:autoSpaceDE w:val="0"/>
        <w:autoSpaceDN w:val="0"/>
        <w:adjustRightInd w:val="0"/>
        <w:spacing w:after="240"/>
        <w:jc w:val="left"/>
        <w:rPr>
          <w:rFonts w:cs="Helvetica"/>
          <w:lang w:val="en-US" w:eastAsia="en-AU"/>
        </w:rPr>
      </w:pPr>
      <w:r w:rsidRPr="00971E55">
        <w:rPr>
          <w:rFonts w:cs="Helvetica"/>
          <w:lang w:val="en-US" w:eastAsia="en-AU"/>
        </w:rPr>
        <w:t xml:space="preserve">Melbourne IVF </w:t>
      </w:r>
      <w:proofErr w:type="spellStart"/>
      <w:r w:rsidRPr="00971E55">
        <w:rPr>
          <w:rFonts w:cs="Helvetica"/>
          <w:lang w:val="en-US" w:eastAsia="en-AU"/>
        </w:rPr>
        <w:t>Werribee</w:t>
      </w:r>
      <w:proofErr w:type="spellEnd"/>
      <w:r w:rsidRPr="00971E55">
        <w:rPr>
          <w:rFonts w:cs="Helvetica"/>
          <w:lang w:val="en-US" w:eastAsia="en-AU"/>
        </w:rPr>
        <w:t>, VIC</w:t>
      </w:r>
    </w:p>
    <w:p w:rsidR="00483047" w:rsidRDefault="00483047" w:rsidP="00483047">
      <w:pPr>
        <w:widowControl w:val="0"/>
        <w:autoSpaceDE w:val="0"/>
        <w:autoSpaceDN w:val="0"/>
        <w:adjustRightInd w:val="0"/>
        <w:spacing w:after="240"/>
        <w:jc w:val="left"/>
        <w:rPr>
          <w:rFonts w:cs="Helvetica"/>
          <w:lang w:val="en-US" w:eastAsia="en-AU"/>
        </w:rPr>
      </w:pPr>
      <w:proofErr w:type="spellStart"/>
      <w:r w:rsidRPr="00971E55">
        <w:rPr>
          <w:rFonts w:cs="Helvetica"/>
          <w:lang w:val="en-US" w:eastAsia="en-AU"/>
        </w:rPr>
        <w:t>Monash</w:t>
      </w:r>
      <w:proofErr w:type="spellEnd"/>
      <w:r w:rsidRPr="00971E55">
        <w:rPr>
          <w:rFonts w:cs="Helvetica"/>
          <w:lang w:val="en-US" w:eastAsia="en-AU"/>
        </w:rPr>
        <w:t xml:space="preserve"> IVF </w:t>
      </w:r>
      <w:proofErr w:type="spellStart"/>
      <w:r w:rsidR="001C3765">
        <w:rPr>
          <w:rFonts w:cs="Helvetica"/>
          <w:lang w:val="en-US" w:eastAsia="en-AU"/>
        </w:rPr>
        <w:t>Auckenflower</w:t>
      </w:r>
      <w:proofErr w:type="spellEnd"/>
      <w:r w:rsidR="001C3765">
        <w:rPr>
          <w:rFonts w:cs="Helvetica"/>
          <w:lang w:val="en-US" w:eastAsia="en-AU"/>
        </w:rPr>
        <w:t>, QLD</w:t>
      </w:r>
    </w:p>
    <w:p w:rsidR="001C3765" w:rsidRPr="00971E55" w:rsidRDefault="001C3765" w:rsidP="001C3765">
      <w:pPr>
        <w:widowControl w:val="0"/>
        <w:autoSpaceDE w:val="0"/>
        <w:autoSpaceDN w:val="0"/>
        <w:adjustRightInd w:val="0"/>
        <w:spacing w:after="240"/>
        <w:jc w:val="left"/>
        <w:rPr>
          <w:rFonts w:cs="Helvetica"/>
          <w:lang w:val="en-US" w:eastAsia="en-AU"/>
        </w:rPr>
      </w:pPr>
      <w:proofErr w:type="spellStart"/>
      <w:r w:rsidRPr="00971E55">
        <w:rPr>
          <w:rFonts w:cs="Helvetica"/>
          <w:lang w:val="en-US" w:eastAsia="en-AU"/>
        </w:rPr>
        <w:t>Monash</w:t>
      </w:r>
      <w:proofErr w:type="spellEnd"/>
      <w:r w:rsidRPr="00971E55">
        <w:rPr>
          <w:rFonts w:cs="Helvetica"/>
          <w:lang w:val="en-US" w:eastAsia="en-AU"/>
        </w:rPr>
        <w:t xml:space="preserve"> IVF Clayton, VIC</w:t>
      </w:r>
    </w:p>
    <w:p w:rsidR="00483047" w:rsidRPr="00971E55" w:rsidRDefault="00483047" w:rsidP="00483047">
      <w:pPr>
        <w:widowControl w:val="0"/>
        <w:autoSpaceDE w:val="0"/>
        <w:autoSpaceDN w:val="0"/>
        <w:adjustRightInd w:val="0"/>
        <w:spacing w:after="240"/>
        <w:jc w:val="left"/>
        <w:rPr>
          <w:rFonts w:cs="Helvetica"/>
          <w:lang w:val="en-US" w:eastAsia="en-AU"/>
        </w:rPr>
      </w:pPr>
      <w:proofErr w:type="spellStart"/>
      <w:r w:rsidRPr="00971E55">
        <w:rPr>
          <w:rFonts w:cs="Helvetica"/>
          <w:lang w:val="en-US" w:eastAsia="en-AU"/>
        </w:rPr>
        <w:t>Monash</w:t>
      </w:r>
      <w:proofErr w:type="spellEnd"/>
      <w:r w:rsidRPr="00971E55">
        <w:rPr>
          <w:rFonts w:cs="Helvetica"/>
          <w:lang w:val="en-US" w:eastAsia="en-AU"/>
        </w:rPr>
        <w:t xml:space="preserve"> IVF Frankston, VIC</w:t>
      </w:r>
    </w:p>
    <w:p w:rsidR="00483047" w:rsidRPr="00971E55" w:rsidRDefault="00483047" w:rsidP="00483047">
      <w:pPr>
        <w:widowControl w:val="0"/>
        <w:autoSpaceDE w:val="0"/>
        <w:autoSpaceDN w:val="0"/>
        <w:adjustRightInd w:val="0"/>
        <w:spacing w:after="240"/>
        <w:jc w:val="left"/>
        <w:rPr>
          <w:rFonts w:cs="Helvetica"/>
          <w:lang w:val="en-US" w:eastAsia="en-AU"/>
        </w:rPr>
      </w:pPr>
      <w:proofErr w:type="spellStart"/>
      <w:r w:rsidRPr="00971E55">
        <w:rPr>
          <w:rFonts w:cs="Helvetica"/>
          <w:lang w:val="en-US" w:eastAsia="en-AU"/>
        </w:rPr>
        <w:t>Monash</w:t>
      </w:r>
      <w:proofErr w:type="spellEnd"/>
      <w:r w:rsidRPr="00971E55">
        <w:rPr>
          <w:rFonts w:cs="Helvetica"/>
          <w:lang w:val="en-US" w:eastAsia="en-AU"/>
        </w:rPr>
        <w:t xml:space="preserve"> IVF Geelong, VIC</w:t>
      </w:r>
    </w:p>
    <w:p w:rsidR="00483047" w:rsidRPr="00971E55" w:rsidRDefault="00483047" w:rsidP="00483047">
      <w:pPr>
        <w:widowControl w:val="0"/>
        <w:autoSpaceDE w:val="0"/>
        <w:autoSpaceDN w:val="0"/>
        <w:adjustRightInd w:val="0"/>
        <w:spacing w:after="240"/>
        <w:jc w:val="left"/>
        <w:rPr>
          <w:rFonts w:cs="Helvetica"/>
          <w:lang w:val="en-US" w:eastAsia="en-AU"/>
        </w:rPr>
      </w:pPr>
      <w:proofErr w:type="spellStart"/>
      <w:r w:rsidRPr="00971E55">
        <w:rPr>
          <w:rFonts w:cs="Helvetica"/>
          <w:lang w:val="en-US" w:eastAsia="en-AU"/>
        </w:rPr>
        <w:t>Monash</w:t>
      </w:r>
      <w:proofErr w:type="spellEnd"/>
      <w:r w:rsidRPr="00971E55">
        <w:rPr>
          <w:rFonts w:cs="Helvetica"/>
          <w:lang w:val="en-US" w:eastAsia="en-AU"/>
        </w:rPr>
        <w:t xml:space="preserve"> IVF Gold Coast, QLD</w:t>
      </w:r>
    </w:p>
    <w:p w:rsidR="00483047" w:rsidRPr="00971E55" w:rsidRDefault="00483047" w:rsidP="00483047">
      <w:pPr>
        <w:widowControl w:val="0"/>
        <w:autoSpaceDE w:val="0"/>
        <w:autoSpaceDN w:val="0"/>
        <w:adjustRightInd w:val="0"/>
        <w:spacing w:after="240"/>
        <w:jc w:val="left"/>
        <w:rPr>
          <w:rFonts w:cs="Helvetica"/>
          <w:lang w:val="en-US" w:eastAsia="en-AU"/>
        </w:rPr>
      </w:pPr>
      <w:proofErr w:type="spellStart"/>
      <w:r w:rsidRPr="00971E55">
        <w:rPr>
          <w:rFonts w:cs="Helvetica"/>
          <w:lang w:val="en-US" w:eastAsia="en-AU"/>
        </w:rPr>
        <w:t>Monash</w:t>
      </w:r>
      <w:proofErr w:type="spellEnd"/>
      <w:r w:rsidRPr="00971E55">
        <w:rPr>
          <w:rFonts w:cs="Helvetica"/>
          <w:lang w:val="en-US" w:eastAsia="en-AU"/>
        </w:rPr>
        <w:t xml:space="preserve"> IVF Hawthorn, VIC</w:t>
      </w:r>
    </w:p>
    <w:p w:rsidR="00483047" w:rsidRPr="00971E55" w:rsidRDefault="00483047" w:rsidP="00483047">
      <w:pPr>
        <w:widowControl w:val="0"/>
        <w:autoSpaceDE w:val="0"/>
        <w:autoSpaceDN w:val="0"/>
        <w:adjustRightInd w:val="0"/>
        <w:spacing w:after="240"/>
        <w:jc w:val="left"/>
        <w:rPr>
          <w:rFonts w:cs="Helvetica"/>
          <w:lang w:val="en-US" w:eastAsia="en-AU"/>
        </w:rPr>
      </w:pPr>
      <w:proofErr w:type="spellStart"/>
      <w:r w:rsidRPr="00971E55">
        <w:rPr>
          <w:rFonts w:cs="Helvetica"/>
          <w:lang w:val="en-US" w:eastAsia="en-AU"/>
        </w:rPr>
        <w:t>Monash</w:t>
      </w:r>
      <w:proofErr w:type="spellEnd"/>
      <w:r w:rsidRPr="00971E55">
        <w:rPr>
          <w:rFonts w:cs="Helvetica"/>
          <w:lang w:val="en-US" w:eastAsia="en-AU"/>
        </w:rPr>
        <w:t xml:space="preserve"> IVF </w:t>
      </w:r>
      <w:proofErr w:type="spellStart"/>
      <w:r w:rsidRPr="00971E55">
        <w:rPr>
          <w:rFonts w:cs="Helvetica"/>
          <w:lang w:val="en-US" w:eastAsia="en-AU"/>
        </w:rPr>
        <w:t>Mildura</w:t>
      </w:r>
      <w:proofErr w:type="spellEnd"/>
      <w:r w:rsidRPr="00971E55">
        <w:rPr>
          <w:rFonts w:cs="Helvetica"/>
          <w:lang w:val="en-US" w:eastAsia="en-AU"/>
        </w:rPr>
        <w:t>, VIC</w:t>
      </w:r>
    </w:p>
    <w:p w:rsidR="00483047" w:rsidRPr="00971E55" w:rsidRDefault="00483047" w:rsidP="00483047">
      <w:pPr>
        <w:widowControl w:val="0"/>
        <w:autoSpaceDE w:val="0"/>
        <w:autoSpaceDN w:val="0"/>
        <w:adjustRightInd w:val="0"/>
        <w:spacing w:after="240"/>
        <w:jc w:val="left"/>
        <w:rPr>
          <w:rFonts w:cs="Helvetica"/>
          <w:lang w:val="en-US" w:eastAsia="en-AU"/>
        </w:rPr>
      </w:pPr>
      <w:proofErr w:type="spellStart"/>
      <w:r w:rsidRPr="00971E55">
        <w:rPr>
          <w:rFonts w:cs="Helvetica"/>
          <w:lang w:val="en-US" w:eastAsia="en-AU"/>
        </w:rPr>
        <w:t>Monash</w:t>
      </w:r>
      <w:proofErr w:type="spellEnd"/>
      <w:r w:rsidRPr="00971E55">
        <w:rPr>
          <w:rFonts w:cs="Helvetica"/>
          <w:lang w:val="en-US" w:eastAsia="en-AU"/>
        </w:rPr>
        <w:t xml:space="preserve"> IVF Richmond, VIC</w:t>
      </w:r>
    </w:p>
    <w:p w:rsidR="00483047" w:rsidRPr="00971E55" w:rsidRDefault="00483047" w:rsidP="00483047">
      <w:pPr>
        <w:widowControl w:val="0"/>
        <w:autoSpaceDE w:val="0"/>
        <w:autoSpaceDN w:val="0"/>
        <w:adjustRightInd w:val="0"/>
        <w:spacing w:after="240"/>
        <w:jc w:val="left"/>
        <w:rPr>
          <w:rFonts w:cs="Helvetica"/>
          <w:lang w:val="en-US" w:eastAsia="en-AU"/>
        </w:rPr>
      </w:pPr>
      <w:proofErr w:type="spellStart"/>
      <w:r w:rsidRPr="00971E55">
        <w:rPr>
          <w:rFonts w:cs="Helvetica"/>
          <w:lang w:val="en-US" w:eastAsia="en-AU"/>
        </w:rPr>
        <w:t>Monash</w:t>
      </w:r>
      <w:proofErr w:type="spellEnd"/>
      <w:r w:rsidRPr="00971E55">
        <w:rPr>
          <w:rFonts w:cs="Helvetica"/>
          <w:lang w:val="en-US" w:eastAsia="en-AU"/>
        </w:rPr>
        <w:t xml:space="preserve"> IVF </w:t>
      </w:r>
      <w:proofErr w:type="spellStart"/>
      <w:r w:rsidRPr="00971E55">
        <w:rPr>
          <w:rFonts w:cs="Helvetica"/>
          <w:lang w:val="en-US" w:eastAsia="en-AU"/>
        </w:rPr>
        <w:t>Rockhampton</w:t>
      </w:r>
      <w:proofErr w:type="spellEnd"/>
      <w:r w:rsidRPr="00971E55">
        <w:rPr>
          <w:rFonts w:cs="Helvetica"/>
          <w:lang w:val="en-US" w:eastAsia="en-AU"/>
        </w:rPr>
        <w:t>, VIC</w:t>
      </w:r>
    </w:p>
    <w:p w:rsidR="00483047" w:rsidRPr="00971E55" w:rsidRDefault="00483047" w:rsidP="00483047">
      <w:pPr>
        <w:widowControl w:val="0"/>
        <w:autoSpaceDE w:val="0"/>
        <w:autoSpaceDN w:val="0"/>
        <w:adjustRightInd w:val="0"/>
        <w:spacing w:after="240"/>
        <w:jc w:val="left"/>
        <w:rPr>
          <w:rFonts w:cs="Helvetica"/>
          <w:lang w:val="en-US" w:eastAsia="en-AU"/>
        </w:rPr>
      </w:pPr>
      <w:proofErr w:type="spellStart"/>
      <w:r w:rsidRPr="00971E55">
        <w:rPr>
          <w:rFonts w:cs="Helvetica"/>
          <w:lang w:val="en-US" w:eastAsia="en-AU"/>
        </w:rPr>
        <w:t>Monash</w:t>
      </w:r>
      <w:proofErr w:type="spellEnd"/>
      <w:r w:rsidRPr="00971E55">
        <w:rPr>
          <w:rFonts w:cs="Helvetica"/>
          <w:lang w:val="en-US" w:eastAsia="en-AU"/>
        </w:rPr>
        <w:t xml:space="preserve"> IVF ST Albans, VIC</w:t>
      </w:r>
    </w:p>
    <w:p w:rsidR="00483047" w:rsidRPr="00971E55" w:rsidRDefault="00483047" w:rsidP="00483047">
      <w:pPr>
        <w:widowControl w:val="0"/>
        <w:autoSpaceDE w:val="0"/>
        <w:autoSpaceDN w:val="0"/>
        <w:adjustRightInd w:val="0"/>
        <w:spacing w:after="240"/>
        <w:jc w:val="left"/>
        <w:rPr>
          <w:rFonts w:cs="Helvetica"/>
          <w:lang w:val="en-US" w:eastAsia="en-AU"/>
        </w:rPr>
      </w:pPr>
      <w:proofErr w:type="spellStart"/>
      <w:r w:rsidRPr="00971E55">
        <w:rPr>
          <w:rFonts w:cs="Helvetica"/>
          <w:lang w:val="en-US" w:eastAsia="en-AU"/>
        </w:rPr>
        <w:lastRenderedPageBreak/>
        <w:t>Monash</w:t>
      </w:r>
      <w:proofErr w:type="spellEnd"/>
      <w:r w:rsidRPr="00971E55">
        <w:rPr>
          <w:rFonts w:cs="Helvetica"/>
          <w:lang w:val="en-US" w:eastAsia="en-AU"/>
        </w:rPr>
        <w:t xml:space="preserve"> IVF Townsville, NT</w:t>
      </w:r>
    </w:p>
    <w:p w:rsidR="00483047" w:rsidRPr="00971E55" w:rsidRDefault="00483047" w:rsidP="00483047">
      <w:pPr>
        <w:widowControl w:val="0"/>
        <w:autoSpaceDE w:val="0"/>
        <w:autoSpaceDN w:val="0"/>
        <w:adjustRightInd w:val="0"/>
        <w:spacing w:after="240"/>
        <w:jc w:val="left"/>
        <w:rPr>
          <w:rFonts w:cs="Helvetica"/>
          <w:lang w:val="en-US" w:eastAsia="en-AU"/>
        </w:rPr>
      </w:pPr>
      <w:r w:rsidRPr="00971E55">
        <w:rPr>
          <w:rFonts w:cs="Helvetica"/>
          <w:lang w:val="en-US" w:eastAsia="en-AU"/>
        </w:rPr>
        <w:t>Next Generation Fertility, NSW</w:t>
      </w:r>
    </w:p>
    <w:p w:rsidR="00483047" w:rsidRPr="00971E55" w:rsidRDefault="00483047" w:rsidP="00483047">
      <w:pPr>
        <w:widowControl w:val="0"/>
        <w:autoSpaceDE w:val="0"/>
        <w:autoSpaceDN w:val="0"/>
        <w:adjustRightInd w:val="0"/>
        <w:spacing w:after="240"/>
        <w:jc w:val="left"/>
        <w:rPr>
          <w:rFonts w:cs="Helvetica"/>
          <w:lang w:val="en-US" w:eastAsia="en-AU"/>
        </w:rPr>
      </w:pPr>
      <w:r w:rsidRPr="00971E55">
        <w:rPr>
          <w:rFonts w:cs="Helvetica"/>
          <w:lang w:val="en-US" w:eastAsia="en-AU"/>
        </w:rPr>
        <w:t>Parkville IVF Fertility Clinic, VIC</w:t>
      </w:r>
    </w:p>
    <w:p w:rsidR="00483047" w:rsidRPr="00971E55" w:rsidRDefault="00483047" w:rsidP="00483047">
      <w:pPr>
        <w:widowControl w:val="0"/>
        <w:autoSpaceDE w:val="0"/>
        <w:autoSpaceDN w:val="0"/>
        <w:adjustRightInd w:val="0"/>
        <w:spacing w:after="240"/>
        <w:jc w:val="left"/>
        <w:rPr>
          <w:rFonts w:cs="Helvetica"/>
          <w:lang w:val="en-US" w:eastAsia="en-AU"/>
        </w:rPr>
      </w:pPr>
      <w:r w:rsidRPr="00971E55">
        <w:rPr>
          <w:rFonts w:cs="Helvetica"/>
          <w:lang w:val="en-US" w:eastAsia="en-AU"/>
        </w:rPr>
        <w:t>Peter MacCallum Cancer Centre, VIC</w:t>
      </w:r>
    </w:p>
    <w:p w:rsidR="00483047" w:rsidRPr="00971E55" w:rsidRDefault="00483047" w:rsidP="00483047">
      <w:pPr>
        <w:widowControl w:val="0"/>
        <w:autoSpaceDE w:val="0"/>
        <w:autoSpaceDN w:val="0"/>
        <w:adjustRightInd w:val="0"/>
        <w:spacing w:after="240"/>
        <w:jc w:val="left"/>
        <w:rPr>
          <w:rFonts w:cs="Helvetica"/>
          <w:lang w:val="en-US" w:eastAsia="en-AU"/>
        </w:rPr>
      </w:pPr>
      <w:r w:rsidRPr="00971E55">
        <w:rPr>
          <w:rFonts w:cs="Helvetica"/>
          <w:lang w:val="en-US" w:eastAsia="en-AU"/>
        </w:rPr>
        <w:t>Queensland Fertility Group Cairns, QLD</w:t>
      </w:r>
    </w:p>
    <w:p w:rsidR="00483047" w:rsidRPr="00971E55" w:rsidRDefault="00483047" w:rsidP="00483047">
      <w:pPr>
        <w:widowControl w:val="0"/>
        <w:autoSpaceDE w:val="0"/>
        <w:autoSpaceDN w:val="0"/>
        <w:adjustRightInd w:val="0"/>
        <w:spacing w:after="240"/>
        <w:jc w:val="left"/>
        <w:rPr>
          <w:rFonts w:cs="Helvetica"/>
          <w:lang w:val="en-US" w:eastAsia="en-AU"/>
        </w:rPr>
      </w:pPr>
      <w:r w:rsidRPr="00971E55">
        <w:rPr>
          <w:rFonts w:cs="Helvetica"/>
          <w:lang w:val="en-US" w:eastAsia="en-AU"/>
        </w:rPr>
        <w:t xml:space="preserve">Queensland Fertility Group </w:t>
      </w:r>
      <w:proofErr w:type="spellStart"/>
      <w:r w:rsidRPr="00971E55">
        <w:rPr>
          <w:rFonts w:cs="Helvetica"/>
          <w:lang w:val="en-US" w:eastAsia="en-AU"/>
        </w:rPr>
        <w:t>Capalaba</w:t>
      </w:r>
      <w:proofErr w:type="spellEnd"/>
      <w:r w:rsidRPr="00971E55">
        <w:rPr>
          <w:rFonts w:cs="Helvetica"/>
          <w:lang w:val="en-US" w:eastAsia="en-AU"/>
        </w:rPr>
        <w:t>, QLD</w:t>
      </w:r>
    </w:p>
    <w:p w:rsidR="00483047" w:rsidRPr="00971E55" w:rsidRDefault="00483047" w:rsidP="00483047">
      <w:pPr>
        <w:widowControl w:val="0"/>
        <w:autoSpaceDE w:val="0"/>
        <w:autoSpaceDN w:val="0"/>
        <w:adjustRightInd w:val="0"/>
        <w:spacing w:after="240"/>
        <w:jc w:val="left"/>
        <w:rPr>
          <w:rFonts w:cs="Helvetica"/>
          <w:lang w:val="en-US" w:eastAsia="en-AU"/>
        </w:rPr>
      </w:pPr>
      <w:r w:rsidRPr="00971E55">
        <w:rPr>
          <w:rFonts w:cs="Helvetica"/>
          <w:lang w:val="en-US" w:eastAsia="en-AU"/>
        </w:rPr>
        <w:t>Queensland Fertility Group Gold Coast, QLD</w:t>
      </w:r>
    </w:p>
    <w:p w:rsidR="00483047" w:rsidRPr="00971E55" w:rsidRDefault="00483047" w:rsidP="00483047">
      <w:pPr>
        <w:widowControl w:val="0"/>
        <w:autoSpaceDE w:val="0"/>
        <w:autoSpaceDN w:val="0"/>
        <w:adjustRightInd w:val="0"/>
        <w:spacing w:after="240"/>
        <w:jc w:val="left"/>
        <w:rPr>
          <w:rFonts w:cs="Helvetica"/>
          <w:lang w:val="en-US" w:eastAsia="en-AU"/>
        </w:rPr>
      </w:pPr>
      <w:r w:rsidRPr="00971E55">
        <w:rPr>
          <w:rFonts w:cs="Helvetica"/>
          <w:lang w:val="en-US" w:eastAsia="en-AU"/>
        </w:rPr>
        <w:t>Queensland Fertility Group North Brisbane, QLD</w:t>
      </w:r>
    </w:p>
    <w:p w:rsidR="00483047" w:rsidRPr="00971E55" w:rsidRDefault="00483047" w:rsidP="00483047">
      <w:pPr>
        <w:widowControl w:val="0"/>
        <w:autoSpaceDE w:val="0"/>
        <w:autoSpaceDN w:val="0"/>
        <w:adjustRightInd w:val="0"/>
        <w:spacing w:after="240"/>
        <w:jc w:val="left"/>
        <w:rPr>
          <w:rFonts w:cs="Helvetica"/>
          <w:lang w:val="en-US" w:eastAsia="en-AU"/>
        </w:rPr>
      </w:pPr>
      <w:r w:rsidRPr="00971E55">
        <w:rPr>
          <w:rFonts w:cs="Helvetica"/>
          <w:lang w:val="en-US" w:eastAsia="en-AU"/>
        </w:rPr>
        <w:t>Queensland Fertility Group South Bank, QLD</w:t>
      </w:r>
    </w:p>
    <w:p w:rsidR="00483047" w:rsidRPr="00971E55" w:rsidRDefault="00483047" w:rsidP="00483047">
      <w:pPr>
        <w:widowControl w:val="0"/>
        <w:autoSpaceDE w:val="0"/>
        <w:autoSpaceDN w:val="0"/>
        <w:adjustRightInd w:val="0"/>
        <w:spacing w:after="240"/>
        <w:jc w:val="left"/>
        <w:rPr>
          <w:rFonts w:cs="Helvetica"/>
          <w:lang w:val="en-US" w:eastAsia="en-AU"/>
        </w:rPr>
      </w:pPr>
      <w:r w:rsidRPr="00971E55">
        <w:rPr>
          <w:rFonts w:cs="Helvetica"/>
          <w:lang w:val="en-US" w:eastAsia="en-AU"/>
        </w:rPr>
        <w:t>Queensland Fertility Group Spring Hill, QLD</w:t>
      </w:r>
    </w:p>
    <w:p w:rsidR="00483047" w:rsidRPr="00971E55" w:rsidRDefault="00483047" w:rsidP="00483047">
      <w:pPr>
        <w:widowControl w:val="0"/>
        <w:autoSpaceDE w:val="0"/>
        <w:autoSpaceDN w:val="0"/>
        <w:adjustRightInd w:val="0"/>
        <w:spacing w:after="240"/>
        <w:jc w:val="left"/>
        <w:rPr>
          <w:rFonts w:cs="Helvetica"/>
          <w:lang w:val="en-US" w:eastAsia="en-AU"/>
        </w:rPr>
      </w:pPr>
      <w:r w:rsidRPr="00971E55">
        <w:rPr>
          <w:rFonts w:cs="Helvetica"/>
          <w:lang w:val="en-US" w:eastAsia="en-AU"/>
        </w:rPr>
        <w:t>Queensland Fertility Group Sunshine Coast, QLD</w:t>
      </w:r>
    </w:p>
    <w:p w:rsidR="00483047" w:rsidRPr="00971E55" w:rsidRDefault="00483047" w:rsidP="00483047">
      <w:pPr>
        <w:widowControl w:val="0"/>
        <w:autoSpaceDE w:val="0"/>
        <w:autoSpaceDN w:val="0"/>
        <w:adjustRightInd w:val="0"/>
        <w:spacing w:after="240"/>
        <w:jc w:val="left"/>
        <w:rPr>
          <w:rFonts w:cs="Helvetica"/>
          <w:lang w:val="en-US" w:eastAsia="en-AU"/>
        </w:rPr>
      </w:pPr>
      <w:r w:rsidRPr="00971E55">
        <w:rPr>
          <w:rFonts w:cs="Helvetica"/>
          <w:lang w:val="en-US" w:eastAsia="en-AU"/>
        </w:rPr>
        <w:t>Queensland Fertility Group The Wesley, QLD</w:t>
      </w:r>
    </w:p>
    <w:p w:rsidR="00483047" w:rsidRPr="00971E55" w:rsidRDefault="00483047" w:rsidP="00483047">
      <w:pPr>
        <w:widowControl w:val="0"/>
        <w:autoSpaceDE w:val="0"/>
        <w:autoSpaceDN w:val="0"/>
        <w:adjustRightInd w:val="0"/>
        <w:spacing w:after="240"/>
        <w:jc w:val="left"/>
        <w:rPr>
          <w:rFonts w:cs="Helvetica"/>
          <w:lang w:val="en-US" w:eastAsia="en-AU"/>
        </w:rPr>
      </w:pPr>
      <w:proofErr w:type="spellStart"/>
      <w:r w:rsidRPr="00971E55">
        <w:rPr>
          <w:rFonts w:cs="Helvetica"/>
          <w:lang w:val="en-US" w:eastAsia="en-AU"/>
        </w:rPr>
        <w:t>Repromed</w:t>
      </w:r>
      <w:proofErr w:type="spellEnd"/>
      <w:r w:rsidRPr="00971E55">
        <w:rPr>
          <w:rFonts w:cs="Helvetica"/>
          <w:lang w:val="en-US" w:eastAsia="en-AU"/>
        </w:rPr>
        <w:t xml:space="preserve"> Adelaide, SA</w:t>
      </w:r>
    </w:p>
    <w:p w:rsidR="00483047" w:rsidRPr="00971E55" w:rsidRDefault="00483047" w:rsidP="00483047">
      <w:pPr>
        <w:widowControl w:val="0"/>
        <w:autoSpaceDE w:val="0"/>
        <w:autoSpaceDN w:val="0"/>
        <w:adjustRightInd w:val="0"/>
        <w:spacing w:after="240"/>
        <w:jc w:val="left"/>
        <w:rPr>
          <w:rFonts w:cs="Helvetica"/>
          <w:lang w:val="en-US" w:eastAsia="en-AU"/>
        </w:rPr>
      </w:pPr>
      <w:proofErr w:type="spellStart"/>
      <w:r w:rsidRPr="00971E55">
        <w:rPr>
          <w:rFonts w:cs="Helvetica"/>
          <w:lang w:val="en-US" w:eastAsia="en-AU"/>
        </w:rPr>
        <w:t>Repromed</w:t>
      </w:r>
      <w:proofErr w:type="spellEnd"/>
      <w:r w:rsidRPr="00971E55">
        <w:rPr>
          <w:rFonts w:cs="Helvetica"/>
          <w:lang w:val="en-US" w:eastAsia="en-AU"/>
        </w:rPr>
        <w:t xml:space="preserve"> Darwin, NT</w:t>
      </w:r>
    </w:p>
    <w:p w:rsidR="00483047" w:rsidRPr="00971E55" w:rsidRDefault="00483047" w:rsidP="00483047">
      <w:pPr>
        <w:widowControl w:val="0"/>
        <w:autoSpaceDE w:val="0"/>
        <w:autoSpaceDN w:val="0"/>
        <w:adjustRightInd w:val="0"/>
        <w:spacing w:after="240"/>
        <w:jc w:val="left"/>
        <w:rPr>
          <w:rFonts w:cs="Helvetica"/>
          <w:lang w:val="en-US" w:eastAsia="en-AU"/>
        </w:rPr>
      </w:pPr>
      <w:proofErr w:type="spellStart"/>
      <w:r w:rsidRPr="00971E55">
        <w:rPr>
          <w:rFonts w:cs="Helvetica"/>
          <w:lang w:val="en-US" w:eastAsia="en-AU"/>
        </w:rPr>
        <w:t>Repromed</w:t>
      </w:r>
      <w:proofErr w:type="spellEnd"/>
      <w:r w:rsidRPr="00971E55">
        <w:rPr>
          <w:rFonts w:cs="Helvetica"/>
          <w:lang w:val="en-US" w:eastAsia="en-AU"/>
        </w:rPr>
        <w:t xml:space="preserve"> </w:t>
      </w:r>
      <w:proofErr w:type="spellStart"/>
      <w:r w:rsidRPr="00971E55">
        <w:rPr>
          <w:rFonts w:cs="Helvetica"/>
          <w:lang w:val="en-US" w:eastAsia="en-AU"/>
        </w:rPr>
        <w:t>Mawson</w:t>
      </w:r>
      <w:proofErr w:type="spellEnd"/>
      <w:r w:rsidRPr="00971E55">
        <w:rPr>
          <w:rFonts w:cs="Helvetica"/>
          <w:lang w:val="en-US" w:eastAsia="en-AU"/>
        </w:rPr>
        <w:t xml:space="preserve"> lakes, SA</w:t>
      </w:r>
    </w:p>
    <w:p w:rsidR="00483047" w:rsidRPr="00971E55" w:rsidRDefault="00483047" w:rsidP="00483047">
      <w:pPr>
        <w:widowControl w:val="0"/>
        <w:autoSpaceDE w:val="0"/>
        <w:autoSpaceDN w:val="0"/>
        <w:adjustRightInd w:val="0"/>
        <w:spacing w:after="240"/>
        <w:jc w:val="left"/>
        <w:rPr>
          <w:rFonts w:cs="Helvetica"/>
          <w:lang w:val="en-US" w:eastAsia="en-AU"/>
        </w:rPr>
      </w:pPr>
      <w:proofErr w:type="spellStart"/>
      <w:r w:rsidRPr="00971E55">
        <w:rPr>
          <w:rFonts w:cs="Helvetica"/>
          <w:lang w:val="en-US" w:eastAsia="en-AU"/>
        </w:rPr>
        <w:t>Repromed</w:t>
      </w:r>
      <w:proofErr w:type="spellEnd"/>
      <w:r w:rsidRPr="00971E55">
        <w:rPr>
          <w:rFonts w:cs="Helvetica"/>
          <w:lang w:val="en-US" w:eastAsia="en-AU"/>
        </w:rPr>
        <w:t xml:space="preserve"> </w:t>
      </w:r>
      <w:proofErr w:type="spellStart"/>
      <w:r w:rsidRPr="00971E55">
        <w:rPr>
          <w:rFonts w:cs="Helvetica"/>
          <w:lang w:val="en-US" w:eastAsia="en-AU"/>
        </w:rPr>
        <w:t>Mildura</w:t>
      </w:r>
      <w:proofErr w:type="spellEnd"/>
      <w:r w:rsidRPr="00971E55">
        <w:rPr>
          <w:rFonts w:cs="Helvetica"/>
          <w:lang w:val="en-US" w:eastAsia="en-AU"/>
        </w:rPr>
        <w:t>, VIC</w:t>
      </w:r>
    </w:p>
    <w:p w:rsidR="00483047" w:rsidRPr="00971E55" w:rsidRDefault="00483047" w:rsidP="00483047">
      <w:pPr>
        <w:widowControl w:val="0"/>
        <w:autoSpaceDE w:val="0"/>
        <w:autoSpaceDN w:val="0"/>
        <w:adjustRightInd w:val="0"/>
        <w:spacing w:after="240"/>
        <w:jc w:val="left"/>
        <w:rPr>
          <w:rFonts w:cs="Helvetica"/>
          <w:lang w:val="en-US" w:eastAsia="en-AU"/>
        </w:rPr>
      </w:pPr>
      <w:proofErr w:type="spellStart"/>
      <w:r w:rsidRPr="00971E55">
        <w:rPr>
          <w:rFonts w:cs="Helvetica"/>
          <w:lang w:val="en-US" w:eastAsia="en-AU"/>
        </w:rPr>
        <w:t>Repromed</w:t>
      </w:r>
      <w:proofErr w:type="spellEnd"/>
      <w:r w:rsidRPr="00971E55">
        <w:rPr>
          <w:rFonts w:cs="Helvetica"/>
          <w:lang w:val="en-US" w:eastAsia="en-AU"/>
        </w:rPr>
        <w:t xml:space="preserve"> Mount Barker, SA</w:t>
      </w:r>
    </w:p>
    <w:p w:rsidR="00483047" w:rsidRPr="00971E55" w:rsidRDefault="00483047" w:rsidP="00483047">
      <w:pPr>
        <w:widowControl w:val="0"/>
        <w:autoSpaceDE w:val="0"/>
        <w:autoSpaceDN w:val="0"/>
        <w:adjustRightInd w:val="0"/>
        <w:spacing w:after="240"/>
        <w:jc w:val="left"/>
        <w:rPr>
          <w:rFonts w:cs="Helvetica"/>
          <w:lang w:val="en-US" w:eastAsia="en-AU"/>
        </w:rPr>
      </w:pPr>
      <w:proofErr w:type="spellStart"/>
      <w:r w:rsidRPr="00971E55">
        <w:rPr>
          <w:rFonts w:cs="Helvetica"/>
          <w:lang w:val="en-US" w:eastAsia="en-AU"/>
        </w:rPr>
        <w:t>Repromed</w:t>
      </w:r>
      <w:proofErr w:type="spellEnd"/>
      <w:r w:rsidRPr="00971E55">
        <w:rPr>
          <w:rFonts w:cs="Helvetica"/>
          <w:lang w:val="en-US" w:eastAsia="en-AU"/>
        </w:rPr>
        <w:t xml:space="preserve"> Mount Gambier, SA</w:t>
      </w:r>
    </w:p>
    <w:p w:rsidR="00483047" w:rsidRPr="00971E55" w:rsidRDefault="00483047" w:rsidP="00483047">
      <w:pPr>
        <w:widowControl w:val="0"/>
        <w:autoSpaceDE w:val="0"/>
        <w:autoSpaceDN w:val="0"/>
        <w:adjustRightInd w:val="0"/>
        <w:spacing w:after="240"/>
        <w:jc w:val="left"/>
        <w:rPr>
          <w:rFonts w:cs="Helvetica"/>
          <w:lang w:val="en-US" w:eastAsia="en-AU"/>
        </w:rPr>
      </w:pPr>
      <w:proofErr w:type="spellStart"/>
      <w:r w:rsidRPr="00971E55">
        <w:rPr>
          <w:rFonts w:cs="Helvetica"/>
          <w:lang w:val="en-US" w:eastAsia="en-AU"/>
        </w:rPr>
        <w:t>Repromed</w:t>
      </w:r>
      <w:proofErr w:type="spellEnd"/>
      <w:r w:rsidRPr="00971E55">
        <w:rPr>
          <w:rFonts w:cs="Helvetica"/>
          <w:lang w:val="en-US" w:eastAsia="en-AU"/>
        </w:rPr>
        <w:t xml:space="preserve"> Port Lincoln, SA</w:t>
      </w:r>
    </w:p>
    <w:p w:rsidR="00483047" w:rsidRPr="00971E55" w:rsidRDefault="00483047" w:rsidP="00483047">
      <w:pPr>
        <w:widowControl w:val="0"/>
        <w:autoSpaceDE w:val="0"/>
        <w:autoSpaceDN w:val="0"/>
        <w:adjustRightInd w:val="0"/>
        <w:spacing w:after="240"/>
        <w:jc w:val="left"/>
        <w:rPr>
          <w:rFonts w:cs="Helvetica"/>
          <w:lang w:val="en-US" w:eastAsia="en-AU"/>
        </w:rPr>
      </w:pPr>
      <w:proofErr w:type="spellStart"/>
      <w:r w:rsidRPr="00971E55">
        <w:rPr>
          <w:rFonts w:cs="Helvetica"/>
          <w:lang w:val="en-US" w:eastAsia="en-AU"/>
        </w:rPr>
        <w:t>Repromed</w:t>
      </w:r>
      <w:proofErr w:type="spellEnd"/>
      <w:r w:rsidRPr="00971E55">
        <w:rPr>
          <w:rFonts w:cs="Helvetica"/>
          <w:lang w:val="en-US" w:eastAsia="en-AU"/>
        </w:rPr>
        <w:t xml:space="preserve"> PT Augusta, SA</w:t>
      </w:r>
    </w:p>
    <w:p w:rsidR="00483047" w:rsidRPr="00971E55" w:rsidRDefault="00483047" w:rsidP="00483047">
      <w:pPr>
        <w:widowControl w:val="0"/>
        <w:autoSpaceDE w:val="0"/>
        <w:autoSpaceDN w:val="0"/>
        <w:adjustRightInd w:val="0"/>
        <w:spacing w:after="240"/>
        <w:jc w:val="left"/>
        <w:rPr>
          <w:rFonts w:cs="Helvetica"/>
          <w:lang w:val="en-US" w:eastAsia="en-AU"/>
        </w:rPr>
      </w:pPr>
      <w:r w:rsidRPr="00971E55">
        <w:rPr>
          <w:rFonts w:cs="Helvetica"/>
          <w:lang w:val="en-US" w:eastAsia="en-AU"/>
        </w:rPr>
        <w:t>St George Fertility Centre, NSW</w:t>
      </w:r>
    </w:p>
    <w:p w:rsidR="00483047" w:rsidRPr="00971E55" w:rsidRDefault="00483047" w:rsidP="00483047">
      <w:pPr>
        <w:widowControl w:val="0"/>
        <w:autoSpaceDE w:val="0"/>
        <w:autoSpaceDN w:val="0"/>
        <w:adjustRightInd w:val="0"/>
        <w:spacing w:after="240"/>
        <w:jc w:val="left"/>
        <w:rPr>
          <w:rFonts w:cs="Helvetica"/>
          <w:lang w:val="en-US" w:eastAsia="en-AU"/>
        </w:rPr>
      </w:pPr>
      <w:r w:rsidRPr="00971E55">
        <w:rPr>
          <w:rFonts w:cs="Helvetica"/>
          <w:lang w:val="en-US" w:eastAsia="en-AU"/>
        </w:rPr>
        <w:t>Sydney IVF Canberra, ACT</w:t>
      </w:r>
    </w:p>
    <w:p w:rsidR="00483047" w:rsidRPr="00971E55" w:rsidRDefault="00483047" w:rsidP="00483047">
      <w:pPr>
        <w:widowControl w:val="0"/>
        <w:autoSpaceDE w:val="0"/>
        <w:autoSpaceDN w:val="0"/>
        <w:adjustRightInd w:val="0"/>
        <w:spacing w:after="240"/>
        <w:jc w:val="left"/>
        <w:rPr>
          <w:rFonts w:cs="Helvetica"/>
          <w:lang w:val="en-US" w:eastAsia="en-AU"/>
        </w:rPr>
      </w:pPr>
      <w:r w:rsidRPr="00971E55">
        <w:rPr>
          <w:rFonts w:cs="Helvetica"/>
          <w:lang w:val="en-US" w:eastAsia="en-AU"/>
        </w:rPr>
        <w:t xml:space="preserve">Sydney IVF </w:t>
      </w:r>
      <w:proofErr w:type="spellStart"/>
      <w:r w:rsidRPr="00971E55">
        <w:rPr>
          <w:rFonts w:cs="Helvetica"/>
          <w:lang w:val="en-US" w:eastAsia="en-AU"/>
        </w:rPr>
        <w:t>Illawarra</w:t>
      </w:r>
      <w:proofErr w:type="spellEnd"/>
      <w:r w:rsidRPr="00971E55">
        <w:rPr>
          <w:rFonts w:cs="Helvetica"/>
          <w:lang w:val="en-US" w:eastAsia="en-AU"/>
        </w:rPr>
        <w:t>, NSW</w:t>
      </w:r>
    </w:p>
    <w:p w:rsidR="00483047" w:rsidRPr="00971E55" w:rsidRDefault="00483047" w:rsidP="00483047">
      <w:pPr>
        <w:widowControl w:val="0"/>
        <w:autoSpaceDE w:val="0"/>
        <w:autoSpaceDN w:val="0"/>
        <w:adjustRightInd w:val="0"/>
        <w:spacing w:after="240"/>
        <w:jc w:val="left"/>
        <w:rPr>
          <w:rFonts w:cs="Helvetica"/>
          <w:lang w:val="en-US" w:eastAsia="en-AU"/>
        </w:rPr>
      </w:pPr>
      <w:r w:rsidRPr="00971E55">
        <w:rPr>
          <w:rFonts w:cs="Helvetica"/>
          <w:lang w:val="en-US" w:eastAsia="en-AU"/>
        </w:rPr>
        <w:t xml:space="preserve">Sydney IVF </w:t>
      </w:r>
      <w:proofErr w:type="spellStart"/>
      <w:r w:rsidRPr="00971E55">
        <w:rPr>
          <w:rFonts w:cs="Helvetica"/>
          <w:lang w:val="en-US" w:eastAsia="en-AU"/>
        </w:rPr>
        <w:t>Lauceston</w:t>
      </w:r>
      <w:proofErr w:type="spellEnd"/>
      <w:r w:rsidRPr="00971E55">
        <w:rPr>
          <w:rFonts w:cs="Helvetica"/>
          <w:lang w:val="en-US" w:eastAsia="en-AU"/>
        </w:rPr>
        <w:t>, TAS</w:t>
      </w:r>
    </w:p>
    <w:p w:rsidR="00483047" w:rsidRPr="00971E55" w:rsidRDefault="00483047" w:rsidP="00483047">
      <w:pPr>
        <w:widowControl w:val="0"/>
        <w:autoSpaceDE w:val="0"/>
        <w:autoSpaceDN w:val="0"/>
        <w:adjustRightInd w:val="0"/>
        <w:spacing w:after="240"/>
        <w:jc w:val="left"/>
        <w:rPr>
          <w:rFonts w:cs="Helvetica"/>
          <w:lang w:val="en-US" w:eastAsia="en-AU"/>
        </w:rPr>
      </w:pPr>
      <w:proofErr w:type="spellStart"/>
      <w:r w:rsidRPr="00971E55">
        <w:rPr>
          <w:rFonts w:cs="Helvetica"/>
          <w:lang w:val="en-US" w:eastAsia="en-AU"/>
        </w:rPr>
        <w:t>Tas</w:t>
      </w:r>
      <w:proofErr w:type="spellEnd"/>
      <w:r w:rsidRPr="00971E55">
        <w:rPr>
          <w:rFonts w:cs="Helvetica"/>
          <w:lang w:val="en-US" w:eastAsia="en-AU"/>
        </w:rPr>
        <w:t xml:space="preserve"> IVF, TAS</w:t>
      </w:r>
    </w:p>
    <w:p w:rsidR="00483047" w:rsidRPr="00971E55" w:rsidRDefault="00483047" w:rsidP="00483047">
      <w:pPr>
        <w:widowControl w:val="0"/>
        <w:autoSpaceDE w:val="0"/>
        <w:autoSpaceDN w:val="0"/>
        <w:adjustRightInd w:val="0"/>
        <w:spacing w:after="240"/>
        <w:jc w:val="left"/>
        <w:rPr>
          <w:rFonts w:cs="Helvetica"/>
          <w:lang w:val="en-US" w:eastAsia="en-AU"/>
        </w:rPr>
      </w:pPr>
      <w:r w:rsidRPr="00971E55">
        <w:rPr>
          <w:rFonts w:cs="Helvetica"/>
          <w:lang w:val="en-US" w:eastAsia="en-AU"/>
        </w:rPr>
        <w:t>The Fertility Centre, QLD</w:t>
      </w:r>
    </w:p>
    <w:p w:rsidR="00483047" w:rsidRPr="00971E55" w:rsidRDefault="00483047" w:rsidP="00483047">
      <w:pPr>
        <w:widowControl w:val="0"/>
        <w:autoSpaceDE w:val="0"/>
        <w:autoSpaceDN w:val="0"/>
        <w:adjustRightInd w:val="0"/>
        <w:spacing w:after="240"/>
        <w:jc w:val="left"/>
        <w:rPr>
          <w:rFonts w:cs="Helvetica"/>
          <w:lang w:val="en-US" w:eastAsia="en-AU"/>
        </w:rPr>
      </w:pPr>
      <w:r w:rsidRPr="00971E55">
        <w:rPr>
          <w:rFonts w:cs="Helvetica"/>
          <w:lang w:val="en-US" w:eastAsia="en-AU"/>
        </w:rPr>
        <w:t>The Fertility Centre Victoria Sunshine, VIC</w:t>
      </w:r>
    </w:p>
    <w:p w:rsidR="00483047" w:rsidRPr="00971E55" w:rsidRDefault="00483047" w:rsidP="00483047">
      <w:pPr>
        <w:widowControl w:val="0"/>
        <w:autoSpaceDE w:val="0"/>
        <w:autoSpaceDN w:val="0"/>
        <w:adjustRightInd w:val="0"/>
        <w:spacing w:after="240"/>
        <w:jc w:val="left"/>
        <w:rPr>
          <w:rFonts w:cs="Helvetica"/>
          <w:lang w:val="en-US" w:eastAsia="en-AU"/>
        </w:rPr>
      </w:pPr>
      <w:r w:rsidRPr="00971E55">
        <w:rPr>
          <w:rFonts w:cs="Helvetica"/>
          <w:lang w:val="en-US" w:eastAsia="en-AU"/>
        </w:rPr>
        <w:t xml:space="preserve">The Women’s, </w:t>
      </w:r>
      <w:proofErr w:type="spellStart"/>
      <w:r w:rsidRPr="00971E55">
        <w:rPr>
          <w:rFonts w:cs="Helvetica"/>
          <w:lang w:val="en-US" w:eastAsia="en-AU"/>
        </w:rPr>
        <w:t>Androlgy</w:t>
      </w:r>
      <w:proofErr w:type="spellEnd"/>
      <w:r w:rsidRPr="00971E55">
        <w:rPr>
          <w:rFonts w:cs="Helvetica"/>
          <w:lang w:val="en-US" w:eastAsia="en-AU"/>
        </w:rPr>
        <w:t xml:space="preserve"> Unit, VIC</w:t>
      </w:r>
      <w:r w:rsidRPr="00971E55">
        <w:rPr>
          <w:rFonts w:cs="Helvetica"/>
          <w:b/>
          <w:bCs/>
          <w:lang w:val="en-US" w:eastAsia="en-AU"/>
        </w:rPr>
        <w:t> </w:t>
      </w:r>
    </w:p>
    <w:p w:rsidR="00483047" w:rsidRPr="00971E55" w:rsidRDefault="00483047" w:rsidP="00483047">
      <w:pPr>
        <w:widowControl w:val="0"/>
        <w:autoSpaceDE w:val="0"/>
        <w:autoSpaceDN w:val="0"/>
        <w:adjustRightInd w:val="0"/>
        <w:spacing w:after="240"/>
        <w:jc w:val="left"/>
        <w:rPr>
          <w:rFonts w:cs="Helvetica"/>
          <w:lang w:val="en-US" w:eastAsia="en-AU"/>
        </w:rPr>
      </w:pPr>
      <w:r w:rsidRPr="00971E55">
        <w:rPr>
          <w:rFonts w:cs="Helvetica"/>
          <w:lang w:val="en-US" w:eastAsia="en-AU"/>
        </w:rPr>
        <w:lastRenderedPageBreak/>
        <w:t xml:space="preserve">The </w:t>
      </w:r>
      <w:proofErr w:type="spellStart"/>
      <w:r w:rsidRPr="00971E55">
        <w:rPr>
          <w:rFonts w:cs="Helvetica"/>
          <w:lang w:val="en-US" w:eastAsia="en-AU"/>
        </w:rPr>
        <w:t>Womens</w:t>
      </w:r>
      <w:proofErr w:type="spellEnd"/>
      <w:r w:rsidRPr="00971E55">
        <w:rPr>
          <w:rFonts w:cs="Helvetica"/>
          <w:lang w:val="en-US" w:eastAsia="en-AU"/>
        </w:rPr>
        <w:t xml:space="preserve"> Hospital, VIC</w:t>
      </w:r>
    </w:p>
    <w:p w:rsidR="00483047" w:rsidRPr="00971E55" w:rsidRDefault="00483047" w:rsidP="00483047">
      <w:pPr>
        <w:widowControl w:val="0"/>
        <w:autoSpaceDE w:val="0"/>
        <w:autoSpaceDN w:val="0"/>
        <w:adjustRightInd w:val="0"/>
        <w:spacing w:after="240"/>
        <w:jc w:val="left"/>
        <w:rPr>
          <w:rFonts w:cs="Helvetica"/>
          <w:lang w:val="en-US" w:eastAsia="en-AU"/>
        </w:rPr>
      </w:pPr>
    </w:p>
    <w:p w:rsidR="00483047" w:rsidRPr="00971E55" w:rsidRDefault="00483047" w:rsidP="00483047">
      <w:pPr>
        <w:widowControl w:val="0"/>
        <w:autoSpaceDE w:val="0"/>
        <w:autoSpaceDN w:val="0"/>
        <w:adjustRightInd w:val="0"/>
        <w:spacing w:after="240"/>
        <w:jc w:val="left"/>
        <w:rPr>
          <w:rFonts w:cs="Helvetica"/>
          <w:lang w:val="en-US" w:eastAsia="en-AU"/>
        </w:rPr>
      </w:pPr>
    </w:p>
    <w:p w:rsidR="007E2DB9" w:rsidRPr="00971E55" w:rsidRDefault="007E2DB9" w:rsidP="007557DA">
      <w:pPr>
        <w:spacing w:before="120" w:line="276" w:lineRule="auto"/>
        <w:rPr>
          <w:b/>
          <w:caps/>
        </w:rPr>
      </w:pPr>
    </w:p>
    <w:p w:rsidR="005A7B60" w:rsidRPr="00971E55" w:rsidRDefault="005A7B60" w:rsidP="007557DA">
      <w:pPr>
        <w:spacing w:before="120" w:line="276" w:lineRule="auto"/>
      </w:pPr>
      <w:r w:rsidRPr="00971E55">
        <w:rPr>
          <w:b/>
          <w:caps/>
        </w:rPr>
        <w:t>Date Prepared:</w:t>
      </w:r>
      <w:r w:rsidRPr="00971E55">
        <w:t xml:space="preserve"> </w:t>
      </w:r>
      <w:r w:rsidR="007E2DB9" w:rsidRPr="00971E55">
        <w:t>July</w:t>
      </w:r>
      <w:r w:rsidRPr="00971E55">
        <w:t xml:space="preserve"> 201</w:t>
      </w:r>
      <w:r w:rsidR="007E2DB9" w:rsidRPr="00971E55">
        <w:t>4</w:t>
      </w:r>
    </w:p>
    <w:p w:rsidR="005A7B60" w:rsidRPr="00971E55" w:rsidRDefault="005A7B60" w:rsidP="00D40978">
      <w:pPr>
        <w:spacing w:line="276" w:lineRule="auto"/>
        <w:rPr>
          <w:lang w:eastAsia="en-US"/>
        </w:rPr>
      </w:pPr>
    </w:p>
    <w:p w:rsidR="007E2DB9" w:rsidRPr="008763B3" w:rsidRDefault="005A7B60" w:rsidP="00D40978">
      <w:pPr>
        <w:spacing w:before="120" w:line="276" w:lineRule="auto"/>
      </w:pPr>
      <w:r w:rsidRPr="00971E55">
        <w:rPr>
          <w:b/>
        </w:rPr>
        <w:t xml:space="preserve">PERIOD COVERED:  </w:t>
      </w:r>
      <w:r w:rsidR="007E2DB9" w:rsidRPr="00971E55">
        <w:t>September 2014</w:t>
      </w:r>
      <w:r w:rsidRPr="00971E55">
        <w:t xml:space="preserve"> – </w:t>
      </w:r>
      <w:r w:rsidR="007E2DB9" w:rsidRPr="00971E55">
        <w:t>September 2020</w:t>
      </w:r>
      <w:r w:rsidRPr="00971E55">
        <w:t>May 2014</w:t>
      </w:r>
    </w:p>
    <w:p w:rsidR="005A7B60" w:rsidRPr="00971E55" w:rsidRDefault="005A7B60" w:rsidP="00D40978">
      <w:pPr>
        <w:spacing w:before="120" w:line="276" w:lineRule="auto"/>
        <w:rPr>
          <w:b/>
        </w:rPr>
      </w:pPr>
      <w:r w:rsidRPr="00971E55">
        <w:rPr>
          <w:b/>
        </w:rPr>
        <w:t xml:space="preserve">PREPARED BY: </w:t>
      </w:r>
    </w:p>
    <w:p w:rsidR="007E2DB9" w:rsidRPr="00971E55" w:rsidRDefault="007E2DB9" w:rsidP="00D40978">
      <w:pPr>
        <w:spacing w:before="120" w:line="276" w:lineRule="auto"/>
        <w:rPr>
          <w:lang w:val="en-US"/>
        </w:rPr>
      </w:pPr>
      <w:r w:rsidRPr="00971E55">
        <w:rPr>
          <w:lang w:val="en-US"/>
        </w:rPr>
        <w:t>Dr Antoinette Anazodo, Chief Investigator FUTuRE Fertility Study</w:t>
      </w:r>
    </w:p>
    <w:p w:rsidR="005A7B60" w:rsidRPr="00971E55" w:rsidRDefault="005A7B60" w:rsidP="00D40978">
      <w:pPr>
        <w:spacing w:before="120" w:line="276" w:lineRule="auto"/>
        <w:rPr>
          <w:rStyle w:val="Headingsub10CharChar"/>
          <w:caps/>
        </w:rPr>
      </w:pPr>
      <w:bookmarkStart w:id="0" w:name="_GoBack"/>
      <w:bookmarkEnd w:id="0"/>
    </w:p>
    <w:p w:rsidR="001C1AA8" w:rsidRPr="00971E55" w:rsidRDefault="005A7B60" w:rsidP="001C1AA8">
      <w:pPr>
        <w:spacing w:before="120" w:line="276" w:lineRule="auto"/>
      </w:pPr>
      <w:r w:rsidRPr="00971E55">
        <w:rPr>
          <w:rStyle w:val="Headingsub10CharChar"/>
          <w:b w:val="0"/>
        </w:rPr>
        <w:t>Contact Details</w:t>
      </w:r>
      <w:r w:rsidRPr="00971E55">
        <w:t xml:space="preserve">: </w:t>
      </w:r>
    </w:p>
    <w:p w:rsidR="001C1AA8" w:rsidRPr="00971E55" w:rsidRDefault="001C1AA8" w:rsidP="001C1AA8">
      <w:pPr>
        <w:widowControl w:val="0"/>
        <w:autoSpaceDE w:val="0"/>
        <w:autoSpaceDN w:val="0"/>
        <w:adjustRightInd w:val="0"/>
        <w:spacing w:line="276" w:lineRule="auto"/>
        <w:jc w:val="left"/>
        <w:rPr>
          <w:rFonts w:cs="Äøª∂Í"/>
          <w:lang w:val="en-US" w:eastAsia="en-AU"/>
        </w:rPr>
      </w:pPr>
      <w:r w:rsidRPr="00971E55">
        <w:rPr>
          <w:rFonts w:cs="Äøª∂Í"/>
          <w:lang w:val="en-US" w:eastAsia="en-AU"/>
        </w:rPr>
        <w:t>Dr Antoinette Anazodo</w:t>
      </w:r>
    </w:p>
    <w:p w:rsidR="001C1AA8" w:rsidRPr="00971E55" w:rsidRDefault="001C1AA8" w:rsidP="001C1AA8">
      <w:pPr>
        <w:widowControl w:val="0"/>
        <w:autoSpaceDE w:val="0"/>
        <w:autoSpaceDN w:val="0"/>
        <w:adjustRightInd w:val="0"/>
        <w:spacing w:line="276" w:lineRule="auto"/>
        <w:jc w:val="left"/>
        <w:rPr>
          <w:rFonts w:cs="Äøª∂Í"/>
          <w:lang w:val="en-US" w:eastAsia="en-AU"/>
        </w:rPr>
      </w:pPr>
      <w:r w:rsidRPr="00971E55">
        <w:rPr>
          <w:rFonts w:cs="Äøª∂Í"/>
          <w:lang w:val="en-US" w:eastAsia="en-AU"/>
        </w:rPr>
        <w:t>Director</w:t>
      </w:r>
    </w:p>
    <w:p w:rsidR="001C1AA8" w:rsidRPr="00971E55" w:rsidRDefault="001C1AA8" w:rsidP="001C1AA8">
      <w:pPr>
        <w:widowControl w:val="0"/>
        <w:autoSpaceDE w:val="0"/>
        <w:autoSpaceDN w:val="0"/>
        <w:adjustRightInd w:val="0"/>
        <w:spacing w:line="276" w:lineRule="auto"/>
        <w:jc w:val="left"/>
        <w:rPr>
          <w:rFonts w:cs="Äøª∂Í"/>
          <w:lang w:val="en-US" w:eastAsia="en-AU"/>
        </w:rPr>
      </w:pPr>
      <w:r w:rsidRPr="00971E55">
        <w:rPr>
          <w:rFonts w:cs="Äøª∂Í"/>
          <w:lang w:val="en-US" w:eastAsia="en-AU"/>
        </w:rPr>
        <w:t>The Sydney Youth Cancer Service</w:t>
      </w:r>
    </w:p>
    <w:p w:rsidR="001C1AA8" w:rsidRPr="00971E55" w:rsidRDefault="001C1AA8" w:rsidP="001C1AA8">
      <w:pPr>
        <w:widowControl w:val="0"/>
        <w:autoSpaceDE w:val="0"/>
        <w:autoSpaceDN w:val="0"/>
        <w:adjustRightInd w:val="0"/>
        <w:spacing w:line="276" w:lineRule="auto"/>
        <w:jc w:val="left"/>
        <w:rPr>
          <w:rFonts w:cs="Äøª∂Í"/>
          <w:lang w:val="en-US" w:eastAsia="en-AU"/>
        </w:rPr>
      </w:pPr>
      <w:r w:rsidRPr="00971E55">
        <w:rPr>
          <w:rFonts w:cs="Äøª∂Í"/>
          <w:lang w:val="en-US" w:eastAsia="en-AU"/>
        </w:rPr>
        <w:t>Kids Cancer Centre</w:t>
      </w:r>
    </w:p>
    <w:p w:rsidR="001C1AA8" w:rsidRPr="00971E55" w:rsidRDefault="001C1AA8" w:rsidP="001C1AA8">
      <w:pPr>
        <w:widowControl w:val="0"/>
        <w:autoSpaceDE w:val="0"/>
        <w:autoSpaceDN w:val="0"/>
        <w:adjustRightInd w:val="0"/>
        <w:spacing w:line="276" w:lineRule="auto"/>
        <w:jc w:val="left"/>
        <w:rPr>
          <w:rFonts w:cs="Äøª∂Í"/>
          <w:lang w:val="en-US" w:eastAsia="en-AU"/>
        </w:rPr>
      </w:pPr>
      <w:r w:rsidRPr="00971E55">
        <w:rPr>
          <w:rFonts w:cs="Äøª∂Í"/>
          <w:lang w:val="en-US" w:eastAsia="en-AU"/>
        </w:rPr>
        <w:t>Sydney Children Hospital</w:t>
      </w:r>
    </w:p>
    <w:p w:rsidR="001C1AA8" w:rsidRPr="00971E55" w:rsidRDefault="001C1AA8" w:rsidP="001C1AA8">
      <w:pPr>
        <w:widowControl w:val="0"/>
        <w:autoSpaceDE w:val="0"/>
        <w:autoSpaceDN w:val="0"/>
        <w:adjustRightInd w:val="0"/>
        <w:spacing w:line="276" w:lineRule="auto"/>
        <w:jc w:val="left"/>
        <w:rPr>
          <w:rFonts w:cs="Äøª∂Í"/>
          <w:lang w:val="en-US" w:eastAsia="en-AU"/>
        </w:rPr>
      </w:pPr>
      <w:proofErr w:type="spellStart"/>
      <w:r w:rsidRPr="00971E55">
        <w:rPr>
          <w:rFonts w:cs="Äøª∂Í"/>
          <w:lang w:val="en-US" w:eastAsia="en-AU"/>
        </w:rPr>
        <w:t>Randwick</w:t>
      </w:r>
      <w:proofErr w:type="spellEnd"/>
      <w:r w:rsidRPr="00971E55">
        <w:rPr>
          <w:rFonts w:cs="Äøª∂Í"/>
          <w:lang w:val="en-US" w:eastAsia="en-AU"/>
        </w:rPr>
        <w:t xml:space="preserve"> NSW 2031</w:t>
      </w:r>
    </w:p>
    <w:p w:rsidR="001C1AA8" w:rsidRPr="00971E55" w:rsidRDefault="001C1AA8" w:rsidP="001C1AA8">
      <w:pPr>
        <w:widowControl w:val="0"/>
        <w:autoSpaceDE w:val="0"/>
        <w:autoSpaceDN w:val="0"/>
        <w:adjustRightInd w:val="0"/>
        <w:spacing w:line="276" w:lineRule="auto"/>
        <w:jc w:val="left"/>
        <w:rPr>
          <w:rFonts w:cs="Äøª∂Í"/>
          <w:lang w:val="en-US" w:eastAsia="en-AU"/>
        </w:rPr>
      </w:pPr>
      <w:r w:rsidRPr="00971E55">
        <w:rPr>
          <w:rFonts w:cs="Äøª∂Í"/>
          <w:lang w:val="en-US" w:eastAsia="en-AU"/>
        </w:rPr>
        <w:t>Australia</w:t>
      </w:r>
    </w:p>
    <w:p w:rsidR="001C1AA8" w:rsidRPr="00971E55" w:rsidRDefault="001C1AA8" w:rsidP="001C1AA8">
      <w:pPr>
        <w:widowControl w:val="0"/>
        <w:autoSpaceDE w:val="0"/>
        <w:autoSpaceDN w:val="0"/>
        <w:adjustRightInd w:val="0"/>
        <w:spacing w:line="276" w:lineRule="auto"/>
        <w:jc w:val="left"/>
        <w:rPr>
          <w:rFonts w:cs="Äøª∂Í"/>
          <w:lang w:val="en-US" w:eastAsia="en-AU"/>
        </w:rPr>
      </w:pPr>
      <w:r w:rsidRPr="00971E55">
        <w:rPr>
          <w:rFonts w:cs="Äøª∂Í"/>
          <w:lang w:val="en-US" w:eastAsia="en-AU"/>
        </w:rPr>
        <w:t>Email: Antoinette.anazodo@sesiahs.health.nsw.gov.au</w:t>
      </w:r>
    </w:p>
    <w:p w:rsidR="001C1AA8" w:rsidRPr="00971E55" w:rsidRDefault="001C1AA8" w:rsidP="001C1AA8">
      <w:pPr>
        <w:widowControl w:val="0"/>
        <w:autoSpaceDE w:val="0"/>
        <w:autoSpaceDN w:val="0"/>
        <w:adjustRightInd w:val="0"/>
        <w:spacing w:line="276" w:lineRule="auto"/>
        <w:jc w:val="left"/>
        <w:rPr>
          <w:rFonts w:cs="Äøª∂Í"/>
          <w:lang w:val="en-US" w:eastAsia="en-AU"/>
        </w:rPr>
      </w:pPr>
      <w:r w:rsidRPr="00971E55">
        <w:rPr>
          <w:rFonts w:cs="Äøª∂Í"/>
          <w:lang w:val="en-US" w:eastAsia="en-AU"/>
        </w:rPr>
        <w:t>Phone (BH): +61(2) 9382 1733</w:t>
      </w:r>
    </w:p>
    <w:p w:rsidR="001C1AA8" w:rsidRPr="00971E55" w:rsidRDefault="001C1AA8" w:rsidP="001C1AA8">
      <w:pPr>
        <w:widowControl w:val="0"/>
        <w:autoSpaceDE w:val="0"/>
        <w:autoSpaceDN w:val="0"/>
        <w:adjustRightInd w:val="0"/>
        <w:spacing w:line="276" w:lineRule="auto"/>
        <w:jc w:val="left"/>
        <w:rPr>
          <w:rFonts w:cs="Äøª∂Í"/>
          <w:lang w:val="en-US" w:eastAsia="en-AU"/>
        </w:rPr>
      </w:pPr>
      <w:r w:rsidRPr="00971E55">
        <w:rPr>
          <w:rFonts w:cs="Äøª∂Í"/>
          <w:lang w:val="en-US" w:eastAsia="en-AU"/>
        </w:rPr>
        <w:t>Mobile: 0447 017 444</w:t>
      </w:r>
    </w:p>
    <w:p w:rsidR="001C1AA8" w:rsidRPr="00971E55" w:rsidRDefault="001C1AA8" w:rsidP="001C1AA8">
      <w:pPr>
        <w:widowControl w:val="0"/>
        <w:autoSpaceDE w:val="0"/>
        <w:autoSpaceDN w:val="0"/>
        <w:adjustRightInd w:val="0"/>
        <w:spacing w:line="276" w:lineRule="auto"/>
        <w:jc w:val="left"/>
        <w:rPr>
          <w:rFonts w:cs="Äøª∂Í"/>
          <w:lang w:val="en-US" w:eastAsia="en-AU"/>
        </w:rPr>
      </w:pPr>
      <w:r w:rsidRPr="00971E55">
        <w:rPr>
          <w:rFonts w:cs="Äøª∂Í"/>
          <w:lang w:val="en-US" w:eastAsia="en-AU"/>
        </w:rPr>
        <w:t>Fax: 61(2) 9382 1789</w:t>
      </w:r>
    </w:p>
    <w:p w:rsidR="007E2DB9" w:rsidRPr="00971E55" w:rsidRDefault="007E2DB9" w:rsidP="00D40978">
      <w:pPr>
        <w:widowControl w:val="0"/>
        <w:autoSpaceDE w:val="0"/>
        <w:autoSpaceDN w:val="0"/>
        <w:adjustRightInd w:val="0"/>
        <w:spacing w:line="276" w:lineRule="auto"/>
        <w:jc w:val="left"/>
      </w:pPr>
    </w:p>
    <w:p w:rsidR="007E2DB9" w:rsidRPr="00971E55" w:rsidRDefault="007E2DB9" w:rsidP="00D40978">
      <w:pPr>
        <w:widowControl w:val="0"/>
        <w:autoSpaceDE w:val="0"/>
        <w:autoSpaceDN w:val="0"/>
        <w:adjustRightInd w:val="0"/>
        <w:spacing w:line="276" w:lineRule="auto"/>
        <w:jc w:val="left"/>
      </w:pPr>
    </w:p>
    <w:p w:rsidR="007E2DB9" w:rsidRPr="00971E55" w:rsidRDefault="007E2DB9" w:rsidP="00D40978">
      <w:pPr>
        <w:widowControl w:val="0"/>
        <w:autoSpaceDE w:val="0"/>
        <w:autoSpaceDN w:val="0"/>
        <w:adjustRightInd w:val="0"/>
        <w:spacing w:line="276" w:lineRule="auto"/>
        <w:jc w:val="left"/>
      </w:pPr>
    </w:p>
    <w:p w:rsidR="007E2DB9" w:rsidRPr="00971E55" w:rsidRDefault="007E2DB9" w:rsidP="00D40978">
      <w:pPr>
        <w:widowControl w:val="0"/>
        <w:autoSpaceDE w:val="0"/>
        <w:autoSpaceDN w:val="0"/>
        <w:adjustRightInd w:val="0"/>
        <w:spacing w:line="276" w:lineRule="auto"/>
        <w:jc w:val="left"/>
      </w:pPr>
    </w:p>
    <w:p w:rsidR="007E2DB9" w:rsidRPr="00971E55" w:rsidRDefault="007E2DB9" w:rsidP="00D40978">
      <w:pPr>
        <w:widowControl w:val="0"/>
        <w:autoSpaceDE w:val="0"/>
        <w:autoSpaceDN w:val="0"/>
        <w:adjustRightInd w:val="0"/>
        <w:spacing w:line="276" w:lineRule="auto"/>
        <w:jc w:val="left"/>
      </w:pPr>
    </w:p>
    <w:p w:rsidR="007E2DB9" w:rsidRPr="00971E55" w:rsidRDefault="007E2DB9" w:rsidP="00D40978">
      <w:pPr>
        <w:widowControl w:val="0"/>
        <w:autoSpaceDE w:val="0"/>
        <w:autoSpaceDN w:val="0"/>
        <w:adjustRightInd w:val="0"/>
        <w:spacing w:line="276" w:lineRule="auto"/>
        <w:jc w:val="left"/>
      </w:pPr>
    </w:p>
    <w:p w:rsidR="007E2DB9" w:rsidRPr="00971E55" w:rsidRDefault="007E2DB9" w:rsidP="00D40978">
      <w:pPr>
        <w:widowControl w:val="0"/>
        <w:autoSpaceDE w:val="0"/>
        <w:autoSpaceDN w:val="0"/>
        <w:adjustRightInd w:val="0"/>
        <w:spacing w:line="276" w:lineRule="auto"/>
        <w:jc w:val="left"/>
      </w:pPr>
    </w:p>
    <w:p w:rsidR="007E2DB9" w:rsidRPr="00971E55" w:rsidRDefault="007E2DB9" w:rsidP="00D40978">
      <w:pPr>
        <w:widowControl w:val="0"/>
        <w:autoSpaceDE w:val="0"/>
        <w:autoSpaceDN w:val="0"/>
        <w:adjustRightInd w:val="0"/>
        <w:spacing w:line="276" w:lineRule="auto"/>
        <w:jc w:val="left"/>
      </w:pPr>
    </w:p>
    <w:p w:rsidR="007E2DB9" w:rsidRPr="00971E55" w:rsidRDefault="007E2DB9" w:rsidP="00D40978">
      <w:pPr>
        <w:widowControl w:val="0"/>
        <w:autoSpaceDE w:val="0"/>
        <w:autoSpaceDN w:val="0"/>
        <w:adjustRightInd w:val="0"/>
        <w:spacing w:line="276" w:lineRule="auto"/>
        <w:jc w:val="left"/>
      </w:pPr>
    </w:p>
    <w:p w:rsidR="007E2DB9" w:rsidRPr="00971E55" w:rsidRDefault="007E2DB9" w:rsidP="00D40978">
      <w:pPr>
        <w:widowControl w:val="0"/>
        <w:autoSpaceDE w:val="0"/>
        <w:autoSpaceDN w:val="0"/>
        <w:adjustRightInd w:val="0"/>
        <w:spacing w:line="276" w:lineRule="auto"/>
        <w:jc w:val="left"/>
      </w:pPr>
    </w:p>
    <w:p w:rsidR="007E2DB9" w:rsidRPr="00971E55" w:rsidRDefault="007E2DB9" w:rsidP="00D40978">
      <w:pPr>
        <w:widowControl w:val="0"/>
        <w:autoSpaceDE w:val="0"/>
        <w:autoSpaceDN w:val="0"/>
        <w:adjustRightInd w:val="0"/>
        <w:spacing w:line="276" w:lineRule="auto"/>
        <w:jc w:val="left"/>
      </w:pPr>
    </w:p>
    <w:p w:rsidR="007E2DB9" w:rsidRPr="00971E55" w:rsidRDefault="007E2DB9" w:rsidP="00D40978">
      <w:pPr>
        <w:widowControl w:val="0"/>
        <w:autoSpaceDE w:val="0"/>
        <w:autoSpaceDN w:val="0"/>
        <w:adjustRightInd w:val="0"/>
        <w:spacing w:line="276" w:lineRule="auto"/>
        <w:jc w:val="left"/>
      </w:pPr>
    </w:p>
    <w:p w:rsidR="007E2DB9" w:rsidRPr="00971E55" w:rsidRDefault="007E2DB9" w:rsidP="00D40978">
      <w:pPr>
        <w:widowControl w:val="0"/>
        <w:autoSpaceDE w:val="0"/>
        <w:autoSpaceDN w:val="0"/>
        <w:adjustRightInd w:val="0"/>
        <w:spacing w:line="276" w:lineRule="auto"/>
        <w:jc w:val="left"/>
      </w:pPr>
    </w:p>
    <w:p w:rsidR="007E2DB9" w:rsidRPr="00971E55" w:rsidRDefault="007E2DB9" w:rsidP="00D40978">
      <w:pPr>
        <w:widowControl w:val="0"/>
        <w:autoSpaceDE w:val="0"/>
        <w:autoSpaceDN w:val="0"/>
        <w:adjustRightInd w:val="0"/>
        <w:spacing w:line="276" w:lineRule="auto"/>
        <w:jc w:val="left"/>
      </w:pPr>
    </w:p>
    <w:p w:rsidR="007E2DB9" w:rsidRPr="00971E55" w:rsidRDefault="007E2DB9" w:rsidP="00D40978">
      <w:pPr>
        <w:widowControl w:val="0"/>
        <w:autoSpaceDE w:val="0"/>
        <w:autoSpaceDN w:val="0"/>
        <w:adjustRightInd w:val="0"/>
        <w:spacing w:line="276" w:lineRule="auto"/>
        <w:jc w:val="left"/>
      </w:pPr>
    </w:p>
    <w:p w:rsidR="001F7236" w:rsidRPr="00971E55" w:rsidRDefault="001F7236" w:rsidP="00D40978">
      <w:pPr>
        <w:spacing w:before="120" w:line="276" w:lineRule="auto"/>
        <w:jc w:val="center"/>
        <w:rPr>
          <w:b/>
        </w:rPr>
      </w:pPr>
      <w:r w:rsidRPr="00971E55">
        <w:rPr>
          <w:b/>
        </w:rPr>
        <w:t>TABLE OF CONTENTS</w:t>
      </w:r>
    </w:p>
    <w:p w:rsidR="001F7236" w:rsidRPr="00971E55" w:rsidRDefault="00FB3F02" w:rsidP="00AC0612">
      <w:pPr>
        <w:pStyle w:val="TOC1"/>
        <w:rPr>
          <w:rStyle w:val="Hyperlink"/>
          <w:rFonts w:ascii="Calibri" w:hAnsi="Calibri"/>
          <w:sz w:val="24"/>
          <w:szCs w:val="24"/>
        </w:rPr>
      </w:pPr>
      <w:r w:rsidRPr="00971E55">
        <w:rPr>
          <w:rFonts w:ascii="Calibri" w:hAnsi="Calibri"/>
          <w:sz w:val="24"/>
          <w:szCs w:val="24"/>
        </w:rPr>
        <w:fldChar w:fldCharType="begin"/>
      </w:r>
      <w:r w:rsidR="001F7236" w:rsidRPr="00971E55">
        <w:rPr>
          <w:rFonts w:ascii="Calibri" w:hAnsi="Calibri"/>
          <w:sz w:val="24"/>
          <w:szCs w:val="24"/>
        </w:rPr>
        <w:instrText xml:space="preserve"> TOC \o "1-2" \h \z \u </w:instrText>
      </w:r>
      <w:r w:rsidRPr="00971E55">
        <w:rPr>
          <w:rFonts w:ascii="Calibri" w:hAnsi="Calibri"/>
          <w:sz w:val="24"/>
          <w:szCs w:val="24"/>
        </w:rPr>
        <w:fldChar w:fldCharType="separate"/>
      </w:r>
      <w:r w:rsidR="00483047" w:rsidRPr="00971E55">
        <w:rPr>
          <w:rFonts w:ascii="Calibri" w:hAnsi="Calibri"/>
          <w:sz w:val="24"/>
          <w:szCs w:val="24"/>
        </w:rPr>
        <w:t>1.</w:t>
      </w:r>
      <w:r w:rsidR="00483047" w:rsidRPr="00971E55">
        <w:rPr>
          <w:rFonts w:ascii="Calibri" w:hAnsi="Calibri"/>
          <w:sz w:val="24"/>
          <w:szCs w:val="24"/>
        </w:rPr>
        <w:tab/>
        <w:t>Project Team Contact List</w:t>
      </w:r>
      <w:r w:rsidR="00483047" w:rsidRPr="00971E55">
        <w:rPr>
          <w:rFonts w:ascii="Calibri" w:hAnsi="Calibri"/>
          <w:sz w:val="24"/>
          <w:szCs w:val="24"/>
        </w:rPr>
        <w:tab/>
        <w:t>11</w:t>
      </w:r>
    </w:p>
    <w:p w:rsidR="004341A8" w:rsidRPr="00971E55" w:rsidRDefault="004341A8" w:rsidP="00AC0612">
      <w:pPr>
        <w:pStyle w:val="TOC1"/>
        <w:rPr>
          <w:rFonts w:ascii="Calibri" w:hAnsi="Calibri"/>
          <w:sz w:val="24"/>
          <w:szCs w:val="24"/>
        </w:rPr>
      </w:pPr>
      <w:r w:rsidRPr="00971E55">
        <w:rPr>
          <w:rFonts w:ascii="Calibri" w:hAnsi="Calibri"/>
          <w:sz w:val="24"/>
          <w:szCs w:val="24"/>
        </w:rPr>
        <w:lastRenderedPageBreak/>
        <w:t>2.</w:t>
      </w:r>
      <w:r w:rsidRPr="00971E55">
        <w:rPr>
          <w:rFonts w:ascii="Calibri" w:hAnsi="Calibri"/>
          <w:sz w:val="24"/>
          <w:szCs w:val="24"/>
        </w:rPr>
        <w:tab/>
        <w:t>List of Abbreviations</w:t>
      </w:r>
      <w:r w:rsidRPr="00971E55">
        <w:rPr>
          <w:rFonts w:ascii="Calibri" w:hAnsi="Calibri"/>
          <w:sz w:val="24"/>
          <w:szCs w:val="24"/>
        </w:rPr>
        <w:tab/>
        <w:t>15</w:t>
      </w:r>
    </w:p>
    <w:p w:rsidR="001F7236" w:rsidRPr="00971E55" w:rsidRDefault="008763B3" w:rsidP="00AC0612">
      <w:pPr>
        <w:pStyle w:val="TOC1"/>
        <w:rPr>
          <w:rFonts w:ascii="Calibri" w:hAnsi="Calibri"/>
          <w:b/>
          <w:bCs/>
          <w:i/>
          <w:iCs/>
          <w:sz w:val="24"/>
          <w:szCs w:val="24"/>
          <w:lang w:val="en-US" w:eastAsia="en-US"/>
        </w:rPr>
      </w:pPr>
      <w:hyperlink w:anchor="_Toc292969413" w:history="1">
        <w:r w:rsidR="004341A8" w:rsidRPr="00971E55">
          <w:rPr>
            <w:rStyle w:val="Hyperlink"/>
            <w:rFonts w:ascii="Calibri" w:hAnsi="Calibri"/>
            <w:sz w:val="24"/>
            <w:szCs w:val="24"/>
          </w:rPr>
          <w:t>3.</w:t>
        </w:r>
        <w:r w:rsidR="004341A8" w:rsidRPr="00971E55">
          <w:rPr>
            <w:rStyle w:val="Hyperlink"/>
            <w:rFonts w:ascii="Calibri" w:hAnsi="Calibri"/>
            <w:sz w:val="24"/>
            <w:szCs w:val="24"/>
          </w:rPr>
          <w:tab/>
          <w:t>Background and Overview</w:t>
        </w:r>
        <w:r w:rsidR="004341A8" w:rsidRPr="00971E55">
          <w:rPr>
            <w:rStyle w:val="Hyperlink"/>
            <w:rFonts w:ascii="Calibri" w:hAnsi="Calibri"/>
            <w:sz w:val="24"/>
            <w:szCs w:val="24"/>
          </w:rPr>
          <w:tab/>
        </w:r>
      </w:hyperlink>
      <w:r w:rsidR="004341A8" w:rsidRPr="00971E55">
        <w:rPr>
          <w:rFonts w:ascii="Calibri" w:hAnsi="Calibri"/>
          <w:sz w:val="24"/>
          <w:szCs w:val="24"/>
        </w:rPr>
        <w:t>1</w:t>
      </w:r>
      <w:r w:rsidR="009C58D8" w:rsidRPr="00971E55">
        <w:rPr>
          <w:rFonts w:ascii="Calibri" w:hAnsi="Calibri"/>
          <w:sz w:val="24"/>
          <w:szCs w:val="24"/>
        </w:rPr>
        <w:t>6</w:t>
      </w:r>
    </w:p>
    <w:p w:rsidR="001F7236" w:rsidRPr="00971E55" w:rsidRDefault="008763B3" w:rsidP="00AC0612">
      <w:pPr>
        <w:pStyle w:val="TOC1"/>
        <w:rPr>
          <w:rFonts w:ascii="Calibri" w:hAnsi="Calibri"/>
          <w:b/>
          <w:bCs/>
          <w:i/>
          <w:iCs/>
          <w:sz w:val="24"/>
          <w:szCs w:val="24"/>
          <w:lang w:val="en-US" w:eastAsia="en-US"/>
        </w:rPr>
      </w:pPr>
      <w:hyperlink w:anchor="_Toc292969414" w:history="1">
        <w:r w:rsidR="00B80137" w:rsidRPr="00971E55">
          <w:rPr>
            <w:rStyle w:val="Hyperlink"/>
            <w:rFonts w:ascii="Calibri" w:hAnsi="Calibri"/>
            <w:sz w:val="24"/>
            <w:szCs w:val="24"/>
          </w:rPr>
          <w:t>4.</w:t>
        </w:r>
        <w:r w:rsidR="00B80137" w:rsidRPr="00971E55">
          <w:rPr>
            <w:rStyle w:val="Hyperlink"/>
            <w:rFonts w:ascii="Calibri" w:hAnsi="Calibri"/>
            <w:sz w:val="24"/>
            <w:szCs w:val="24"/>
          </w:rPr>
          <w:tab/>
          <w:t>The Purpose of this Pro</w:t>
        </w:r>
        <w:r w:rsidR="009C58D8" w:rsidRPr="00971E55">
          <w:rPr>
            <w:rStyle w:val="Hyperlink"/>
            <w:rFonts w:ascii="Calibri" w:hAnsi="Calibri"/>
            <w:sz w:val="24"/>
            <w:szCs w:val="24"/>
          </w:rPr>
          <w:t>tocol</w:t>
        </w:r>
        <w:r w:rsidR="00B80137" w:rsidRPr="00971E55">
          <w:rPr>
            <w:rStyle w:val="Hyperlink"/>
            <w:rFonts w:ascii="Calibri" w:hAnsi="Calibri"/>
            <w:sz w:val="24"/>
            <w:szCs w:val="24"/>
          </w:rPr>
          <w:tab/>
        </w:r>
      </w:hyperlink>
      <w:r w:rsidR="00B80137" w:rsidRPr="00971E55">
        <w:rPr>
          <w:rFonts w:ascii="Calibri" w:hAnsi="Calibri"/>
          <w:sz w:val="24"/>
          <w:szCs w:val="24"/>
        </w:rPr>
        <w:t>17</w:t>
      </w:r>
    </w:p>
    <w:p w:rsidR="001F7236" w:rsidRPr="00971E55" w:rsidRDefault="00131958" w:rsidP="00AC0612">
      <w:pPr>
        <w:pStyle w:val="TOC1"/>
        <w:rPr>
          <w:rFonts w:ascii="Calibri" w:hAnsi="Calibri"/>
          <w:b/>
          <w:bCs/>
          <w:i/>
          <w:iCs/>
          <w:sz w:val="24"/>
          <w:szCs w:val="24"/>
          <w:lang w:val="en-US" w:eastAsia="en-US"/>
        </w:rPr>
      </w:pPr>
      <w:r w:rsidRPr="00971E55">
        <w:rPr>
          <w:rFonts w:ascii="Calibri" w:hAnsi="Calibri"/>
          <w:sz w:val="24"/>
          <w:szCs w:val="24"/>
        </w:rPr>
        <w:t>5.</w:t>
      </w:r>
      <w:r w:rsidRPr="00971E55">
        <w:rPr>
          <w:rFonts w:ascii="Calibri" w:hAnsi="Calibri"/>
          <w:sz w:val="24"/>
          <w:szCs w:val="24"/>
        </w:rPr>
        <w:tab/>
        <w:t>Aims of this Protocol</w:t>
      </w:r>
      <w:r w:rsidR="00B80137" w:rsidRPr="00971E55">
        <w:rPr>
          <w:rFonts w:ascii="Calibri" w:hAnsi="Calibri"/>
          <w:sz w:val="24"/>
          <w:szCs w:val="24"/>
        </w:rPr>
        <w:tab/>
        <w:t>18</w:t>
      </w:r>
    </w:p>
    <w:p w:rsidR="008A4C4E" w:rsidRPr="00971E55" w:rsidRDefault="00B80137" w:rsidP="00AC0612">
      <w:pPr>
        <w:pStyle w:val="TOC1"/>
        <w:rPr>
          <w:rStyle w:val="Hyperlink"/>
          <w:rFonts w:ascii="Calibri" w:hAnsi="Calibri"/>
          <w:b/>
          <w:sz w:val="24"/>
          <w:szCs w:val="24"/>
        </w:rPr>
      </w:pPr>
      <w:r w:rsidRPr="00971E55">
        <w:rPr>
          <w:rFonts w:ascii="Calibri" w:hAnsi="Calibri"/>
          <w:sz w:val="24"/>
          <w:szCs w:val="24"/>
        </w:rPr>
        <w:t>6.</w:t>
      </w:r>
      <w:r w:rsidRPr="00971E55">
        <w:rPr>
          <w:rFonts w:ascii="Calibri" w:hAnsi="Calibri"/>
          <w:sz w:val="24"/>
          <w:szCs w:val="24"/>
        </w:rPr>
        <w:tab/>
        <w:t>Eligibility and Sample Size</w:t>
      </w:r>
      <w:r w:rsidRPr="00971E55">
        <w:rPr>
          <w:rFonts w:ascii="Calibri" w:hAnsi="Calibri"/>
          <w:sz w:val="24"/>
          <w:szCs w:val="24"/>
        </w:rPr>
        <w:tab/>
        <w:t>19</w:t>
      </w:r>
    </w:p>
    <w:p w:rsidR="00B80137" w:rsidRPr="00971E55" w:rsidRDefault="00B80137" w:rsidP="00AC0612">
      <w:pPr>
        <w:pStyle w:val="TOC1"/>
        <w:rPr>
          <w:rFonts w:ascii="Calibri" w:hAnsi="Calibri"/>
          <w:sz w:val="24"/>
          <w:szCs w:val="24"/>
        </w:rPr>
      </w:pPr>
      <w:r w:rsidRPr="00971E55">
        <w:rPr>
          <w:rFonts w:ascii="Calibri" w:hAnsi="Calibri"/>
          <w:sz w:val="24"/>
          <w:szCs w:val="24"/>
        </w:rPr>
        <w:t>7.</w:t>
      </w:r>
      <w:r w:rsidRPr="00971E55">
        <w:rPr>
          <w:rFonts w:ascii="Calibri" w:hAnsi="Calibri"/>
          <w:sz w:val="24"/>
          <w:szCs w:val="24"/>
        </w:rPr>
        <w:tab/>
        <w:t>Methodology</w:t>
      </w:r>
      <w:r w:rsidRPr="00971E55">
        <w:rPr>
          <w:rFonts w:ascii="Calibri" w:hAnsi="Calibri"/>
          <w:sz w:val="24"/>
          <w:szCs w:val="24"/>
        </w:rPr>
        <w:tab/>
        <w:t>19</w:t>
      </w:r>
    </w:p>
    <w:p w:rsidR="00B80137" w:rsidRPr="00971E55" w:rsidRDefault="00B80137" w:rsidP="00AC0612">
      <w:pPr>
        <w:pStyle w:val="TOC1"/>
        <w:rPr>
          <w:rFonts w:ascii="Calibri" w:hAnsi="Calibri"/>
          <w:sz w:val="24"/>
          <w:szCs w:val="24"/>
        </w:rPr>
      </w:pPr>
      <w:r w:rsidRPr="00971E55">
        <w:rPr>
          <w:rFonts w:ascii="Calibri" w:hAnsi="Calibri"/>
          <w:sz w:val="24"/>
          <w:szCs w:val="24"/>
        </w:rPr>
        <w:t>7.1</w:t>
      </w:r>
      <w:r w:rsidRPr="00971E55">
        <w:rPr>
          <w:rFonts w:ascii="Calibri" w:hAnsi="Calibri"/>
          <w:sz w:val="24"/>
          <w:szCs w:val="24"/>
        </w:rPr>
        <w:tab/>
        <w:t>Planned techniques</w:t>
      </w:r>
      <w:r w:rsidR="00F00ADD" w:rsidRPr="00971E55">
        <w:rPr>
          <w:rFonts w:ascii="Calibri" w:hAnsi="Calibri"/>
          <w:sz w:val="24"/>
          <w:szCs w:val="24"/>
        </w:rPr>
        <w:t>, s</w:t>
      </w:r>
      <w:r w:rsidRPr="00971E55">
        <w:rPr>
          <w:rFonts w:ascii="Calibri" w:hAnsi="Calibri"/>
          <w:sz w:val="24"/>
          <w:szCs w:val="24"/>
        </w:rPr>
        <w:t>ignificance</w:t>
      </w:r>
      <w:r w:rsidR="00F00ADD" w:rsidRPr="00971E55">
        <w:rPr>
          <w:rFonts w:ascii="Calibri" w:hAnsi="Calibri"/>
          <w:sz w:val="24"/>
          <w:szCs w:val="24"/>
        </w:rPr>
        <w:t xml:space="preserve"> and sustainability</w:t>
      </w:r>
      <w:r w:rsidRPr="00971E55">
        <w:rPr>
          <w:rFonts w:ascii="Calibri" w:hAnsi="Calibri"/>
          <w:sz w:val="24"/>
          <w:szCs w:val="24"/>
        </w:rPr>
        <w:tab/>
        <w:t>19</w:t>
      </w:r>
    </w:p>
    <w:p w:rsidR="001F7236" w:rsidRPr="00971E55" w:rsidRDefault="005B4A5D" w:rsidP="00AC0612">
      <w:pPr>
        <w:pStyle w:val="TOC1"/>
        <w:rPr>
          <w:rFonts w:ascii="Calibri" w:hAnsi="Calibri"/>
          <w:sz w:val="24"/>
          <w:szCs w:val="24"/>
        </w:rPr>
      </w:pPr>
      <w:r w:rsidRPr="00971E55">
        <w:rPr>
          <w:rFonts w:ascii="Calibri" w:hAnsi="Calibri"/>
          <w:sz w:val="24"/>
          <w:szCs w:val="24"/>
        </w:rPr>
        <w:t>8.</w:t>
      </w:r>
      <w:r w:rsidRPr="00971E55">
        <w:rPr>
          <w:rFonts w:ascii="Calibri" w:hAnsi="Calibri"/>
          <w:sz w:val="24"/>
          <w:szCs w:val="24"/>
        </w:rPr>
        <w:tab/>
        <w:t>Registration and referral pathways</w:t>
      </w:r>
      <w:r w:rsidRPr="00971E55">
        <w:rPr>
          <w:rFonts w:ascii="Calibri" w:hAnsi="Calibri"/>
          <w:sz w:val="24"/>
          <w:szCs w:val="24"/>
        </w:rPr>
        <w:tab/>
        <w:t>2</w:t>
      </w:r>
      <w:r w:rsidR="00407743">
        <w:rPr>
          <w:rFonts w:ascii="Calibri" w:hAnsi="Calibri"/>
          <w:sz w:val="24"/>
          <w:szCs w:val="24"/>
        </w:rPr>
        <w:t>3</w:t>
      </w:r>
    </w:p>
    <w:p w:rsidR="005B4A5D" w:rsidRPr="00971E55" w:rsidRDefault="005B4A5D" w:rsidP="00AC0612">
      <w:pPr>
        <w:pStyle w:val="TOC1"/>
        <w:rPr>
          <w:rFonts w:ascii="Calibri" w:hAnsi="Calibri"/>
          <w:sz w:val="24"/>
          <w:szCs w:val="24"/>
        </w:rPr>
      </w:pPr>
      <w:r w:rsidRPr="00971E55">
        <w:rPr>
          <w:rFonts w:ascii="Calibri" w:hAnsi="Calibri"/>
          <w:sz w:val="24"/>
          <w:szCs w:val="24"/>
        </w:rPr>
        <w:t xml:space="preserve">9.        </w:t>
      </w:r>
      <w:r w:rsidR="00CC3B76" w:rsidRPr="00971E55">
        <w:rPr>
          <w:rFonts w:ascii="Calibri" w:hAnsi="Calibri"/>
          <w:sz w:val="24"/>
          <w:szCs w:val="24"/>
        </w:rPr>
        <w:t xml:space="preserve"> </w:t>
      </w:r>
      <w:r w:rsidRPr="00971E55">
        <w:rPr>
          <w:rFonts w:ascii="Calibri" w:hAnsi="Calibri"/>
          <w:sz w:val="24"/>
          <w:szCs w:val="24"/>
        </w:rPr>
        <w:t>Data</w:t>
      </w:r>
      <w:r w:rsidR="009C58D8" w:rsidRPr="00971E55">
        <w:rPr>
          <w:rFonts w:ascii="Calibri" w:hAnsi="Calibri"/>
          <w:sz w:val="24"/>
          <w:szCs w:val="24"/>
        </w:rPr>
        <w:t xml:space="preserve"> collection</w:t>
      </w:r>
      <w:r w:rsidRPr="00971E55">
        <w:rPr>
          <w:rFonts w:ascii="Calibri" w:hAnsi="Calibri"/>
          <w:sz w:val="24"/>
          <w:szCs w:val="24"/>
        </w:rPr>
        <w:tab/>
        <w:t>2</w:t>
      </w:r>
      <w:r w:rsidR="00407743">
        <w:rPr>
          <w:rFonts w:ascii="Calibri" w:hAnsi="Calibri"/>
          <w:sz w:val="24"/>
          <w:szCs w:val="24"/>
        </w:rPr>
        <w:t>4</w:t>
      </w:r>
    </w:p>
    <w:p w:rsidR="009C58D8" w:rsidRPr="00971E55" w:rsidRDefault="00407743" w:rsidP="00AC0612">
      <w:pPr>
        <w:pStyle w:val="TOC1"/>
        <w:rPr>
          <w:rFonts w:ascii="Calibri" w:hAnsi="Calibri"/>
          <w:sz w:val="24"/>
          <w:szCs w:val="24"/>
        </w:rPr>
      </w:pPr>
      <w:r>
        <w:rPr>
          <w:rFonts w:ascii="Calibri" w:hAnsi="Calibri"/>
          <w:sz w:val="24"/>
          <w:szCs w:val="24"/>
        </w:rPr>
        <w:t>9.</w:t>
      </w:r>
      <w:r w:rsidR="009C58D8" w:rsidRPr="00971E55">
        <w:rPr>
          <w:rFonts w:ascii="Calibri" w:hAnsi="Calibri"/>
          <w:sz w:val="24"/>
          <w:szCs w:val="24"/>
        </w:rPr>
        <w:t>1     Data collection process</w:t>
      </w:r>
      <w:r w:rsidR="009C58D8" w:rsidRPr="00971E55">
        <w:rPr>
          <w:rFonts w:ascii="Calibri" w:hAnsi="Calibri"/>
          <w:sz w:val="24"/>
          <w:szCs w:val="24"/>
        </w:rPr>
        <w:tab/>
        <w:t>2</w:t>
      </w:r>
      <w:r>
        <w:rPr>
          <w:rFonts w:ascii="Calibri" w:hAnsi="Calibri"/>
          <w:sz w:val="24"/>
          <w:szCs w:val="24"/>
        </w:rPr>
        <w:t>4</w:t>
      </w:r>
    </w:p>
    <w:p w:rsidR="005B4A5D" w:rsidRPr="00971E55" w:rsidRDefault="00131958" w:rsidP="00AC0612">
      <w:pPr>
        <w:pStyle w:val="TOC1"/>
        <w:rPr>
          <w:rFonts w:ascii="Calibri" w:hAnsi="Calibri"/>
          <w:sz w:val="24"/>
          <w:szCs w:val="24"/>
        </w:rPr>
      </w:pPr>
      <w:r w:rsidRPr="00971E55">
        <w:rPr>
          <w:rFonts w:ascii="Calibri" w:hAnsi="Calibri"/>
          <w:sz w:val="24"/>
          <w:szCs w:val="24"/>
        </w:rPr>
        <w:t>9.2</w:t>
      </w:r>
      <w:r w:rsidR="009C58D8" w:rsidRPr="00971E55">
        <w:rPr>
          <w:rFonts w:ascii="Calibri" w:hAnsi="Calibri"/>
          <w:sz w:val="24"/>
          <w:szCs w:val="24"/>
        </w:rPr>
        <w:tab/>
        <w:t>Data variables</w:t>
      </w:r>
      <w:r w:rsidR="005B4A5D" w:rsidRPr="00971E55">
        <w:rPr>
          <w:rFonts w:ascii="Calibri" w:hAnsi="Calibri"/>
          <w:sz w:val="24"/>
          <w:szCs w:val="24"/>
        </w:rPr>
        <w:tab/>
        <w:t>2</w:t>
      </w:r>
      <w:r w:rsidR="00407743">
        <w:rPr>
          <w:rFonts w:ascii="Calibri" w:hAnsi="Calibri"/>
          <w:sz w:val="24"/>
          <w:szCs w:val="24"/>
        </w:rPr>
        <w:t>4</w:t>
      </w:r>
    </w:p>
    <w:p w:rsidR="009B5AC5" w:rsidRPr="00971E55" w:rsidRDefault="00131958" w:rsidP="00AC0612">
      <w:pPr>
        <w:pStyle w:val="TOC1"/>
        <w:rPr>
          <w:rFonts w:ascii="Calibri" w:hAnsi="Calibri"/>
          <w:sz w:val="24"/>
          <w:szCs w:val="24"/>
        </w:rPr>
      </w:pPr>
      <w:r w:rsidRPr="00971E55">
        <w:rPr>
          <w:rFonts w:ascii="Calibri" w:hAnsi="Calibri"/>
          <w:sz w:val="24"/>
          <w:szCs w:val="24"/>
        </w:rPr>
        <w:t>9.3</w:t>
      </w:r>
      <w:r w:rsidR="009B5AC5" w:rsidRPr="00971E55">
        <w:rPr>
          <w:rFonts w:ascii="Calibri" w:hAnsi="Calibri"/>
          <w:sz w:val="24"/>
          <w:szCs w:val="24"/>
        </w:rPr>
        <w:tab/>
        <w:t>Data  storage, security and access</w:t>
      </w:r>
      <w:r w:rsidR="009B5AC5" w:rsidRPr="00971E55">
        <w:rPr>
          <w:rFonts w:ascii="Calibri" w:hAnsi="Calibri"/>
          <w:sz w:val="24"/>
          <w:szCs w:val="24"/>
        </w:rPr>
        <w:tab/>
        <w:t>2</w:t>
      </w:r>
      <w:r w:rsidR="00407743">
        <w:rPr>
          <w:rFonts w:ascii="Calibri" w:hAnsi="Calibri"/>
          <w:sz w:val="24"/>
          <w:szCs w:val="24"/>
        </w:rPr>
        <w:t>5</w:t>
      </w:r>
    </w:p>
    <w:p w:rsidR="009B5AC5" w:rsidRPr="00971E55" w:rsidRDefault="00131958" w:rsidP="00AC0612">
      <w:pPr>
        <w:pStyle w:val="TOC1"/>
        <w:rPr>
          <w:rFonts w:ascii="Calibri" w:hAnsi="Calibri"/>
          <w:sz w:val="24"/>
          <w:szCs w:val="24"/>
        </w:rPr>
      </w:pPr>
      <w:r w:rsidRPr="00971E55">
        <w:rPr>
          <w:rFonts w:ascii="Calibri" w:hAnsi="Calibri"/>
          <w:sz w:val="24"/>
          <w:szCs w:val="24"/>
        </w:rPr>
        <w:t>9.4</w:t>
      </w:r>
      <w:r w:rsidR="009C58D8" w:rsidRPr="00971E55">
        <w:rPr>
          <w:rFonts w:ascii="Calibri" w:hAnsi="Calibri"/>
          <w:sz w:val="24"/>
          <w:szCs w:val="24"/>
        </w:rPr>
        <w:tab/>
        <w:t>Data  ownership</w:t>
      </w:r>
      <w:r w:rsidR="009C58D8" w:rsidRPr="00971E55">
        <w:rPr>
          <w:rFonts w:ascii="Calibri" w:hAnsi="Calibri"/>
          <w:sz w:val="24"/>
          <w:szCs w:val="24"/>
        </w:rPr>
        <w:tab/>
        <w:t>2</w:t>
      </w:r>
      <w:r w:rsidR="00407743">
        <w:rPr>
          <w:rFonts w:ascii="Calibri" w:hAnsi="Calibri"/>
          <w:sz w:val="24"/>
          <w:szCs w:val="24"/>
        </w:rPr>
        <w:t>5</w:t>
      </w:r>
    </w:p>
    <w:p w:rsidR="009B5AC5" w:rsidRPr="00971E55" w:rsidRDefault="009B5AC5" w:rsidP="00AC0612">
      <w:pPr>
        <w:pStyle w:val="TOC1"/>
        <w:rPr>
          <w:rFonts w:ascii="Calibri" w:hAnsi="Calibri"/>
          <w:sz w:val="24"/>
          <w:szCs w:val="24"/>
        </w:rPr>
      </w:pPr>
      <w:r w:rsidRPr="00971E55">
        <w:rPr>
          <w:rFonts w:ascii="Calibri" w:hAnsi="Calibri"/>
          <w:sz w:val="24"/>
          <w:szCs w:val="24"/>
        </w:rPr>
        <w:t>9.</w:t>
      </w:r>
      <w:r w:rsidR="00131958" w:rsidRPr="00971E55">
        <w:rPr>
          <w:rFonts w:ascii="Calibri" w:hAnsi="Calibri"/>
          <w:sz w:val="24"/>
          <w:szCs w:val="24"/>
        </w:rPr>
        <w:t>5</w:t>
      </w:r>
      <w:r w:rsidRPr="00971E55">
        <w:rPr>
          <w:rFonts w:ascii="Calibri" w:hAnsi="Calibri"/>
          <w:sz w:val="24"/>
          <w:szCs w:val="24"/>
        </w:rPr>
        <w:tab/>
        <w:t>Data  access responsibilities</w:t>
      </w:r>
      <w:r w:rsidRPr="00971E55">
        <w:rPr>
          <w:rFonts w:ascii="Calibri" w:hAnsi="Calibri"/>
          <w:sz w:val="24"/>
          <w:szCs w:val="24"/>
        </w:rPr>
        <w:tab/>
        <w:t>26</w:t>
      </w:r>
    </w:p>
    <w:p w:rsidR="009B5AC5" w:rsidRPr="00971E55" w:rsidRDefault="009B5AC5" w:rsidP="00AC0612">
      <w:pPr>
        <w:pStyle w:val="TOC1"/>
        <w:rPr>
          <w:rFonts w:ascii="Calibri" w:hAnsi="Calibri"/>
          <w:sz w:val="24"/>
          <w:szCs w:val="24"/>
        </w:rPr>
      </w:pPr>
      <w:r w:rsidRPr="00971E55">
        <w:rPr>
          <w:rFonts w:ascii="Calibri" w:hAnsi="Calibri"/>
          <w:sz w:val="24"/>
          <w:szCs w:val="24"/>
        </w:rPr>
        <w:t>9.</w:t>
      </w:r>
      <w:r w:rsidR="00131958" w:rsidRPr="00971E55">
        <w:rPr>
          <w:rFonts w:ascii="Calibri" w:hAnsi="Calibri"/>
          <w:sz w:val="24"/>
          <w:szCs w:val="24"/>
        </w:rPr>
        <w:t>6</w:t>
      </w:r>
      <w:r w:rsidRPr="00971E55">
        <w:rPr>
          <w:rFonts w:ascii="Calibri" w:hAnsi="Calibri"/>
          <w:sz w:val="24"/>
          <w:szCs w:val="24"/>
        </w:rPr>
        <w:tab/>
        <w:t>Data  policies</w:t>
      </w:r>
      <w:r w:rsidRPr="00971E55">
        <w:rPr>
          <w:rFonts w:ascii="Calibri" w:hAnsi="Calibri"/>
          <w:sz w:val="24"/>
          <w:szCs w:val="24"/>
        </w:rPr>
        <w:tab/>
        <w:t>26</w:t>
      </w:r>
    </w:p>
    <w:p w:rsidR="005B4A5D" w:rsidRPr="00971E55" w:rsidRDefault="005B4A5D" w:rsidP="00AC0612">
      <w:pPr>
        <w:pStyle w:val="TOC1"/>
        <w:rPr>
          <w:rFonts w:ascii="Calibri" w:hAnsi="Calibri"/>
          <w:sz w:val="24"/>
          <w:szCs w:val="24"/>
        </w:rPr>
      </w:pPr>
      <w:r w:rsidRPr="00971E55">
        <w:rPr>
          <w:rFonts w:ascii="Calibri" w:hAnsi="Calibri"/>
          <w:sz w:val="24"/>
          <w:szCs w:val="24"/>
        </w:rPr>
        <w:t>10.</w:t>
      </w:r>
      <w:r w:rsidRPr="00971E55">
        <w:rPr>
          <w:rFonts w:ascii="Calibri" w:hAnsi="Calibri"/>
          <w:sz w:val="24"/>
          <w:szCs w:val="24"/>
        </w:rPr>
        <w:tab/>
      </w:r>
      <w:r w:rsidR="007B2827" w:rsidRPr="00971E55">
        <w:rPr>
          <w:rFonts w:ascii="Calibri" w:hAnsi="Calibri"/>
          <w:sz w:val="24"/>
          <w:szCs w:val="24"/>
        </w:rPr>
        <w:t>Statistical analysis</w:t>
      </w:r>
      <w:r w:rsidRPr="00971E55">
        <w:rPr>
          <w:rFonts w:ascii="Calibri" w:hAnsi="Calibri"/>
          <w:sz w:val="24"/>
          <w:szCs w:val="24"/>
        </w:rPr>
        <w:tab/>
        <w:t>2</w:t>
      </w:r>
      <w:r w:rsidR="007B2827" w:rsidRPr="00971E55">
        <w:rPr>
          <w:rFonts w:ascii="Calibri" w:hAnsi="Calibri"/>
          <w:sz w:val="24"/>
          <w:szCs w:val="24"/>
        </w:rPr>
        <w:t>6</w:t>
      </w:r>
    </w:p>
    <w:p w:rsidR="005B4A5D" w:rsidRPr="00971E55" w:rsidRDefault="005B4A5D" w:rsidP="00AC0612">
      <w:pPr>
        <w:pStyle w:val="TOC1"/>
        <w:rPr>
          <w:rFonts w:ascii="Calibri" w:hAnsi="Calibri"/>
          <w:sz w:val="24"/>
          <w:szCs w:val="24"/>
        </w:rPr>
      </w:pPr>
      <w:r w:rsidRPr="00971E55">
        <w:rPr>
          <w:rFonts w:ascii="Calibri" w:hAnsi="Calibri"/>
          <w:sz w:val="24"/>
          <w:szCs w:val="24"/>
        </w:rPr>
        <w:t>10.1</w:t>
      </w:r>
      <w:r w:rsidRPr="00971E55">
        <w:rPr>
          <w:rFonts w:ascii="Calibri" w:hAnsi="Calibri"/>
          <w:sz w:val="24"/>
          <w:szCs w:val="24"/>
        </w:rPr>
        <w:tab/>
      </w:r>
      <w:r w:rsidR="007B2827" w:rsidRPr="00971E55">
        <w:rPr>
          <w:rFonts w:ascii="Calibri" w:hAnsi="Calibri"/>
          <w:sz w:val="24"/>
          <w:szCs w:val="24"/>
        </w:rPr>
        <w:t>Statistical analysis Themes 1-4 and 6</w:t>
      </w:r>
      <w:r w:rsidRPr="00971E55">
        <w:rPr>
          <w:rFonts w:ascii="Calibri" w:hAnsi="Calibri"/>
          <w:sz w:val="24"/>
          <w:szCs w:val="24"/>
        </w:rPr>
        <w:tab/>
        <w:t>2</w:t>
      </w:r>
      <w:r w:rsidR="007B2827" w:rsidRPr="00971E55">
        <w:rPr>
          <w:rFonts w:ascii="Calibri" w:hAnsi="Calibri"/>
          <w:sz w:val="24"/>
          <w:szCs w:val="24"/>
        </w:rPr>
        <w:t>6</w:t>
      </w:r>
      <w:r w:rsidRPr="00971E55">
        <w:rPr>
          <w:rFonts w:ascii="Calibri" w:hAnsi="Calibri"/>
          <w:sz w:val="24"/>
          <w:szCs w:val="24"/>
        </w:rPr>
        <w:tab/>
      </w:r>
    </w:p>
    <w:p w:rsidR="009E3CC9" w:rsidRPr="00971E55" w:rsidRDefault="009E3CC9" w:rsidP="00AC0612">
      <w:pPr>
        <w:pStyle w:val="TOC1"/>
        <w:rPr>
          <w:rFonts w:ascii="Calibri" w:hAnsi="Calibri"/>
          <w:sz w:val="24"/>
          <w:szCs w:val="24"/>
        </w:rPr>
      </w:pPr>
      <w:r w:rsidRPr="00971E55">
        <w:rPr>
          <w:rFonts w:ascii="Calibri" w:hAnsi="Calibri"/>
          <w:sz w:val="24"/>
          <w:szCs w:val="24"/>
        </w:rPr>
        <w:t>1</w:t>
      </w:r>
      <w:r w:rsidR="007B2827" w:rsidRPr="00971E55">
        <w:rPr>
          <w:rFonts w:ascii="Calibri" w:hAnsi="Calibri"/>
          <w:sz w:val="24"/>
          <w:szCs w:val="24"/>
        </w:rPr>
        <w:t>1</w:t>
      </w:r>
      <w:r w:rsidRPr="00971E55">
        <w:rPr>
          <w:rFonts w:ascii="Calibri" w:hAnsi="Calibri"/>
          <w:sz w:val="24"/>
          <w:szCs w:val="24"/>
        </w:rPr>
        <w:tab/>
        <w:t>Study Privacy and Conifdentiality</w:t>
      </w:r>
      <w:r w:rsidRPr="00971E55">
        <w:rPr>
          <w:rFonts w:ascii="Calibri" w:hAnsi="Calibri"/>
          <w:sz w:val="24"/>
          <w:szCs w:val="24"/>
        </w:rPr>
        <w:tab/>
      </w:r>
      <w:r w:rsidR="00131958" w:rsidRPr="00971E55">
        <w:rPr>
          <w:rFonts w:ascii="Calibri" w:hAnsi="Calibri"/>
          <w:sz w:val="24"/>
          <w:szCs w:val="24"/>
        </w:rPr>
        <w:t>2</w:t>
      </w:r>
      <w:r w:rsidR="00407743">
        <w:rPr>
          <w:rFonts w:ascii="Calibri" w:hAnsi="Calibri"/>
          <w:sz w:val="24"/>
          <w:szCs w:val="24"/>
        </w:rPr>
        <w:t>6</w:t>
      </w:r>
    </w:p>
    <w:p w:rsidR="004D613B" w:rsidRPr="00971E55" w:rsidRDefault="007B2827" w:rsidP="00AC0612">
      <w:pPr>
        <w:pStyle w:val="TOC1"/>
        <w:rPr>
          <w:rFonts w:ascii="Calibri" w:hAnsi="Calibri"/>
          <w:sz w:val="24"/>
          <w:szCs w:val="24"/>
        </w:rPr>
      </w:pPr>
      <w:r w:rsidRPr="00971E55">
        <w:rPr>
          <w:rFonts w:ascii="Calibri" w:hAnsi="Calibri"/>
          <w:sz w:val="24"/>
          <w:szCs w:val="24"/>
        </w:rPr>
        <w:t>11</w:t>
      </w:r>
      <w:r w:rsidR="004D613B" w:rsidRPr="00971E55">
        <w:rPr>
          <w:rFonts w:ascii="Calibri" w:hAnsi="Calibri"/>
          <w:sz w:val="24"/>
          <w:szCs w:val="24"/>
        </w:rPr>
        <w:t>.1</w:t>
      </w:r>
      <w:r w:rsidR="004D613B" w:rsidRPr="00971E55">
        <w:rPr>
          <w:rFonts w:ascii="Calibri" w:hAnsi="Calibri"/>
          <w:sz w:val="24"/>
          <w:szCs w:val="24"/>
        </w:rPr>
        <w:tab/>
        <w:t>Registry Privacy and Conifdentiality</w:t>
      </w:r>
      <w:r w:rsidR="004D613B" w:rsidRPr="00971E55">
        <w:rPr>
          <w:rFonts w:ascii="Calibri" w:hAnsi="Calibri"/>
          <w:sz w:val="24"/>
          <w:szCs w:val="24"/>
        </w:rPr>
        <w:tab/>
        <w:t>2</w:t>
      </w:r>
      <w:r w:rsidR="00407743">
        <w:rPr>
          <w:rFonts w:ascii="Calibri" w:hAnsi="Calibri"/>
          <w:sz w:val="24"/>
          <w:szCs w:val="24"/>
        </w:rPr>
        <w:t>6</w:t>
      </w:r>
    </w:p>
    <w:p w:rsidR="007B2827" w:rsidRPr="00971E55" w:rsidRDefault="007B2827" w:rsidP="00AC0612">
      <w:pPr>
        <w:pStyle w:val="TOC1"/>
        <w:rPr>
          <w:rFonts w:ascii="Calibri" w:hAnsi="Calibri"/>
          <w:sz w:val="24"/>
          <w:szCs w:val="24"/>
        </w:rPr>
      </w:pPr>
      <w:r w:rsidRPr="00971E55">
        <w:rPr>
          <w:rFonts w:ascii="Calibri" w:hAnsi="Calibri"/>
          <w:sz w:val="24"/>
          <w:szCs w:val="24"/>
        </w:rPr>
        <w:t>12</w:t>
      </w:r>
      <w:r w:rsidRPr="00971E55">
        <w:rPr>
          <w:rFonts w:ascii="Calibri" w:hAnsi="Calibri"/>
          <w:sz w:val="24"/>
          <w:szCs w:val="24"/>
        </w:rPr>
        <w:tab/>
        <w:t>Consent</w:t>
      </w:r>
      <w:r w:rsidRPr="00971E55">
        <w:rPr>
          <w:rFonts w:ascii="Calibri" w:hAnsi="Calibri"/>
          <w:sz w:val="24"/>
          <w:szCs w:val="24"/>
        </w:rPr>
        <w:tab/>
        <w:t>2</w:t>
      </w:r>
      <w:r w:rsidR="00FD50CF">
        <w:rPr>
          <w:rFonts w:ascii="Calibri" w:hAnsi="Calibri"/>
          <w:sz w:val="24"/>
          <w:szCs w:val="24"/>
        </w:rPr>
        <w:t>6</w:t>
      </w:r>
    </w:p>
    <w:p w:rsidR="007B2827" w:rsidRPr="00971E55" w:rsidRDefault="007B2827" w:rsidP="00AC0612">
      <w:pPr>
        <w:pStyle w:val="TOC1"/>
        <w:rPr>
          <w:rFonts w:ascii="Calibri" w:hAnsi="Calibri"/>
          <w:sz w:val="24"/>
          <w:szCs w:val="24"/>
        </w:rPr>
      </w:pPr>
      <w:r w:rsidRPr="00971E55">
        <w:rPr>
          <w:rFonts w:ascii="Calibri" w:hAnsi="Calibri"/>
          <w:sz w:val="24"/>
          <w:szCs w:val="24"/>
        </w:rPr>
        <w:t>12</w:t>
      </w:r>
      <w:r w:rsidR="00131958" w:rsidRPr="00971E55">
        <w:rPr>
          <w:rFonts w:ascii="Calibri" w:hAnsi="Calibri"/>
          <w:sz w:val="24"/>
          <w:szCs w:val="24"/>
        </w:rPr>
        <w:t>.1</w:t>
      </w:r>
      <w:r w:rsidRPr="00971E55">
        <w:rPr>
          <w:rFonts w:ascii="Calibri" w:hAnsi="Calibri"/>
          <w:sz w:val="24"/>
          <w:szCs w:val="24"/>
        </w:rPr>
        <w:tab/>
        <w:t>Registry consent</w:t>
      </w:r>
      <w:r w:rsidRPr="00971E55">
        <w:rPr>
          <w:rFonts w:ascii="Calibri" w:hAnsi="Calibri"/>
          <w:sz w:val="24"/>
          <w:szCs w:val="24"/>
        </w:rPr>
        <w:tab/>
        <w:t>2</w:t>
      </w:r>
      <w:r w:rsidR="00FD50CF">
        <w:rPr>
          <w:rFonts w:ascii="Calibri" w:hAnsi="Calibri"/>
          <w:sz w:val="24"/>
          <w:szCs w:val="24"/>
        </w:rPr>
        <w:t>6</w:t>
      </w:r>
    </w:p>
    <w:p w:rsidR="007B2827" w:rsidRPr="00971E55" w:rsidRDefault="007B2827" w:rsidP="00AC0612">
      <w:pPr>
        <w:pStyle w:val="TOC1"/>
        <w:rPr>
          <w:rFonts w:ascii="Calibri" w:hAnsi="Calibri"/>
          <w:sz w:val="24"/>
          <w:szCs w:val="24"/>
        </w:rPr>
      </w:pPr>
      <w:r w:rsidRPr="00971E55">
        <w:rPr>
          <w:rFonts w:ascii="Calibri" w:hAnsi="Calibri"/>
          <w:sz w:val="24"/>
          <w:szCs w:val="24"/>
        </w:rPr>
        <w:t>13</w:t>
      </w:r>
      <w:r w:rsidRPr="00971E55">
        <w:rPr>
          <w:rFonts w:ascii="Calibri" w:hAnsi="Calibri"/>
          <w:sz w:val="24"/>
          <w:szCs w:val="24"/>
        </w:rPr>
        <w:tab/>
        <w:t>Reporting</w:t>
      </w:r>
      <w:r w:rsidRPr="00971E55">
        <w:rPr>
          <w:rFonts w:ascii="Calibri" w:hAnsi="Calibri"/>
          <w:sz w:val="24"/>
          <w:szCs w:val="24"/>
        </w:rPr>
        <w:tab/>
        <w:t>2</w:t>
      </w:r>
      <w:r w:rsidR="00FD50CF">
        <w:rPr>
          <w:rFonts w:ascii="Calibri" w:hAnsi="Calibri"/>
          <w:sz w:val="24"/>
          <w:szCs w:val="24"/>
        </w:rPr>
        <w:t>7</w:t>
      </w:r>
    </w:p>
    <w:p w:rsidR="00131958" w:rsidRPr="00971E55" w:rsidRDefault="00131958" w:rsidP="00AC0612">
      <w:pPr>
        <w:pStyle w:val="TOC1"/>
        <w:rPr>
          <w:rFonts w:ascii="Calibri" w:hAnsi="Calibri"/>
          <w:sz w:val="24"/>
          <w:szCs w:val="24"/>
        </w:rPr>
      </w:pPr>
      <w:r w:rsidRPr="00971E55">
        <w:rPr>
          <w:rFonts w:ascii="Calibri" w:hAnsi="Calibri"/>
          <w:sz w:val="24"/>
          <w:szCs w:val="24"/>
        </w:rPr>
        <w:t>13</w:t>
      </w:r>
      <w:r w:rsidR="002A2DDF" w:rsidRPr="00971E55">
        <w:rPr>
          <w:rFonts w:ascii="Calibri" w:hAnsi="Calibri"/>
          <w:sz w:val="24"/>
          <w:szCs w:val="24"/>
        </w:rPr>
        <w:t>.1</w:t>
      </w:r>
      <w:r w:rsidRPr="00971E55">
        <w:rPr>
          <w:rFonts w:ascii="Calibri" w:hAnsi="Calibri"/>
          <w:sz w:val="24"/>
          <w:szCs w:val="24"/>
        </w:rPr>
        <w:tab/>
        <w:t>Reportis</w:t>
      </w:r>
      <w:r w:rsidRPr="00971E55">
        <w:rPr>
          <w:rFonts w:ascii="Calibri" w:hAnsi="Calibri"/>
          <w:sz w:val="24"/>
          <w:szCs w:val="24"/>
        </w:rPr>
        <w:tab/>
        <w:t>2</w:t>
      </w:r>
      <w:r w:rsidR="00FD50CF">
        <w:rPr>
          <w:rFonts w:ascii="Calibri" w:hAnsi="Calibri"/>
          <w:sz w:val="24"/>
          <w:szCs w:val="24"/>
        </w:rPr>
        <w:t>7</w:t>
      </w:r>
    </w:p>
    <w:p w:rsidR="002A2DDF" w:rsidRPr="00971E55" w:rsidRDefault="002A2DDF" w:rsidP="002A2DDF">
      <w:pPr>
        <w:pStyle w:val="TOC1"/>
        <w:rPr>
          <w:rFonts w:ascii="Calibri" w:hAnsi="Calibri"/>
          <w:sz w:val="24"/>
          <w:szCs w:val="24"/>
        </w:rPr>
      </w:pPr>
      <w:r w:rsidRPr="00971E55">
        <w:rPr>
          <w:rFonts w:ascii="Calibri" w:hAnsi="Calibri"/>
          <w:sz w:val="24"/>
          <w:szCs w:val="24"/>
        </w:rPr>
        <w:t>13.2</w:t>
      </w:r>
      <w:r w:rsidRPr="00971E55">
        <w:rPr>
          <w:rFonts w:ascii="Calibri" w:hAnsi="Calibri"/>
          <w:sz w:val="24"/>
          <w:szCs w:val="24"/>
        </w:rPr>
        <w:tab/>
        <w:t>Clinical research studies using the Australasian Oncofertility Registry</w:t>
      </w:r>
      <w:r w:rsidRPr="00971E55">
        <w:rPr>
          <w:rFonts w:ascii="Calibri" w:hAnsi="Calibri"/>
          <w:sz w:val="24"/>
          <w:szCs w:val="24"/>
        </w:rPr>
        <w:tab/>
        <w:t>2</w:t>
      </w:r>
      <w:r w:rsidR="00FD50CF">
        <w:rPr>
          <w:rFonts w:ascii="Calibri" w:hAnsi="Calibri"/>
          <w:sz w:val="24"/>
          <w:szCs w:val="24"/>
        </w:rPr>
        <w:t>7</w:t>
      </w:r>
    </w:p>
    <w:p w:rsidR="009C58D8" w:rsidRPr="00971E55" w:rsidRDefault="009C58D8" w:rsidP="00AC0612">
      <w:pPr>
        <w:pStyle w:val="TOC1"/>
        <w:rPr>
          <w:rFonts w:ascii="Calibri" w:hAnsi="Calibri"/>
          <w:sz w:val="24"/>
          <w:szCs w:val="24"/>
        </w:rPr>
      </w:pPr>
      <w:r w:rsidRPr="00971E55">
        <w:rPr>
          <w:rFonts w:ascii="Calibri" w:hAnsi="Calibri"/>
          <w:sz w:val="24"/>
          <w:szCs w:val="24"/>
        </w:rPr>
        <w:t>14</w:t>
      </w:r>
      <w:r w:rsidRPr="00971E55">
        <w:rPr>
          <w:rFonts w:ascii="Calibri" w:hAnsi="Calibri"/>
          <w:sz w:val="24"/>
          <w:szCs w:val="24"/>
        </w:rPr>
        <w:tab/>
        <w:t>Study Feasability</w:t>
      </w:r>
      <w:r w:rsidRPr="00971E55">
        <w:rPr>
          <w:rFonts w:ascii="Calibri" w:hAnsi="Calibri"/>
          <w:sz w:val="24"/>
          <w:szCs w:val="24"/>
        </w:rPr>
        <w:tab/>
        <w:t>2</w:t>
      </w:r>
      <w:r w:rsidR="00FF029C" w:rsidRPr="00971E55">
        <w:rPr>
          <w:rFonts w:ascii="Calibri" w:hAnsi="Calibri"/>
          <w:sz w:val="24"/>
          <w:szCs w:val="24"/>
        </w:rPr>
        <w:t>8</w:t>
      </w:r>
    </w:p>
    <w:p w:rsidR="009C58D8" w:rsidRPr="00971E55" w:rsidRDefault="009C58D8" w:rsidP="00AC0612">
      <w:pPr>
        <w:pStyle w:val="TOC1"/>
        <w:rPr>
          <w:rFonts w:ascii="Calibri" w:hAnsi="Calibri"/>
          <w:sz w:val="24"/>
          <w:szCs w:val="24"/>
        </w:rPr>
      </w:pPr>
      <w:r w:rsidRPr="00971E55">
        <w:rPr>
          <w:rFonts w:ascii="Calibri" w:hAnsi="Calibri"/>
          <w:sz w:val="24"/>
          <w:szCs w:val="24"/>
        </w:rPr>
        <w:t>15</w:t>
      </w:r>
      <w:r w:rsidRPr="00971E55">
        <w:rPr>
          <w:rFonts w:ascii="Calibri" w:hAnsi="Calibri"/>
          <w:sz w:val="24"/>
          <w:szCs w:val="24"/>
        </w:rPr>
        <w:tab/>
        <w:t>Registry inclusion criteria</w:t>
      </w:r>
      <w:r w:rsidRPr="00971E55">
        <w:rPr>
          <w:rFonts w:ascii="Calibri" w:hAnsi="Calibri"/>
          <w:sz w:val="24"/>
          <w:szCs w:val="24"/>
        </w:rPr>
        <w:tab/>
        <w:t>29</w:t>
      </w:r>
    </w:p>
    <w:p w:rsidR="00D75CA7" w:rsidRPr="00971E55" w:rsidRDefault="009C58D8" w:rsidP="009A3C97">
      <w:pPr>
        <w:pStyle w:val="TOC1"/>
        <w:rPr>
          <w:rFonts w:ascii="Calibri" w:hAnsi="Calibri"/>
          <w:sz w:val="24"/>
          <w:szCs w:val="24"/>
        </w:rPr>
      </w:pPr>
      <w:r w:rsidRPr="00971E55">
        <w:rPr>
          <w:rFonts w:ascii="Calibri" w:hAnsi="Calibri"/>
          <w:sz w:val="24"/>
          <w:szCs w:val="24"/>
        </w:rPr>
        <w:t>16</w:t>
      </w:r>
      <w:r w:rsidRPr="00971E55">
        <w:rPr>
          <w:rFonts w:ascii="Calibri" w:hAnsi="Calibri"/>
          <w:sz w:val="24"/>
          <w:szCs w:val="24"/>
        </w:rPr>
        <w:tab/>
        <w:t>Registry exclusion criteria</w:t>
      </w:r>
      <w:r w:rsidRPr="00971E55">
        <w:rPr>
          <w:rFonts w:ascii="Calibri" w:hAnsi="Calibri"/>
          <w:sz w:val="24"/>
          <w:szCs w:val="24"/>
        </w:rPr>
        <w:tab/>
        <w:t>29</w:t>
      </w:r>
      <w:r w:rsidR="0072727E" w:rsidRPr="00971E55">
        <w:rPr>
          <w:rFonts w:ascii="Calibri" w:hAnsi="Calibri"/>
          <w:sz w:val="24"/>
          <w:szCs w:val="24"/>
        </w:rPr>
        <w:t xml:space="preserve">  </w:t>
      </w:r>
    </w:p>
    <w:p w:rsidR="0072727E" w:rsidRPr="00971E55" w:rsidRDefault="0072727E" w:rsidP="00AC0612">
      <w:pPr>
        <w:pStyle w:val="TOC1"/>
        <w:rPr>
          <w:rFonts w:ascii="Calibri" w:hAnsi="Calibri"/>
          <w:sz w:val="24"/>
          <w:szCs w:val="24"/>
        </w:rPr>
      </w:pPr>
      <w:r w:rsidRPr="00971E55">
        <w:rPr>
          <w:rFonts w:ascii="Calibri" w:hAnsi="Calibri"/>
          <w:sz w:val="24"/>
          <w:szCs w:val="24"/>
        </w:rPr>
        <w:t>17</w:t>
      </w:r>
      <w:r w:rsidRPr="00971E55">
        <w:rPr>
          <w:rFonts w:ascii="Calibri" w:hAnsi="Calibri"/>
          <w:sz w:val="24"/>
          <w:szCs w:val="24"/>
        </w:rPr>
        <w:tab/>
        <w:t>Governance structure Australasian Oncofertility Registry</w:t>
      </w:r>
      <w:r w:rsidRPr="00971E55">
        <w:rPr>
          <w:rFonts w:ascii="Calibri" w:hAnsi="Calibri"/>
          <w:sz w:val="24"/>
          <w:szCs w:val="24"/>
        </w:rPr>
        <w:tab/>
        <w:t>2</w:t>
      </w:r>
      <w:r w:rsidR="002475D7">
        <w:rPr>
          <w:rFonts w:ascii="Calibri" w:hAnsi="Calibri"/>
          <w:sz w:val="24"/>
          <w:szCs w:val="24"/>
        </w:rPr>
        <w:t>8</w:t>
      </w:r>
    </w:p>
    <w:p w:rsidR="0072727E" w:rsidRPr="00971E55" w:rsidRDefault="009C58D8" w:rsidP="00AC0612">
      <w:pPr>
        <w:pStyle w:val="TOC1"/>
        <w:rPr>
          <w:rFonts w:ascii="Calibri" w:hAnsi="Calibri"/>
          <w:sz w:val="24"/>
          <w:szCs w:val="24"/>
        </w:rPr>
      </w:pPr>
      <w:r w:rsidRPr="00971E55">
        <w:rPr>
          <w:rFonts w:ascii="Calibri" w:hAnsi="Calibri"/>
          <w:sz w:val="24"/>
          <w:szCs w:val="24"/>
        </w:rPr>
        <w:t xml:space="preserve"> </w:t>
      </w:r>
      <w:r w:rsidR="0072727E" w:rsidRPr="00971E55">
        <w:rPr>
          <w:rFonts w:ascii="Calibri" w:hAnsi="Calibri"/>
          <w:sz w:val="24"/>
          <w:szCs w:val="24"/>
        </w:rPr>
        <w:t>17.1</w:t>
      </w:r>
      <w:r w:rsidR="0072727E" w:rsidRPr="00971E55">
        <w:rPr>
          <w:rFonts w:ascii="Calibri" w:hAnsi="Calibri"/>
          <w:sz w:val="24"/>
          <w:szCs w:val="24"/>
        </w:rPr>
        <w:tab/>
        <w:t>Governance of the</w:t>
      </w:r>
      <w:r w:rsidR="00257047" w:rsidRPr="00971E55">
        <w:rPr>
          <w:rFonts w:ascii="Calibri" w:hAnsi="Calibri"/>
          <w:sz w:val="24"/>
          <w:szCs w:val="24"/>
        </w:rPr>
        <w:t xml:space="preserve"> </w:t>
      </w:r>
      <w:r w:rsidR="0072727E" w:rsidRPr="00971E55">
        <w:rPr>
          <w:rFonts w:ascii="Calibri" w:hAnsi="Calibri"/>
          <w:sz w:val="24"/>
          <w:szCs w:val="24"/>
        </w:rPr>
        <w:t>Australasian Oncofertility Registry</w:t>
      </w:r>
      <w:r w:rsidR="0072727E" w:rsidRPr="00971E55">
        <w:rPr>
          <w:rFonts w:ascii="Calibri" w:hAnsi="Calibri"/>
          <w:sz w:val="24"/>
          <w:szCs w:val="24"/>
        </w:rPr>
        <w:tab/>
        <w:t>29</w:t>
      </w:r>
    </w:p>
    <w:p w:rsidR="0072727E" w:rsidRPr="00971E55" w:rsidRDefault="0072727E" w:rsidP="00AC0612">
      <w:pPr>
        <w:pStyle w:val="TOC1"/>
        <w:rPr>
          <w:rFonts w:ascii="Calibri" w:hAnsi="Calibri"/>
          <w:sz w:val="24"/>
          <w:szCs w:val="24"/>
        </w:rPr>
      </w:pPr>
      <w:r w:rsidRPr="00971E55">
        <w:rPr>
          <w:rFonts w:ascii="Calibri" w:hAnsi="Calibri"/>
          <w:sz w:val="24"/>
          <w:szCs w:val="24"/>
        </w:rPr>
        <w:t>17.2</w:t>
      </w:r>
      <w:r w:rsidRPr="00971E55">
        <w:rPr>
          <w:rFonts w:ascii="Calibri" w:hAnsi="Calibri"/>
          <w:sz w:val="24"/>
          <w:szCs w:val="24"/>
        </w:rPr>
        <w:tab/>
        <w:t>Responsibility of the Custodian</w:t>
      </w:r>
      <w:r w:rsidRPr="00971E55">
        <w:rPr>
          <w:rFonts w:ascii="Calibri" w:hAnsi="Calibri"/>
          <w:sz w:val="24"/>
          <w:szCs w:val="24"/>
        </w:rPr>
        <w:tab/>
        <w:t>29</w:t>
      </w:r>
    </w:p>
    <w:p w:rsidR="00257047" w:rsidRPr="00971E55" w:rsidRDefault="00257047" w:rsidP="00AC0612">
      <w:pPr>
        <w:pStyle w:val="TOC1"/>
        <w:rPr>
          <w:rFonts w:ascii="Calibri" w:hAnsi="Calibri"/>
          <w:sz w:val="24"/>
          <w:szCs w:val="24"/>
        </w:rPr>
      </w:pPr>
      <w:r w:rsidRPr="00971E55">
        <w:rPr>
          <w:rFonts w:ascii="Calibri" w:hAnsi="Calibri"/>
          <w:sz w:val="24"/>
          <w:szCs w:val="24"/>
        </w:rPr>
        <w:t>17.3</w:t>
      </w:r>
      <w:r w:rsidRPr="00971E55">
        <w:rPr>
          <w:rFonts w:ascii="Calibri" w:hAnsi="Calibri"/>
          <w:sz w:val="24"/>
          <w:szCs w:val="24"/>
        </w:rPr>
        <w:tab/>
        <w:t>Responsibility of the Australasian O</w:t>
      </w:r>
      <w:r w:rsidR="002475D7">
        <w:rPr>
          <w:rFonts w:ascii="Calibri" w:hAnsi="Calibri"/>
          <w:sz w:val="24"/>
          <w:szCs w:val="24"/>
        </w:rPr>
        <w:t>ncofertility Steering Committe</w:t>
      </w:r>
      <w:r w:rsidR="002475D7">
        <w:rPr>
          <w:rFonts w:ascii="Calibri" w:hAnsi="Calibri"/>
          <w:sz w:val="24"/>
          <w:szCs w:val="24"/>
        </w:rPr>
        <w:tab/>
        <w:t>29</w:t>
      </w:r>
    </w:p>
    <w:p w:rsidR="00BF7BD7" w:rsidRPr="00971E55" w:rsidRDefault="00BF7BD7" w:rsidP="00AC0612">
      <w:pPr>
        <w:pStyle w:val="TOC1"/>
        <w:rPr>
          <w:rFonts w:ascii="Calibri" w:hAnsi="Calibri"/>
          <w:sz w:val="24"/>
          <w:szCs w:val="24"/>
        </w:rPr>
      </w:pPr>
      <w:r w:rsidRPr="00971E55">
        <w:rPr>
          <w:rFonts w:ascii="Calibri" w:hAnsi="Calibri"/>
          <w:sz w:val="24"/>
          <w:szCs w:val="24"/>
        </w:rPr>
        <w:t>18</w:t>
      </w:r>
      <w:r w:rsidRPr="00971E55">
        <w:rPr>
          <w:rFonts w:ascii="Calibri" w:hAnsi="Calibri"/>
          <w:sz w:val="24"/>
          <w:szCs w:val="24"/>
        </w:rPr>
        <w:tab/>
        <w:t>Publications</w:t>
      </w:r>
      <w:r w:rsidRPr="00971E55">
        <w:rPr>
          <w:rFonts w:ascii="Calibri" w:hAnsi="Calibri"/>
          <w:sz w:val="24"/>
          <w:szCs w:val="24"/>
        </w:rPr>
        <w:tab/>
        <w:t>30</w:t>
      </w:r>
    </w:p>
    <w:p w:rsidR="00AC0612" w:rsidRPr="00971E55" w:rsidRDefault="00FD4954" w:rsidP="00AC0612">
      <w:pPr>
        <w:pStyle w:val="TOC1"/>
        <w:rPr>
          <w:rFonts w:ascii="Calibri" w:hAnsi="Calibri"/>
          <w:sz w:val="24"/>
          <w:szCs w:val="24"/>
        </w:rPr>
      </w:pPr>
      <w:r w:rsidRPr="00971E55">
        <w:rPr>
          <w:rFonts w:ascii="Calibri" w:hAnsi="Calibri"/>
          <w:sz w:val="24"/>
          <w:szCs w:val="24"/>
        </w:rPr>
        <w:lastRenderedPageBreak/>
        <w:t>19</w:t>
      </w:r>
      <w:r w:rsidR="00AC0612" w:rsidRPr="00971E55">
        <w:rPr>
          <w:rFonts w:ascii="Calibri" w:hAnsi="Calibri"/>
          <w:sz w:val="24"/>
          <w:szCs w:val="24"/>
        </w:rPr>
        <w:tab/>
      </w:r>
      <w:r w:rsidRPr="00971E55">
        <w:rPr>
          <w:rFonts w:ascii="Calibri" w:hAnsi="Calibri"/>
          <w:sz w:val="24"/>
          <w:szCs w:val="24"/>
        </w:rPr>
        <w:t>Registry Annual Report</w:t>
      </w:r>
      <w:r w:rsidR="00AC0612" w:rsidRPr="00971E55">
        <w:rPr>
          <w:rFonts w:ascii="Calibri" w:hAnsi="Calibri"/>
          <w:sz w:val="24"/>
          <w:szCs w:val="24"/>
        </w:rPr>
        <w:tab/>
        <w:t>30</w:t>
      </w:r>
    </w:p>
    <w:p w:rsidR="000D182A" w:rsidRPr="00971E55" w:rsidRDefault="000D182A" w:rsidP="000D182A">
      <w:pPr>
        <w:pStyle w:val="TOC1"/>
        <w:rPr>
          <w:rFonts w:ascii="Calibri" w:hAnsi="Calibri"/>
          <w:sz w:val="24"/>
          <w:szCs w:val="24"/>
        </w:rPr>
      </w:pPr>
      <w:r w:rsidRPr="00971E55">
        <w:rPr>
          <w:rFonts w:ascii="Calibri" w:hAnsi="Calibri"/>
          <w:sz w:val="24"/>
          <w:szCs w:val="24"/>
        </w:rPr>
        <w:t>20</w:t>
      </w:r>
      <w:r w:rsidRPr="00971E55">
        <w:rPr>
          <w:rFonts w:ascii="Calibri" w:hAnsi="Calibri"/>
          <w:sz w:val="24"/>
          <w:szCs w:val="24"/>
        </w:rPr>
        <w:tab/>
        <w:t>Ethics</w:t>
      </w:r>
      <w:r w:rsidRPr="00971E55">
        <w:rPr>
          <w:rFonts w:ascii="Calibri" w:hAnsi="Calibri"/>
          <w:sz w:val="24"/>
          <w:szCs w:val="24"/>
        </w:rPr>
        <w:tab/>
        <w:t>3</w:t>
      </w:r>
      <w:r w:rsidR="002475D7">
        <w:rPr>
          <w:rFonts w:ascii="Calibri" w:hAnsi="Calibri"/>
          <w:sz w:val="24"/>
          <w:szCs w:val="24"/>
        </w:rPr>
        <w:t>0</w:t>
      </w:r>
    </w:p>
    <w:p w:rsidR="000D182A" w:rsidRPr="00971E55" w:rsidRDefault="000D182A" w:rsidP="000D182A">
      <w:pPr>
        <w:pStyle w:val="TOC1"/>
        <w:rPr>
          <w:rFonts w:ascii="Calibri" w:hAnsi="Calibri"/>
          <w:sz w:val="24"/>
          <w:szCs w:val="24"/>
        </w:rPr>
      </w:pPr>
      <w:r w:rsidRPr="00971E55">
        <w:rPr>
          <w:rFonts w:ascii="Calibri" w:hAnsi="Calibri"/>
          <w:sz w:val="24"/>
          <w:szCs w:val="24"/>
        </w:rPr>
        <w:t>21</w:t>
      </w:r>
      <w:r w:rsidRPr="00971E55">
        <w:rPr>
          <w:rFonts w:ascii="Calibri" w:hAnsi="Calibri"/>
          <w:sz w:val="24"/>
          <w:szCs w:val="24"/>
        </w:rPr>
        <w:tab/>
        <w:t>Expected benefits</w:t>
      </w:r>
      <w:r w:rsidRPr="00971E55">
        <w:rPr>
          <w:rFonts w:ascii="Calibri" w:hAnsi="Calibri"/>
          <w:sz w:val="24"/>
          <w:szCs w:val="24"/>
        </w:rPr>
        <w:tab/>
        <w:t>3</w:t>
      </w:r>
      <w:r w:rsidR="002475D7">
        <w:rPr>
          <w:rFonts w:ascii="Calibri" w:hAnsi="Calibri"/>
          <w:sz w:val="24"/>
          <w:szCs w:val="24"/>
        </w:rPr>
        <w:t>0</w:t>
      </w:r>
    </w:p>
    <w:p w:rsidR="000D182A" w:rsidRPr="00971E55" w:rsidRDefault="000D182A" w:rsidP="000D182A">
      <w:pPr>
        <w:pStyle w:val="TOC1"/>
        <w:rPr>
          <w:rFonts w:ascii="Calibri" w:hAnsi="Calibri"/>
          <w:sz w:val="24"/>
          <w:szCs w:val="24"/>
        </w:rPr>
      </w:pPr>
      <w:r w:rsidRPr="00971E55">
        <w:rPr>
          <w:rFonts w:ascii="Calibri" w:hAnsi="Calibri"/>
          <w:sz w:val="24"/>
          <w:szCs w:val="24"/>
        </w:rPr>
        <w:t>21</w:t>
      </w:r>
      <w:r w:rsidR="00026719" w:rsidRPr="00971E55">
        <w:rPr>
          <w:rFonts w:ascii="Calibri" w:hAnsi="Calibri"/>
          <w:sz w:val="24"/>
          <w:szCs w:val="24"/>
        </w:rPr>
        <w:t>.1</w:t>
      </w:r>
      <w:r w:rsidRPr="00971E55">
        <w:rPr>
          <w:rFonts w:ascii="Calibri" w:hAnsi="Calibri"/>
          <w:sz w:val="24"/>
          <w:szCs w:val="24"/>
        </w:rPr>
        <w:tab/>
        <w:t>Expected benefits that the research will have on the wider community</w:t>
      </w:r>
      <w:r w:rsidRPr="00971E55">
        <w:rPr>
          <w:rFonts w:ascii="Calibri" w:hAnsi="Calibri"/>
          <w:sz w:val="24"/>
          <w:szCs w:val="24"/>
        </w:rPr>
        <w:tab/>
        <w:t>3</w:t>
      </w:r>
      <w:r w:rsidR="002475D7">
        <w:rPr>
          <w:rFonts w:ascii="Calibri" w:hAnsi="Calibri"/>
          <w:sz w:val="24"/>
          <w:szCs w:val="24"/>
        </w:rPr>
        <w:t>0</w:t>
      </w:r>
    </w:p>
    <w:p w:rsidR="00026719" w:rsidRPr="00971E55" w:rsidRDefault="00026719" w:rsidP="00026719">
      <w:pPr>
        <w:pStyle w:val="TOC1"/>
        <w:rPr>
          <w:rFonts w:ascii="Calibri" w:hAnsi="Calibri"/>
          <w:sz w:val="24"/>
          <w:szCs w:val="24"/>
        </w:rPr>
      </w:pPr>
      <w:r w:rsidRPr="00971E55">
        <w:rPr>
          <w:rFonts w:ascii="Calibri" w:hAnsi="Calibri"/>
          <w:sz w:val="24"/>
          <w:szCs w:val="24"/>
        </w:rPr>
        <w:t>22</w:t>
      </w:r>
      <w:r w:rsidRPr="00971E55">
        <w:rPr>
          <w:rFonts w:ascii="Calibri" w:hAnsi="Calibri"/>
          <w:sz w:val="24"/>
          <w:szCs w:val="24"/>
        </w:rPr>
        <w:tab/>
        <w:t>Mechanisms implemented to monitor the conduct of the study</w:t>
      </w:r>
      <w:r w:rsidRPr="00971E55">
        <w:rPr>
          <w:rFonts w:ascii="Calibri" w:hAnsi="Calibri"/>
          <w:sz w:val="24"/>
          <w:szCs w:val="24"/>
        </w:rPr>
        <w:tab/>
        <w:t>3</w:t>
      </w:r>
      <w:r w:rsidR="002475D7">
        <w:rPr>
          <w:rFonts w:ascii="Calibri" w:hAnsi="Calibri"/>
          <w:sz w:val="24"/>
          <w:szCs w:val="24"/>
        </w:rPr>
        <w:t>1</w:t>
      </w:r>
    </w:p>
    <w:p w:rsidR="00DA6B2D" w:rsidRPr="00971E55" w:rsidRDefault="00DA6B2D" w:rsidP="00DA6B2D">
      <w:pPr>
        <w:pStyle w:val="TOC1"/>
        <w:rPr>
          <w:rFonts w:ascii="Calibri" w:hAnsi="Calibri"/>
          <w:sz w:val="24"/>
          <w:szCs w:val="24"/>
        </w:rPr>
      </w:pPr>
      <w:r w:rsidRPr="00971E55">
        <w:rPr>
          <w:rFonts w:ascii="Calibri" w:hAnsi="Calibri"/>
          <w:sz w:val="24"/>
          <w:szCs w:val="24"/>
        </w:rPr>
        <w:t>23</w:t>
      </w:r>
      <w:r w:rsidRPr="00971E55">
        <w:rPr>
          <w:rFonts w:ascii="Calibri" w:hAnsi="Calibri"/>
          <w:sz w:val="24"/>
          <w:szCs w:val="24"/>
        </w:rPr>
        <w:tab/>
        <w:t>Sample</w:t>
      </w:r>
      <w:r w:rsidRPr="00971E55">
        <w:rPr>
          <w:rFonts w:ascii="Calibri" w:hAnsi="Calibri"/>
          <w:sz w:val="24"/>
          <w:szCs w:val="24"/>
        </w:rPr>
        <w:tab/>
        <w:t>3</w:t>
      </w:r>
      <w:r w:rsidR="002475D7">
        <w:rPr>
          <w:rFonts w:ascii="Calibri" w:hAnsi="Calibri"/>
          <w:sz w:val="24"/>
          <w:szCs w:val="24"/>
        </w:rPr>
        <w:t>2</w:t>
      </w:r>
    </w:p>
    <w:p w:rsidR="00F54EA7" w:rsidRPr="00971E55" w:rsidRDefault="00F54EA7" w:rsidP="00F54EA7">
      <w:pPr>
        <w:pStyle w:val="TOC1"/>
        <w:rPr>
          <w:rFonts w:ascii="Calibri" w:hAnsi="Calibri"/>
          <w:sz w:val="24"/>
          <w:szCs w:val="24"/>
        </w:rPr>
      </w:pPr>
      <w:r w:rsidRPr="00971E55">
        <w:rPr>
          <w:rFonts w:ascii="Calibri" w:hAnsi="Calibri"/>
          <w:sz w:val="24"/>
          <w:szCs w:val="24"/>
        </w:rPr>
        <w:t>23.1</w:t>
      </w:r>
      <w:r w:rsidRPr="00971E55">
        <w:rPr>
          <w:rFonts w:ascii="Calibri" w:hAnsi="Calibri"/>
          <w:sz w:val="24"/>
          <w:szCs w:val="24"/>
        </w:rPr>
        <w:tab/>
        <w:t>Number of participant groups involved in the study</w:t>
      </w:r>
      <w:r w:rsidRPr="00971E55">
        <w:rPr>
          <w:rFonts w:ascii="Calibri" w:hAnsi="Calibri"/>
          <w:sz w:val="24"/>
          <w:szCs w:val="24"/>
        </w:rPr>
        <w:tab/>
        <w:t>32</w:t>
      </w:r>
    </w:p>
    <w:p w:rsidR="00F54EA7" w:rsidRPr="00971E55" w:rsidRDefault="00F54EA7" w:rsidP="00F54EA7">
      <w:pPr>
        <w:pStyle w:val="TOC1"/>
        <w:rPr>
          <w:rFonts w:ascii="Calibri" w:hAnsi="Calibri"/>
          <w:sz w:val="24"/>
          <w:szCs w:val="24"/>
        </w:rPr>
      </w:pPr>
      <w:r w:rsidRPr="00971E55">
        <w:rPr>
          <w:rFonts w:ascii="Calibri" w:hAnsi="Calibri"/>
          <w:sz w:val="24"/>
          <w:szCs w:val="24"/>
        </w:rPr>
        <w:t>23.2</w:t>
      </w:r>
      <w:r w:rsidRPr="00971E55">
        <w:rPr>
          <w:rFonts w:ascii="Calibri" w:hAnsi="Calibri"/>
          <w:sz w:val="24"/>
          <w:szCs w:val="24"/>
        </w:rPr>
        <w:tab/>
        <w:t>Expected number of participants in the study at all sites</w:t>
      </w:r>
      <w:r w:rsidRPr="00971E55">
        <w:rPr>
          <w:rFonts w:ascii="Calibri" w:hAnsi="Calibri"/>
          <w:sz w:val="24"/>
          <w:szCs w:val="24"/>
        </w:rPr>
        <w:tab/>
        <w:t>32</w:t>
      </w:r>
    </w:p>
    <w:p w:rsidR="00A555D2" w:rsidRPr="00971E55" w:rsidRDefault="00A555D2" w:rsidP="00A555D2">
      <w:pPr>
        <w:pStyle w:val="TOC1"/>
        <w:rPr>
          <w:rFonts w:ascii="Calibri" w:hAnsi="Calibri"/>
          <w:sz w:val="24"/>
          <w:szCs w:val="24"/>
        </w:rPr>
      </w:pPr>
      <w:r w:rsidRPr="00971E55">
        <w:rPr>
          <w:rFonts w:ascii="Calibri" w:hAnsi="Calibri"/>
          <w:sz w:val="24"/>
          <w:szCs w:val="24"/>
        </w:rPr>
        <w:t>23.3</w:t>
      </w:r>
      <w:r w:rsidRPr="00971E55">
        <w:rPr>
          <w:rFonts w:ascii="Calibri" w:hAnsi="Calibri"/>
          <w:sz w:val="24"/>
          <w:szCs w:val="24"/>
        </w:rPr>
        <w:tab/>
        <w:t>Processes used to identify potential particpants</w:t>
      </w:r>
      <w:r w:rsidRPr="00971E55">
        <w:rPr>
          <w:rFonts w:ascii="Calibri" w:hAnsi="Calibri"/>
          <w:sz w:val="24"/>
          <w:szCs w:val="24"/>
        </w:rPr>
        <w:tab/>
        <w:t>3</w:t>
      </w:r>
      <w:r w:rsidR="002475D7">
        <w:rPr>
          <w:rFonts w:ascii="Calibri" w:hAnsi="Calibri"/>
          <w:sz w:val="24"/>
          <w:szCs w:val="24"/>
        </w:rPr>
        <w:t>2</w:t>
      </w:r>
    </w:p>
    <w:p w:rsidR="00595237" w:rsidRPr="00971E55" w:rsidRDefault="00595237" w:rsidP="00595237">
      <w:pPr>
        <w:pStyle w:val="TOC1"/>
        <w:rPr>
          <w:rFonts w:ascii="Calibri" w:hAnsi="Calibri"/>
          <w:sz w:val="24"/>
          <w:szCs w:val="24"/>
        </w:rPr>
      </w:pPr>
      <w:r w:rsidRPr="00971E55">
        <w:rPr>
          <w:rFonts w:ascii="Calibri" w:hAnsi="Calibri"/>
          <w:sz w:val="24"/>
          <w:szCs w:val="24"/>
        </w:rPr>
        <w:t>23.4</w:t>
      </w:r>
      <w:r w:rsidRPr="00971E55">
        <w:rPr>
          <w:rFonts w:ascii="Calibri" w:hAnsi="Calibri"/>
          <w:sz w:val="24"/>
          <w:szCs w:val="24"/>
        </w:rPr>
        <w:tab/>
        <w:t>Initating conta</w:t>
      </w:r>
      <w:r w:rsidR="002475D7">
        <w:rPr>
          <w:rFonts w:ascii="Calibri" w:hAnsi="Calibri"/>
          <w:sz w:val="24"/>
          <w:szCs w:val="24"/>
        </w:rPr>
        <w:t>ct with potential particpants</w:t>
      </w:r>
      <w:r w:rsidR="002475D7">
        <w:rPr>
          <w:rFonts w:ascii="Calibri" w:hAnsi="Calibri"/>
          <w:sz w:val="24"/>
          <w:szCs w:val="24"/>
        </w:rPr>
        <w:tab/>
        <w:t>32</w:t>
      </w:r>
    </w:p>
    <w:p w:rsidR="00BB02C4" w:rsidRPr="00971E55" w:rsidRDefault="00BB02C4" w:rsidP="00BB02C4">
      <w:pPr>
        <w:pStyle w:val="TOC1"/>
        <w:rPr>
          <w:rFonts w:ascii="Calibri" w:hAnsi="Calibri"/>
          <w:sz w:val="24"/>
          <w:szCs w:val="24"/>
        </w:rPr>
      </w:pPr>
      <w:r w:rsidRPr="00971E55">
        <w:rPr>
          <w:rFonts w:ascii="Calibri" w:hAnsi="Calibri"/>
          <w:sz w:val="24"/>
          <w:szCs w:val="24"/>
        </w:rPr>
        <w:t>23.5</w:t>
      </w:r>
      <w:r w:rsidRPr="00971E55">
        <w:rPr>
          <w:rFonts w:ascii="Calibri" w:hAnsi="Calibri"/>
          <w:sz w:val="24"/>
          <w:szCs w:val="24"/>
        </w:rPr>
        <w:tab/>
        <w:t xml:space="preserve">Ratio </w:t>
      </w:r>
      <w:r w:rsidR="002475D7">
        <w:rPr>
          <w:rFonts w:ascii="Calibri" w:hAnsi="Calibri"/>
          <w:sz w:val="24"/>
          <w:szCs w:val="24"/>
        </w:rPr>
        <w:t>of male to female particpants</w:t>
      </w:r>
      <w:r w:rsidR="002475D7">
        <w:rPr>
          <w:rFonts w:ascii="Calibri" w:hAnsi="Calibri"/>
          <w:sz w:val="24"/>
          <w:szCs w:val="24"/>
        </w:rPr>
        <w:tab/>
        <w:t>32</w:t>
      </w:r>
    </w:p>
    <w:p w:rsidR="009A3C97" w:rsidRPr="00971E55" w:rsidRDefault="009A3C97" w:rsidP="009A3C97">
      <w:pPr>
        <w:pStyle w:val="TOC1"/>
        <w:rPr>
          <w:rFonts w:ascii="Calibri" w:hAnsi="Calibri"/>
          <w:sz w:val="24"/>
          <w:szCs w:val="24"/>
        </w:rPr>
      </w:pPr>
      <w:r w:rsidRPr="00971E55">
        <w:rPr>
          <w:rFonts w:ascii="Calibri" w:hAnsi="Calibri"/>
          <w:sz w:val="24"/>
          <w:szCs w:val="24"/>
        </w:rPr>
        <w:t>23.6</w:t>
      </w:r>
      <w:r w:rsidRPr="00971E55">
        <w:rPr>
          <w:rFonts w:ascii="Calibri" w:hAnsi="Calibri"/>
          <w:sz w:val="24"/>
          <w:szCs w:val="24"/>
        </w:rPr>
        <w:tab/>
        <w:t>Mechanisms used to determine particip</w:t>
      </w:r>
      <w:r w:rsidR="002475D7">
        <w:rPr>
          <w:rFonts w:ascii="Calibri" w:hAnsi="Calibri"/>
          <w:sz w:val="24"/>
          <w:szCs w:val="24"/>
        </w:rPr>
        <w:t>ant's capacity to participate</w:t>
      </w:r>
      <w:r w:rsidR="002475D7">
        <w:rPr>
          <w:rFonts w:ascii="Calibri" w:hAnsi="Calibri"/>
          <w:sz w:val="24"/>
          <w:szCs w:val="24"/>
        </w:rPr>
        <w:tab/>
        <w:t>32</w:t>
      </w:r>
    </w:p>
    <w:p w:rsidR="00123229" w:rsidRPr="00971E55" w:rsidRDefault="00784C68" w:rsidP="00123229">
      <w:pPr>
        <w:pStyle w:val="TOC1"/>
        <w:rPr>
          <w:rFonts w:ascii="Calibri" w:hAnsi="Calibri"/>
          <w:sz w:val="24"/>
          <w:szCs w:val="24"/>
        </w:rPr>
      </w:pPr>
      <w:r w:rsidRPr="00971E55">
        <w:rPr>
          <w:rFonts w:ascii="Calibri" w:hAnsi="Calibri"/>
          <w:sz w:val="24"/>
          <w:szCs w:val="24"/>
        </w:rPr>
        <w:t>24</w:t>
      </w:r>
      <w:r w:rsidR="00123229" w:rsidRPr="00971E55">
        <w:rPr>
          <w:rFonts w:ascii="Calibri" w:hAnsi="Calibri"/>
          <w:sz w:val="24"/>
          <w:szCs w:val="24"/>
        </w:rPr>
        <w:tab/>
        <w:t>Importance of children's participation in thei research study</w:t>
      </w:r>
      <w:r w:rsidR="00123229" w:rsidRPr="00971E55">
        <w:rPr>
          <w:rFonts w:ascii="Calibri" w:hAnsi="Calibri"/>
          <w:sz w:val="24"/>
          <w:szCs w:val="24"/>
        </w:rPr>
        <w:tab/>
        <w:t>3</w:t>
      </w:r>
      <w:r w:rsidR="002475D7">
        <w:rPr>
          <w:rFonts w:ascii="Calibri" w:hAnsi="Calibri"/>
          <w:sz w:val="24"/>
          <w:szCs w:val="24"/>
        </w:rPr>
        <w:t>2</w:t>
      </w:r>
    </w:p>
    <w:p w:rsidR="009026CE" w:rsidRPr="00971E55" w:rsidRDefault="00784C68" w:rsidP="009026CE">
      <w:pPr>
        <w:pStyle w:val="TOC1"/>
        <w:rPr>
          <w:rFonts w:ascii="Calibri" w:hAnsi="Calibri"/>
          <w:sz w:val="24"/>
          <w:szCs w:val="24"/>
        </w:rPr>
      </w:pPr>
      <w:r w:rsidRPr="00971E55">
        <w:rPr>
          <w:rFonts w:ascii="Calibri" w:hAnsi="Calibri"/>
          <w:sz w:val="24"/>
          <w:szCs w:val="24"/>
        </w:rPr>
        <w:t>25</w:t>
      </w:r>
      <w:r w:rsidRPr="00971E55">
        <w:rPr>
          <w:rFonts w:ascii="Calibri" w:hAnsi="Calibri"/>
          <w:sz w:val="24"/>
          <w:szCs w:val="24"/>
        </w:rPr>
        <w:tab/>
      </w:r>
      <w:r w:rsidR="002475D7">
        <w:rPr>
          <w:rFonts w:ascii="Calibri" w:hAnsi="Calibri"/>
          <w:sz w:val="24"/>
          <w:szCs w:val="24"/>
        </w:rPr>
        <w:t>Appropriation of cultural sensitivites relevant to this research project</w:t>
      </w:r>
      <w:r w:rsidR="002475D7">
        <w:rPr>
          <w:rFonts w:ascii="Calibri" w:hAnsi="Calibri"/>
          <w:sz w:val="24"/>
          <w:szCs w:val="24"/>
        </w:rPr>
        <w:tab/>
        <w:t>33</w:t>
      </w:r>
    </w:p>
    <w:p w:rsidR="00C86093" w:rsidRPr="00971E55" w:rsidRDefault="00C86093" w:rsidP="00C86093">
      <w:pPr>
        <w:pStyle w:val="TOC1"/>
        <w:rPr>
          <w:rFonts w:ascii="Calibri" w:hAnsi="Calibri"/>
          <w:sz w:val="24"/>
          <w:szCs w:val="24"/>
        </w:rPr>
      </w:pPr>
      <w:r>
        <w:rPr>
          <w:rFonts w:ascii="Calibri" w:hAnsi="Calibri"/>
          <w:sz w:val="24"/>
          <w:szCs w:val="24"/>
        </w:rPr>
        <w:t>26</w:t>
      </w:r>
      <w:r w:rsidRPr="00971E55">
        <w:rPr>
          <w:rFonts w:ascii="Calibri" w:hAnsi="Calibri"/>
          <w:sz w:val="24"/>
          <w:szCs w:val="24"/>
        </w:rPr>
        <w:tab/>
        <w:t>How the research will remain lawful in each juridiction</w:t>
      </w:r>
      <w:r w:rsidRPr="00971E55">
        <w:rPr>
          <w:rFonts w:ascii="Calibri" w:hAnsi="Calibri"/>
          <w:sz w:val="24"/>
          <w:szCs w:val="24"/>
        </w:rPr>
        <w:tab/>
        <w:t>34</w:t>
      </w:r>
    </w:p>
    <w:p w:rsidR="00971E55" w:rsidRDefault="00C86093" w:rsidP="008F4D6A">
      <w:pPr>
        <w:pStyle w:val="TOC1"/>
        <w:rPr>
          <w:rFonts w:ascii="Calibri" w:hAnsi="Calibri"/>
          <w:sz w:val="24"/>
          <w:szCs w:val="24"/>
        </w:rPr>
      </w:pPr>
      <w:r>
        <w:rPr>
          <w:rFonts w:ascii="Calibri" w:hAnsi="Calibri"/>
          <w:sz w:val="24"/>
          <w:szCs w:val="24"/>
        </w:rPr>
        <w:t>27</w:t>
      </w:r>
      <w:r w:rsidR="00971E55" w:rsidRPr="00971E55">
        <w:rPr>
          <w:rFonts w:ascii="Calibri" w:hAnsi="Calibri"/>
          <w:sz w:val="24"/>
          <w:szCs w:val="24"/>
        </w:rPr>
        <w:tab/>
      </w:r>
      <w:r w:rsidR="00971E55">
        <w:rPr>
          <w:rFonts w:ascii="Calibri" w:hAnsi="Calibri"/>
          <w:sz w:val="24"/>
          <w:szCs w:val="24"/>
        </w:rPr>
        <w:t>Timetable</w:t>
      </w:r>
      <w:r w:rsidR="00971E55" w:rsidRPr="00971E55">
        <w:rPr>
          <w:rFonts w:ascii="Calibri" w:hAnsi="Calibri"/>
          <w:sz w:val="24"/>
          <w:szCs w:val="24"/>
        </w:rPr>
        <w:tab/>
        <w:t>3</w:t>
      </w:r>
      <w:r>
        <w:rPr>
          <w:rFonts w:ascii="Calibri" w:hAnsi="Calibri"/>
          <w:sz w:val="24"/>
          <w:szCs w:val="24"/>
        </w:rPr>
        <w:t>4</w:t>
      </w:r>
    </w:p>
    <w:p w:rsidR="00C86093" w:rsidRDefault="00C86093" w:rsidP="00C86093">
      <w:pPr>
        <w:pStyle w:val="TOC1"/>
        <w:rPr>
          <w:rFonts w:ascii="Calibri" w:hAnsi="Calibri"/>
          <w:sz w:val="24"/>
          <w:szCs w:val="24"/>
        </w:rPr>
      </w:pPr>
      <w:r>
        <w:rPr>
          <w:rFonts w:ascii="Calibri" w:hAnsi="Calibri"/>
          <w:sz w:val="24"/>
          <w:szCs w:val="24"/>
        </w:rPr>
        <w:t>28</w:t>
      </w:r>
      <w:r w:rsidRPr="00971E55">
        <w:rPr>
          <w:rFonts w:ascii="Calibri" w:hAnsi="Calibri"/>
          <w:sz w:val="24"/>
          <w:szCs w:val="24"/>
        </w:rPr>
        <w:tab/>
      </w:r>
      <w:r>
        <w:rPr>
          <w:rFonts w:ascii="Calibri" w:hAnsi="Calibri"/>
          <w:sz w:val="24"/>
          <w:szCs w:val="24"/>
        </w:rPr>
        <w:t>References</w:t>
      </w:r>
      <w:r w:rsidRPr="00971E55">
        <w:rPr>
          <w:rFonts w:ascii="Calibri" w:hAnsi="Calibri"/>
          <w:sz w:val="24"/>
          <w:szCs w:val="24"/>
        </w:rPr>
        <w:tab/>
        <w:t>3</w:t>
      </w:r>
      <w:r>
        <w:rPr>
          <w:rFonts w:ascii="Calibri" w:hAnsi="Calibri"/>
          <w:sz w:val="24"/>
          <w:szCs w:val="24"/>
        </w:rPr>
        <w:t>5</w:t>
      </w:r>
    </w:p>
    <w:p w:rsidR="008F4D6A" w:rsidRPr="00971E55" w:rsidRDefault="00C86093" w:rsidP="008F4D6A">
      <w:pPr>
        <w:pStyle w:val="TOC1"/>
        <w:rPr>
          <w:rFonts w:ascii="Calibri" w:hAnsi="Calibri"/>
          <w:sz w:val="24"/>
          <w:szCs w:val="24"/>
        </w:rPr>
      </w:pPr>
      <w:r>
        <w:rPr>
          <w:rFonts w:ascii="Calibri" w:hAnsi="Calibri"/>
          <w:sz w:val="24"/>
          <w:szCs w:val="24"/>
        </w:rPr>
        <w:t>29</w:t>
      </w:r>
      <w:r w:rsidR="008F4D6A" w:rsidRPr="00971E55">
        <w:rPr>
          <w:rFonts w:ascii="Calibri" w:hAnsi="Calibri"/>
          <w:sz w:val="24"/>
          <w:szCs w:val="24"/>
        </w:rPr>
        <w:tab/>
      </w:r>
      <w:r w:rsidR="008F4D6A">
        <w:rPr>
          <w:rFonts w:ascii="Calibri" w:hAnsi="Calibri"/>
          <w:sz w:val="24"/>
          <w:szCs w:val="24"/>
        </w:rPr>
        <w:t xml:space="preserve">Appendix 1: </w:t>
      </w:r>
      <w:r w:rsidR="001F611B">
        <w:rPr>
          <w:rFonts w:ascii="Calibri" w:hAnsi="Calibri"/>
          <w:sz w:val="24"/>
          <w:szCs w:val="24"/>
        </w:rPr>
        <w:t>FUTuRE Fertility Medicare and Consent Form- a</w:t>
      </w:r>
      <w:r w:rsidR="008F4D6A">
        <w:rPr>
          <w:rFonts w:ascii="Calibri" w:hAnsi="Calibri"/>
          <w:sz w:val="24"/>
          <w:szCs w:val="24"/>
        </w:rPr>
        <w:t>dult</w:t>
      </w:r>
      <w:r w:rsidR="008F4D6A" w:rsidRPr="00971E55">
        <w:rPr>
          <w:rFonts w:ascii="Calibri" w:hAnsi="Calibri"/>
          <w:sz w:val="24"/>
          <w:szCs w:val="24"/>
        </w:rPr>
        <w:tab/>
        <w:t>3</w:t>
      </w:r>
      <w:r w:rsidR="0012072C">
        <w:rPr>
          <w:rFonts w:ascii="Calibri" w:hAnsi="Calibri"/>
          <w:sz w:val="24"/>
          <w:szCs w:val="24"/>
        </w:rPr>
        <w:t>7</w:t>
      </w:r>
    </w:p>
    <w:p w:rsidR="008F4D6A" w:rsidRPr="00971E55" w:rsidRDefault="00C86093" w:rsidP="008F4D6A">
      <w:pPr>
        <w:pStyle w:val="TOC1"/>
        <w:rPr>
          <w:rFonts w:ascii="Calibri" w:hAnsi="Calibri"/>
          <w:sz w:val="24"/>
          <w:szCs w:val="24"/>
        </w:rPr>
      </w:pPr>
      <w:r>
        <w:rPr>
          <w:rFonts w:ascii="Calibri" w:hAnsi="Calibri"/>
          <w:sz w:val="24"/>
          <w:szCs w:val="24"/>
        </w:rPr>
        <w:t>30</w:t>
      </w:r>
      <w:r w:rsidR="008F4D6A" w:rsidRPr="00971E55">
        <w:rPr>
          <w:rFonts w:ascii="Calibri" w:hAnsi="Calibri"/>
          <w:sz w:val="24"/>
          <w:szCs w:val="24"/>
        </w:rPr>
        <w:tab/>
      </w:r>
      <w:r w:rsidR="008F4D6A">
        <w:rPr>
          <w:rFonts w:ascii="Calibri" w:hAnsi="Calibri"/>
          <w:sz w:val="24"/>
          <w:szCs w:val="24"/>
        </w:rPr>
        <w:t xml:space="preserve">Appendix 2: </w:t>
      </w:r>
      <w:r w:rsidR="001F611B">
        <w:rPr>
          <w:rFonts w:ascii="Calibri" w:hAnsi="Calibri"/>
          <w:sz w:val="24"/>
          <w:szCs w:val="24"/>
        </w:rPr>
        <w:t>FUTuRE Fertility Medicare and Consent Form- c</w:t>
      </w:r>
      <w:r w:rsidR="008F4D6A">
        <w:rPr>
          <w:rFonts w:ascii="Calibri" w:hAnsi="Calibri"/>
          <w:sz w:val="24"/>
          <w:szCs w:val="24"/>
        </w:rPr>
        <w:t>hild</w:t>
      </w:r>
      <w:r w:rsidR="008F4D6A" w:rsidRPr="00971E55">
        <w:rPr>
          <w:rFonts w:ascii="Calibri" w:hAnsi="Calibri"/>
          <w:sz w:val="24"/>
          <w:szCs w:val="24"/>
        </w:rPr>
        <w:tab/>
        <w:t>3</w:t>
      </w:r>
      <w:r w:rsidR="0012072C">
        <w:rPr>
          <w:rFonts w:ascii="Calibri" w:hAnsi="Calibri"/>
          <w:sz w:val="24"/>
          <w:szCs w:val="24"/>
        </w:rPr>
        <w:t>8</w:t>
      </w:r>
    </w:p>
    <w:p w:rsidR="008F4D6A" w:rsidRPr="00971E55" w:rsidRDefault="00C86093" w:rsidP="00894A4E">
      <w:pPr>
        <w:pStyle w:val="TOC1"/>
        <w:rPr>
          <w:rFonts w:ascii="Calibri" w:hAnsi="Calibri"/>
          <w:sz w:val="24"/>
          <w:szCs w:val="24"/>
        </w:rPr>
      </w:pPr>
      <w:r>
        <w:rPr>
          <w:rFonts w:ascii="Calibri" w:hAnsi="Calibri"/>
          <w:sz w:val="24"/>
          <w:szCs w:val="24"/>
        </w:rPr>
        <w:t>31</w:t>
      </w:r>
      <w:r w:rsidR="008F4D6A" w:rsidRPr="00971E55">
        <w:rPr>
          <w:rFonts w:ascii="Calibri" w:hAnsi="Calibri"/>
          <w:sz w:val="24"/>
          <w:szCs w:val="24"/>
        </w:rPr>
        <w:tab/>
      </w:r>
      <w:r w:rsidR="008F4D6A">
        <w:rPr>
          <w:rFonts w:ascii="Calibri" w:hAnsi="Calibri"/>
          <w:sz w:val="24"/>
          <w:szCs w:val="24"/>
        </w:rPr>
        <w:t xml:space="preserve">Appendix 3: FUTuRE Fertility </w:t>
      </w:r>
      <w:r w:rsidR="001F611B">
        <w:rPr>
          <w:rFonts w:ascii="Calibri" w:hAnsi="Calibri"/>
          <w:sz w:val="24"/>
          <w:szCs w:val="24"/>
        </w:rPr>
        <w:t xml:space="preserve">Medicare and </w:t>
      </w:r>
      <w:r w:rsidR="00894A4E">
        <w:rPr>
          <w:rFonts w:ascii="Calibri" w:hAnsi="Calibri"/>
          <w:sz w:val="24"/>
          <w:szCs w:val="24"/>
        </w:rPr>
        <w:t>Assent Form</w:t>
      </w:r>
      <w:r w:rsidR="008F4D6A" w:rsidRPr="00971E55">
        <w:rPr>
          <w:rFonts w:ascii="Calibri" w:hAnsi="Calibri"/>
          <w:sz w:val="24"/>
          <w:szCs w:val="24"/>
        </w:rPr>
        <w:tab/>
        <w:t>3</w:t>
      </w:r>
      <w:r w:rsidR="0012072C">
        <w:rPr>
          <w:rFonts w:ascii="Calibri" w:hAnsi="Calibri"/>
          <w:sz w:val="24"/>
          <w:szCs w:val="24"/>
        </w:rPr>
        <w:t>9</w:t>
      </w:r>
    </w:p>
    <w:p w:rsidR="001F611B" w:rsidRPr="00971E55" w:rsidRDefault="00C86093" w:rsidP="001F611B">
      <w:pPr>
        <w:pStyle w:val="TOC1"/>
        <w:rPr>
          <w:rFonts w:ascii="Calibri" w:hAnsi="Calibri"/>
          <w:sz w:val="24"/>
          <w:szCs w:val="24"/>
        </w:rPr>
      </w:pPr>
      <w:r>
        <w:rPr>
          <w:rFonts w:ascii="Calibri" w:hAnsi="Calibri"/>
          <w:sz w:val="24"/>
          <w:szCs w:val="24"/>
        </w:rPr>
        <w:t>32</w:t>
      </w:r>
      <w:r w:rsidR="001F611B" w:rsidRPr="00971E55">
        <w:rPr>
          <w:rFonts w:ascii="Calibri" w:hAnsi="Calibri"/>
          <w:sz w:val="24"/>
          <w:szCs w:val="24"/>
        </w:rPr>
        <w:tab/>
      </w:r>
      <w:r w:rsidR="001F611B">
        <w:rPr>
          <w:rFonts w:ascii="Calibri" w:hAnsi="Calibri"/>
          <w:sz w:val="24"/>
          <w:szCs w:val="24"/>
        </w:rPr>
        <w:t>Appendix 4: FUTuRE Fertility Revocation Form - adult</w:t>
      </w:r>
      <w:r w:rsidR="001F611B" w:rsidRPr="00971E55">
        <w:rPr>
          <w:rFonts w:ascii="Calibri" w:hAnsi="Calibri"/>
          <w:sz w:val="24"/>
          <w:szCs w:val="24"/>
        </w:rPr>
        <w:tab/>
      </w:r>
      <w:r w:rsidR="0012072C">
        <w:rPr>
          <w:rFonts w:ascii="Calibri" w:hAnsi="Calibri"/>
          <w:sz w:val="24"/>
          <w:szCs w:val="24"/>
        </w:rPr>
        <w:t>40</w:t>
      </w:r>
    </w:p>
    <w:p w:rsidR="001F611B" w:rsidRPr="00971E55" w:rsidRDefault="00C86093" w:rsidP="001F611B">
      <w:pPr>
        <w:pStyle w:val="TOC1"/>
        <w:rPr>
          <w:rFonts w:ascii="Calibri" w:hAnsi="Calibri"/>
          <w:sz w:val="24"/>
          <w:szCs w:val="24"/>
        </w:rPr>
      </w:pPr>
      <w:r>
        <w:rPr>
          <w:rFonts w:ascii="Calibri" w:hAnsi="Calibri"/>
          <w:sz w:val="24"/>
          <w:szCs w:val="24"/>
        </w:rPr>
        <w:t>33</w:t>
      </w:r>
      <w:r w:rsidR="001F611B" w:rsidRPr="00971E55">
        <w:rPr>
          <w:rFonts w:ascii="Calibri" w:hAnsi="Calibri"/>
          <w:sz w:val="24"/>
          <w:szCs w:val="24"/>
        </w:rPr>
        <w:tab/>
      </w:r>
      <w:r w:rsidR="001F611B">
        <w:rPr>
          <w:rFonts w:ascii="Calibri" w:hAnsi="Calibri"/>
          <w:sz w:val="24"/>
          <w:szCs w:val="24"/>
        </w:rPr>
        <w:t>Appendix 5: FUTuRE Fertility Revocation Form - child</w:t>
      </w:r>
      <w:r w:rsidR="001F611B" w:rsidRPr="00971E55">
        <w:rPr>
          <w:rFonts w:ascii="Calibri" w:hAnsi="Calibri"/>
          <w:sz w:val="24"/>
          <w:szCs w:val="24"/>
        </w:rPr>
        <w:tab/>
      </w:r>
      <w:r w:rsidR="0012072C">
        <w:rPr>
          <w:rFonts w:ascii="Calibri" w:hAnsi="Calibri"/>
          <w:sz w:val="24"/>
          <w:szCs w:val="24"/>
        </w:rPr>
        <w:t>41</w:t>
      </w:r>
    </w:p>
    <w:p w:rsidR="00894A4E" w:rsidRPr="00971E55" w:rsidRDefault="00C86093" w:rsidP="001F611B">
      <w:pPr>
        <w:pStyle w:val="TOC1"/>
        <w:rPr>
          <w:rFonts w:ascii="Calibri" w:hAnsi="Calibri"/>
          <w:sz w:val="24"/>
          <w:szCs w:val="24"/>
        </w:rPr>
      </w:pPr>
      <w:r>
        <w:rPr>
          <w:rFonts w:ascii="Calibri" w:hAnsi="Calibri"/>
          <w:sz w:val="24"/>
          <w:szCs w:val="24"/>
        </w:rPr>
        <w:t>34</w:t>
      </w:r>
      <w:r w:rsidR="00894A4E" w:rsidRPr="00971E55">
        <w:rPr>
          <w:rFonts w:ascii="Calibri" w:hAnsi="Calibri"/>
          <w:sz w:val="24"/>
          <w:szCs w:val="24"/>
        </w:rPr>
        <w:tab/>
      </w:r>
      <w:r w:rsidR="001F611B">
        <w:rPr>
          <w:rFonts w:ascii="Calibri" w:hAnsi="Calibri"/>
          <w:sz w:val="24"/>
          <w:szCs w:val="24"/>
        </w:rPr>
        <w:t>Appendix 6</w:t>
      </w:r>
      <w:r w:rsidR="00894A4E">
        <w:rPr>
          <w:rFonts w:ascii="Calibri" w:hAnsi="Calibri"/>
          <w:sz w:val="24"/>
          <w:szCs w:val="24"/>
        </w:rPr>
        <w:t xml:space="preserve">: </w:t>
      </w:r>
      <w:r w:rsidR="001F611B">
        <w:rPr>
          <w:rFonts w:ascii="Calibri" w:hAnsi="Calibri"/>
          <w:sz w:val="24"/>
          <w:szCs w:val="24"/>
        </w:rPr>
        <w:t>Patient Information Sheet - adult</w:t>
      </w:r>
      <w:r w:rsidR="001F611B">
        <w:rPr>
          <w:rFonts w:ascii="Calibri" w:hAnsi="Calibri"/>
          <w:sz w:val="24"/>
          <w:szCs w:val="24"/>
        </w:rPr>
        <w:tab/>
        <w:t>4</w:t>
      </w:r>
      <w:r w:rsidR="0012072C">
        <w:rPr>
          <w:rFonts w:ascii="Calibri" w:hAnsi="Calibri"/>
          <w:sz w:val="24"/>
          <w:szCs w:val="24"/>
        </w:rPr>
        <w:t>2</w:t>
      </w:r>
    </w:p>
    <w:p w:rsidR="001F611B" w:rsidRDefault="00C86093" w:rsidP="00C86093">
      <w:pPr>
        <w:pStyle w:val="TOC1"/>
        <w:spacing w:line="240" w:lineRule="auto"/>
        <w:rPr>
          <w:rFonts w:ascii="Calibri" w:hAnsi="Calibri"/>
          <w:sz w:val="24"/>
          <w:szCs w:val="24"/>
        </w:rPr>
      </w:pPr>
      <w:r>
        <w:rPr>
          <w:rFonts w:ascii="Calibri" w:hAnsi="Calibri"/>
          <w:sz w:val="24"/>
          <w:szCs w:val="24"/>
        </w:rPr>
        <w:t>35</w:t>
      </w:r>
      <w:r w:rsidR="001F611B" w:rsidRPr="00971E55">
        <w:rPr>
          <w:rFonts w:ascii="Calibri" w:hAnsi="Calibri"/>
          <w:sz w:val="24"/>
          <w:szCs w:val="24"/>
        </w:rPr>
        <w:tab/>
      </w:r>
      <w:r w:rsidR="001F611B">
        <w:rPr>
          <w:rFonts w:ascii="Calibri" w:hAnsi="Calibri"/>
          <w:sz w:val="24"/>
          <w:szCs w:val="24"/>
        </w:rPr>
        <w:t>Appendix 7: Patient Information Sheet - child</w:t>
      </w:r>
      <w:r w:rsidR="001F611B">
        <w:rPr>
          <w:rFonts w:ascii="Calibri" w:hAnsi="Calibri"/>
          <w:sz w:val="24"/>
          <w:szCs w:val="24"/>
        </w:rPr>
        <w:tab/>
        <w:t>4</w:t>
      </w:r>
      <w:r w:rsidR="0012072C">
        <w:rPr>
          <w:rFonts w:ascii="Calibri" w:hAnsi="Calibri"/>
          <w:sz w:val="24"/>
          <w:szCs w:val="24"/>
        </w:rPr>
        <w:t>3</w:t>
      </w:r>
    </w:p>
    <w:p w:rsidR="00A732EA" w:rsidRPr="00C86093" w:rsidRDefault="00A732EA" w:rsidP="00C86093">
      <w:pPr>
        <w:pStyle w:val="TOC1"/>
        <w:rPr>
          <w:rFonts w:ascii="Calibri" w:hAnsi="Calibri"/>
          <w:sz w:val="24"/>
          <w:szCs w:val="24"/>
        </w:rPr>
      </w:pPr>
      <w:r w:rsidRPr="00C86093">
        <w:rPr>
          <w:rFonts w:ascii="Calibri" w:hAnsi="Calibri"/>
          <w:sz w:val="24"/>
          <w:szCs w:val="24"/>
        </w:rPr>
        <w:t>3</w:t>
      </w:r>
      <w:r w:rsidR="00C86093" w:rsidRPr="00C86093">
        <w:rPr>
          <w:rFonts w:ascii="Calibri" w:hAnsi="Calibri"/>
          <w:sz w:val="24"/>
          <w:szCs w:val="24"/>
        </w:rPr>
        <w:t>6</w:t>
      </w:r>
      <w:r w:rsidRPr="00C86093">
        <w:rPr>
          <w:rFonts w:ascii="Calibri" w:hAnsi="Calibri"/>
          <w:sz w:val="24"/>
          <w:szCs w:val="24"/>
        </w:rPr>
        <w:tab/>
        <w:t>Appendix 8: Data</w:t>
      </w:r>
      <w:r w:rsidR="0012072C">
        <w:rPr>
          <w:rFonts w:ascii="Calibri" w:hAnsi="Calibri"/>
          <w:sz w:val="24"/>
          <w:szCs w:val="24"/>
        </w:rPr>
        <w:t xml:space="preserve"> </w:t>
      </w:r>
      <w:r w:rsidRPr="00C86093">
        <w:rPr>
          <w:rFonts w:ascii="Calibri" w:hAnsi="Calibri"/>
          <w:sz w:val="24"/>
          <w:szCs w:val="24"/>
        </w:rPr>
        <w:t>dictionery</w:t>
      </w:r>
      <w:r w:rsidR="00705760" w:rsidRPr="00C86093">
        <w:rPr>
          <w:rFonts w:ascii="Calibri" w:hAnsi="Calibri"/>
          <w:sz w:val="24"/>
          <w:szCs w:val="24"/>
        </w:rPr>
        <w:t xml:space="preserve"> </w:t>
      </w:r>
      <w:r w:rsidRPr="00C86093">
        <w:rPr>
          <w:rFonts w:ascii="Calibri" w:hAnsi="Calibri"/>
          <w:sz w:val="24"/>
          <w:szCs w:val="24"/>
        </w:rPr>
        <w:t>……………………………………………………………</w:t>
      </w:r>
      <w:r w:rsidR="00705760">
        <w:rPr>
          <w:rFonts w:ascii="Calibri" w:hAnsi="Calibri"/>
          <w:sz w:val="24"/>
          <w:szCs w:val="24"/>
        </w:rPr>
        <w:tab/>
      </w:r>
      <w:r w:rsidRPr="00C86093">
        <w:rPr>
          <w:rFonts w:ascii="Calibri" w:hAnsi="Calibri"/>
          <w:sz w:val="24"/>
          <w:szCs w:val="24"/>
        </w:rPr>
        <w:t>4</w:t>
      </w:r>
      <w:r w:rsidR="0012072C">
        <w:rPr>
          <w:rFonts w:ascii="Calibri" w:hAnsi="Calibri"/>
          <w:sz w:val="24"/>
          <w:szCs w:val="24"/>
        </w:rPr>
        <w:t>4</w:t>
      </w:r>
    </w:p>
    <w:p w:rsidR="00A732EA" w:rsidRPr="00C86093" w:rsidRDefault="00705760" w:rsidP="00C86093">
      <w:pPr>
        <w:pStyle w:val="TOC1"/>
        <w:rPr>
          <w:rFonts w:ascii="Calibri" w:hAnsi="Calibri"/>
          <w:sz w:val="24"/>
          <w:szCs w:val="24"/>
        </w:rPr>
      </w:pPr>
      <w:r>
        <w:rPr>
          <w:rFonts w:ascii="Calibri" w:hAnsi="Calibri"/>
          <w:sz w:val="24"/>
          <w:szCs w:val="24"/>
        </w:rPr>
        <w:t xml:space="preserve"> </w:t>
      </w:r>
    </w:p>
    <w:p w:rsidR="008F4D6A" w:rsidRPr="008F4D6A" w:rsidRDefault="008F4D6A" w:rsidP="008F4D6A"/>
    <w:p w:rsidR="001F7236" w:rsidRPr="00971E55" w:rsidRDefault="00FB3F02" w:rsidP="00894A4E">
      <w:pPr>
        <w:pStyle w:val="TOC1"/>
        <w:rPr>
          <w:b/>
        </w:rPr>
      </w:pPr>
      <w:r w:rsidRPr="00971E55">
        <w:rPr>
          <w:rFonts w:ascii="Calibri" w:hAnsi="Calibri"/>
          <w:sz w:val="24"/>
          <w:szCs w:val="24"/>
        </w:rPr>
        <w:fldChar w:fldCharType="end"/>
      </w:r>
    </w:p>
    <w:p w:rsidR="001F7236" w:rsidRPr="00971E55" w:rsidRDefault="001F7236" w:rsidP="00D40978">
      <w:pPr>
        <w:spacing w:line="276" w:lineRule="auto"/>
        <w:jc w:val="left"/>
      </w:pPr>
    </w:p>
    <w:p w:rsidR="001F7236" w:rsidRPr="00971E55" w:rsidRDefault="001F7236" w:rsidP="00D40978">
      <w:pPr>
        <w:spacing w:line="276" w:lineRule="auto"/>
      </w:pPr>
    </w:p>
    <w:p w:rsidR="001F7236" w:rsidRPr="00407743" w:rsidRDefault="001F7236" w:rsidP="00407743">
      <w:pPr>
        <w:spacing w:line="276" w:lineRule="auto"/>
        <w:jc w:val="left"/>
        <w:rPr>
          <w:b/>
        </w:rPr>
      </w:pPr>
      <w:r w:rsidRPr="00971E55">
        <w:br w:type="page"/>
      </w:r>
      <w:bookmarkStart w:id="1" w:name="_Toc292969412"/>
      <w:r w:rsidRPr="00407743">
        <w:rPr>
          <w:b/>
        </w:rPr>
        <w:lastRenderedPageBreak/>
        <w:t>THE PROJECT TEAM CONTACT LIST</w:t>
      </w:r>
      <w:bookmarkEnd w:id="1"/>
    </w:p>
    <w:p w:rsidR="007E2DB9" w:rsidRPr="00971E55" w:rsidRDefault="007E2DB9" w:rsidP="00D40978">
      <w:pPr>
        <w:widowControl w:val="0"/>
        <w:autoSpaceDE w:val="0"/>
        <w:autoSpaceDN w:val="0"/>
        <w:adjustRightInd w:val="0"/>
        <w:spacing w:line="276" w:lineRule="auto"/>
        <w:jc w:val="left"/>
        <w:rPr>
          <w:rFonts w:cs="Äøª∂Í"/>
          <w:b/>
          <w:lang w:val="en-US" w:eastAsia="en-AU"/>
        </w:rPr>
      </w:pPr>
      <w:r w:rsidRPr="00971E55">
        <w:rPr>
          <w:rFonts w:cs="Äøª∂Í"/>
          <w:b/>
          <w:lang w:val="en-US" w:eastAsia="en-AU"/>
        </w:rPr>
        <w:t>Principal researcher / investigator 1</w:t>
      </w:r>
    </w:p>
    <w:p w:rsidR="007E2DB9" w:rsidRPr="00971E55" w:rsidRDefault="007E2DB9"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Dr Antoinette Anazodo</w:t>
      </w:r>
    </w:p>
    <w:p w:rsidR="007E2DB9" w:rsidRPr="00971E55" w:rsidRDefault="007E2DB9"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Director</w:t>
      </w:r>
    </w:p>
    <w:p w:rsidR="007E2DB9" w:rsidRPr="00971E55" w:rsidRDefault="007E2DB9"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The Sydney Youth Cancer Service</w:t>
      </w:r>
    </w:p>
    <w:p w:rsidR="007E2DB9" w:rsidRPr="00971E55" w:rsidRDefault="007E2DB9"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Kids Cancer Centre</w:t>
      </w:r>
    </w:p>
    <w:p w:rsidR="007E2DB9" w:rsidRPr="00971E55" w:rsidRDefault="007E2DB9"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Sydney Children Hospital</w:t>
      </w:r>
    </w:p>
    <w:p w:rsidR="007E2DB9" w:rsidRPr="00971E55" w:rsidRDefault="007E2DB9" w:rsidP="00D40978">
      <w:pPr>
        <w:widowControl w:val="0"/>
        <w:autoSpaceDE w:val="0"/>
        <w:autoSpaceDN w:val="0"/>
        <w:adjustRightInd w:val="0"/>
        <w:spacing w:line="276" w:lineRule="auto"/>
        <w:jc w:val="left"/>
        <w:rPr>
          <w:rFonts w:cs="Äøª∂Í"/>
          <w:lang w:val="en-US" w:eastAsia="en-AU"/>
        </w:rPr>
      </w:pPr>
      <w:proofErr w:type="spellStart"/>
      <w:r w:rsidRPr="00971E55">
        <w:rPr>
          <w:rFonts w:cs="Äøª∂Í"/>
          <w:lang w:val="en-US" w:eastAsia="en-AU"/>
        </w:rPr>
        <w:t>Randwick</w:t>
      </w:r>
      <w:proofErr w:type="spellEnd"/>
      <w:r w:rsidRPr="00971E55">
        <w:rPr>
          <w:rFonts w:cs="Äøª∂Í"/>
          <w:lang w:val="en-US" w:eastAsia="en-AU"/>
        </w:rPr>
        <w:t xml:space="preserve"> NSW 2031</w:t>
      </w:r>
    </w:p>
    <w:p w:rsidR="007E2DB9" w:rsidRPr="00971E55" w:rsidRDefault="007E2DB9"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Email: Antoinette.anazodo@sesiahs.health.nsw.gov.au</w:t>
      </w:r>
    </w:p>
    <w:p w:rsidR="007E2DB9" w:rsidRPr="00971E55" w:rsidRDefault="007E2DB9"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 xml:space="preserve">Phone (BH): +61(2) 9382 </w:t>
      </w:r>
      <w:r w:rsidR="00495C06" w:rsidRPr="00971E55">
        <w:rPr>
          <w:rFonts w:cs="Äøª∂Í"/>
          <w:lang w:val="en-US" w:eastAsia="en-AU"/>
        </w:rPr>
        <w:t>1733</w:t>
      </w:r>
    </w:p>
    <w:p w:rsidR="007E2DB9" w:rsidRPr="00971E55" w:rsidRDefault="007E2DB9"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 xml:space="preserve">Mobile: </w:t>
      </w:r>
      <w:r w:rsidR="00495C06" w:rsidRPr="00971E55">
        <w:rPr>
          <w:rFonts w:cs="Äøª∂Í"/>
          <w:lang w:val="en-US" w:eastAsia="en-AU"/>
        </w:rPr>
        <w:t>0447 017 444</w:t>
      </w:r>
    </w:p>
    <w:p w:rsidR="007E2DB9" w:rsidRPr="00971E55" w:rsidRDefault="007E2DB9"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 xml:space="preserve">Fax: 61(2) 9382 </w:t>
      </w:r>
      <w:r w:rsidR="00495C06" w:rsidRPr="00971E55">
        <w:rPr>
          <w:rFonts w:cs="Äøª∂Í"/>
          <w:lang w:val="en-US" w:eastAsia="en-AU"/>
        </w:rPr>
        <w:t>1789</w:t>
      </w:r>
    </w:p>
    <w:p w:rsidR="007E2DB9" w:rsidRPr="00971E55" w:rsidRDefault="007E2DB9" w:rsidP="00D40978">
      <w:pPr>
        <w:spacing w:after="60" w:line="276" w:lineRule="auto"/>
        <w:rPr>
          <w:rFonts w:cs="Äøª∂Í"/>
          <w:lang w:val="en-US" w:eastAsia="en-AU"/>
        </w:rPr>
      </w:pPr>
      <w:r w:rsidRPr="00971E55">
        <w:rPr>
          <w:rFonts w:cs="Äøª∂Í"/>
          <w:lang w:val="en-US" w:eastAsia="en-AU"/>
        </w:rPr>
        <w:t xml:space="preserve"> </w:t>
      </w:r>
    </w:p>
    <w:p w:rsidR="00862989" w:rsidRPr="00971E55" w:rsidRDefault="00862989" w:rsidP="00D40978">
      <w:pPr>
        <w:widowControl w:val="0"/>
        <w:autoSpaceDE w:val="0"/>
        <w:autoSpaceDN w:val="0"/>
        <w:adjustRightInd w:val="0"/>
        <w:spacing w:line="276" w:lineRule="auto"/>
        <w:jc w:val="left"/>
        <w:rPr>
          <w:rFonts w:cs="Äøª∂Í"/>
          <w:b/>
          <w:lang w:val="en-US" w:eastAsia="en-AU"/>
        </w:rPr>
      </w:pPr>
      <w:r w:rsidRPr="00971E55">
        <w:rPr>
          <w:rFonts w:cs="Äøª∂Í"/>
          <w:b/>
          <w:lang w:val="en-US" w:eastAsia="en-AU"/>
        </w:rPr>
        <w:t>Principal researcher / investigator 2</w:t>
      </w:r>
    </w:p>
    <w:p w:rsidR="007E2DB9" w:rsidRPr="00971E55" w:rsidRDefault="007E2DB9"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Professor Elizabeth Sullivan</w:t>
      </w:r>
    </w:p>
    <w:p w:rsidR="00862989" w:rsidRPr="00971E55" w:rsidRDefault="00862989"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Associate Dean</w:t>
      </w:r>
    </w:p>
    <w:p w:rsidR="00862989" w:rsidRPr="00971E55" w:rsidRDefault="00862989"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Faculty of Health</w:t>
      </w:r>
    </w:p>
    <w:p w:rsidR="00862989" w:rsidRPr="00971E55" w:rsidRDefault="00862989"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University of Technology Sydney</w:t>
      </w:r>
    </w:p>
    <w:p w:rsidR="00862989" w:rsidRPr="00971E55" w:rsidRDefault="00862989"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 xml:space="preserve">15 Broadway </w:t>
      </w:r>
    </w:p>
    <w:p w:rsidR="00862989" w:rsidRPr="00971E55" w:rsidRDefault="00862989" w:rsidP="00D40978">
      <w:pPr>
        <w:widowControl w:val="0"/>
        <w:autoSpaceDE w:val="0"/>
        <w:autoSpaceDN w:val="0"/>
        <w:adjustRightInd w:val="0"/>
        <w:spacing w:line="276" w:lineRule="auto"/>
        <w:jc w:val="left"/>
        <w:rPr>
          <w:rFonts w:cs="Äøª∂Í"/>
          <w:lang w:val="en-US" w:eastAsia="en-AU"/>
        </w:rPr>
      </w:pPr>
      <w:proofErr w:type="gramStart"/>
      <w:r w:rsidRPr="00971E55">
        <w:rPr>
          <w:rFonts w:cs="Äøª∂Í"/>
          <w:lang w:val="en-US" w:eastAsia="en-AU"/>
        </w:rPr>
        <w:t>Ultimo  NSW</w:t>
      </w:r>
      <w:proofErr w:type="gramEnd"/>
      <w:r w:rsidRPr="00971E55">
        <w:rPr>
          <w:rFonts w:cs="Äøª∂Í"/>
          <w:lang w:val="en-US" w:eastAsia="en-AU"/>
        </w:rPr>
        <w:t xml:space="preserve"> 2007</w:t>
      </w:r>
    </w:p>
    <w:p w:rsidR="00862989" w:rsidRPr="00971E55" w:rsidRDefault="00862989"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 xml:space="preserve">Email: </w:t>
      </w:r>
      <w:hyperlink r:id="rId11" w:history="1">
        <w:r w:rsidR="00BA4143" w:rsidRPr="00971E55">
          <w:rPr>
            <w:rStyle w:val="Hyperlink"/>
            <w:rFonts w:cs="Äøª∂Í"/>
            <w:lang w:val="en-US" w:eastAsia="en-AU"/>
          </w:rPr>
          <w:t>Elizabeth.Sullivan@uts.edu.au</w:t>
        </w:r>
      </w:hyperlink>
    </w:p>
    <w:p w:rsidR="00862989" w:rsidRPr="00971E55" w:rsidRDefault="00862989"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Phone (BH): +61(2)9514 4833</w:t>
      </w:r>
    </w:p>
    <w:p w:rsidR="00862989" w:rsidRPr="00971E55" w:rsidRDefault="00862989"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Mobile: 0439 994 820</w:t>
      </w:r>
    </w:p>
    <w:p w:rsidR="00862989" w:rsidRPr="00971E55" w:rsidRDefault="00862989" w:rsidP="00D40978">
      <w:pPr>
        <w:widowControl w:val="0"/>
        <w:autoSpaceDE w:val="0"/>
        <w:autoSpaceDN w:val="0"/>
        <w:adjustRightInd w:val="0"/>
        <w:spacing w:line="276" w:lineRule="auto"/>
        <w:jc w:val="left"/>
        <w:rPr>
          <w:rFonts w:cs="Äøª∂Í"/>
          <w:lang w:val="en-US" w:eastAsia="en-AU"/>
        </w:rPr>
      </w:pPr>
    </w:p>
    <w:p w:rsidR="00862989" w:rsidRPr="00971E55" w:rsidRDefault="00862989" w:rsidP="00D40978">
      <w:pPr>
        <w:widowControl w:val="0"/>
        <w:autoSpaceDE w:val="0"/>
        <w:autoSpaceDN w:val="0"/>
        <w:adjustRightInd w:val="0"/>
        <w:spacing w:line="276" w:lineRule="auto"/>
        <w:jc w:val="left"/>
        <w:rPr>
          <w:rFonts w:cs="Äøª∂Í"/>
          <w:b/>
          <w:lang w:val="en-US" w:eastAsia="en-AU"/>
        </w:rPr>
      </w:pPr>
      <w:r w:rsidRPr="00971E55">
        <w:rPr>
          <w:rFonts w:cs="Äøª∂Í"/>
          <w:b/>
          <w:lang w:val="en-US" w:eastAsia="en-AU"/>
        </w:rPr>
        <w:t>Principal researcher / investigator 3</w:t>
      </w:r>
    </w:p>
    <w:p w:rsidR="00862989" w:rsidRPr="00971E55" w:rsidRDefault="00862989"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 xml:space="preserve">A/Professor </w:t>
      </w:r>
      <w:proofErr w:type="spellStart"/>
      <w:r w:rsidRPr="00971E55">
        <w:rPr>
          <w:rFonts w:cs="Äøª∂Í"/>
          <w:lang w:val="en-US" w:eastAsia="en-AU"/>
        </w:rPr>
        <w:t>Catharyn</w:t>
      </w:r>
      <w:proofErr w:type="spellEnd"/>
      <w:r w:rsidRPr="00971E55">
        <w:rPr>
          <w:rFonts w:cs="Äøª∂Í"/>
          <w:lang w:val="en-US" w:eastAsia="en-AU"/>
        </w:rPr>
        <w:t xml:space="preserve"> Stern</w:t>
      </w:r>
    </w:p>
    <w:p w:rsidR="00862989" w:rsidRPr="00971E55" w:rsidRDefault="00862989"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The Royal Women’s Hospital</w:t>
      </w:r>
    </w:p>
    <w:p w:rsidR="00862989" w:rsidRPr="00971E55" w:rsidRDefault="00862989"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Endocrine and Metabolic Service</w:t>
      </w:r>
    </w:p>
    <w:p w:rsidR="00862989" w:rsidRPr="00971E55" w:rsidRDefault="00862989"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Melbourne IVF</w:t>
      </w:r>
    </w:p>
    <w:p w:rsidR="00862989" w:rsidRPr="00971E55" w:rsidRDefault="00862989"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 xml:space="preserve">East </w:t>
      </w:r>
      <w:proofErr w:type="gramStart"/>
      <w:r w:rsidRPr="00971E55">
        <w:rPr>
          <w:rFonts w:cs="Äøª∂Í"/>
          <w:lang w:val="en-US" w:eastAsia="en-AU"/>
        </w:rPr>
        <w:t>Melbourne  VIC</w:t>
      </w:r>
      <w:proofErr w:type="gramEnd"/>
      <w:r w:rsidRPr="00971E55">
        <w:rPr>
          <w:rFonts w:cs="Äøª∂Í"/>
          <w:lang w:val="en-US" w:eastAsia="en-AU"/>
        </w:rPr>
        <w:t xml:space="preserve"> 3002</w:t>
      </w:r>
    </w:p>
    <w:p w:rsidR="00862989" w:rsidRPr="00971E55" w:rsidRDefault="00862989"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Email: catharyn@unimelb.edu.au</w:t>
      </w:r>
    </w:p>
    <w:p w:rsidR="00862989" w:rsidRPr="00971E55" w:rsidRDefault="00862989"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Phone (BH): 03 9473 4444</w:t>
      </w:r>
    </w:p>
    <w:p w:rsidR="00862989" w:rsidRPr="00971E55" w:rsidRDefault="00862989"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Fax: 03 9418 8109</w:t>
      </w:r>
    </w:p>
    <w:p w:rsidR="007E2DB9" w:rsidRDefault="00862989"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 xml:space="preserve"> </w:t>
      </w:r>
    </w:p>
    <w:p w:rsidR="00407743" w:rsidRDefault="00407743" w:rsidP="00D40978">
      <w:pPr>
        <w:widowControl w:val="0"/>
        <w:autoSpaceDE w:val="0"/>
        <w:autoSpaceDN w:val="0"/>
        <w:adjustRightInd w:val="0"/>
        <w:spacing w:line="276" w:lineRule="auto"/>
        <w:jc w:val="left"/>
        <w:rPr>
          <w:rFonts w:cs="Äøª∂Í"/>
          <w:lang w:val="en-US" w:eastAsia="en-AU"/>
        </w:rPr>
      </w:pPr>
    </w:p>
    <w:p w:rsidR="00407743" w:rsidRDefault="00407743" w:rsidP="00D40978">
      <w:pPr>
        <w:widowControl w:val="0"/>
        <w:autoSpaceDE w:val="0"/>
        <w:autoSpaceDN w:val="0"/>
        <w:adjustRightInd w:val="0"/>
        <w:spacing w:line="276" w:lineRule="auto"/>
        <w:jc w:val="left"/>
        <w:rPr>
          <w:rFonts w:cs="Äøª∂Í"/>
          <w:lang w:val="en-US" w:eastAsia="en-AU"/>
        </w:rPr>
      </w:pPr>
    </w:p>
    <w:p w:rsidR="00407743" w:rsidRDefault="00407743" w:rsidP="00D40978">
      <w:pPr>
        <w:widowControl w:val="0"/>
        <w:autoSpaceDE w:val="0"/>
        <w:autoSpaceDN w:val="0"/>
        <w:adjustRightInd w:val="0"/>
        <w:spacing w:line="276" w:lineRule="auto"/>
        <w:jc w:val="left"/>
        <w:rPr>
          <w:rFonts w:cs="Äøª∂Í"/>
          <w:lang w:val="en-US" w:eastAsia="en-AU"/>
        </w:rPr>
      </w:pPr>
    </w:p>
    <w:p w:rsidR="00407743" w:rsidRDefault="00407743" w:rsidP="00D40978">
      <w:pPr>
        <w:widowControl w:val="0"/>
        <w:autoSpaceDE w:val="0"/>
        <w:autoSpaceDN w:val="0"/>
        <w:adjustRightInd w:val="0"/>
        <w:spacing w:line="276" w:lineRule="auto"/>
        <w:jc w:val="left"/>
        <w:rPr>
          <w:rFonts w:cs="Äøª∂Í"/>
          <w:lang w:val="en-US" w:eastAsia="en-AU"/>
        </w:rPr>
      </w:pPr>
    </w:p>
    <w:p w:rsidR="00407743" w:rsidRDefault="00407743" w:rsidP="00D40978">
      <w:pPr>
        <w:widowControl w:val="0"/>
        <w:autoSpaceDE w:val="0"/>
        <w:autoSpaceDN w:val="0"/>
        <w:adjustRightInd w:val="0"/>
        <w:spacing w:line="276" w:lineRule="auto"/>
        <w:jc w:val="left"/>
        <w:rPr>
          <w:rFonts w:cs="Äøª∂Í"/>
          <w:lang w:val="en-US" w:eastAsia="en-AU"/>
        </w:rPr>
      </w:pPr>
    </w:p>
    <w:p w:rsidR="00407743" w:rsidRDefault="00407743" w:rsidP="00D40978">
      <w:pPr>
        <w:widowControl w:val="0"/>
        <w:autoSpaceDE w:val="0"/>
        <w:autoSpaceDN w:val="0"/>
        <w:adjustRightInd w:val="0"/>
        <w:spacing w:line="276" w:lineRule="auto"/>
        <w:jc w:val="left"/>
        <w:rPr>
          <w:rFonts w:cs="Äøª∂Í"/>
          <w:lang w:val="en-US" w:eastAsia="en-AU"/>
        </w:rPr>
      </w:pPr>
    </w:p>
    <w:p w:rsidR="00407743" w:rsidRDefault="00407743" w:rsidP="00D40978">
      <w:pPr>
        <w:widowControl w:val="0"/>
        <w:autoSpaceDE w:val="0"/>
        <w:autoSpaceDN w:val="0"/>
        <w:adjustRightInd w:val="0"/>
        <w:spacing w:line="276" w:lineRule="auto"/>
        <w:jc w:val="left"/>
        <w:rPr>
          <w:rFonts w:cs="Äøª∂Í"/>
          <w:lang w:val="en-US" w:eastAsia="en-AU"/>
        </w:rPr>
      </w:pPr>
    </w:p>
    <w:p w:rsidR="00407743" w:rsidRDefault="00407743" w:rsidP="00D40978">
      <w:pPr>
        <w:widowControl w:val="0"/>
        <w:autoSpaceDE w:val="0"/>
        <w:autoSpaceDN w:val="0"/>
        <w:adjustRightInd w:val="0"/>
        <w:spacing w:line="276" w:lineRule="auto"/>
        <w:jc w:val="left"/>
        <w:rPr>
          <w:rFonts w:cs="Äøª∂Í"/>
          <w:lang w:val="en-US" w:eastAsia="en-AU"/>
        </w:rPr>
      </w:pPr>
    </w:p>
    <w:p w:rsidR="00407743" w:rsidRPr="00971E55" w:rsidRDefault="00407743" w:rsidP="00D40978">
      <w:pPr>
        <w:widowControl w:val="0"/>
        <w:autoSpaceDE w:val="0"/>
        <w:autoSpaceDN w:val="0"/>
        <w:adjustRightInd w:val="0"/>
        <w:spacing w:line="276" w:lineRule="auto"/>
        <w:jc w:val="left"/>
        <w:rPr>
          <w:rFonts w:cs="Äøª∂Í"/>
          <w:lang w:val="en-US" w:eastAsia="en-AU"/>
        </w:rPr>
      </w:pPr>
    </w:p>
    <w:p w:rsidR="00450067" w:rsidRPr="00971E55" w:rsidRDefault="00450067" w:rsidP="00D40978">
      <w:pPr>
        <w:widowControl w:val="0"/>
        <w:autoSpaceDE w:val="0"/>
        <w:autoSpaceDN w:val="0"/>
        <w:adjustRightInd w:val="0"/>
        <w:spacing w:line="276" w:lineRule="auto"/>
        <w:jc w:val="left"/>
        <w:rPr>
          <w:rFonts w:cs="Äøª∂Í"/>
          <w:b/>
          <w:lang w:val="en-US" w:eastAsia="en-AU"/>
        </w:rPr>
      </w:pPr>
      <w:r w:rsidRPr="00971E55">
        <w:rPr>
          <w:rFonts w:cs="Äøª∂Í"/>
          <w:b/>
          <w:lang w:val="en-US" w:eastAsia="en-AU"/>
        </w:rPr>
        <w:lastRenderedPageBreak/>
        <w:t>Principal researcher / investigator 4</w:t>
      </w:r>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Professor William Ledger</w:t>
      </w:r>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 xml:space="preserve">Head of Discipline of Obstetrics &amp; </w:t>
      </w:r>
      <w:proofErr w:type="spellStart"/>
      <w:r w:rsidRPr="00971E55">
        <w:rPr>
          <w:rFonts w:cs="Äøª∂Í"/>
          <w:lang w:val="en-US" w:eastAsia="en-AU"/>
        </w:rPr>
        <w:t>Gynaecology</w:t>
      </w:r>
      <w:proofErr w:type="spellEnd"/>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 xml:space="preserve">Department of Obstetrics &amp; </w:t>
      </w:r>
      <w:proofErr w:type="spellStart"/>
      <w:r w:rsidRPr="00971E55">
        <w:rPr>
          <w:rFonts w:cs="Äøª∂Í"/>
          <w:lang w:val="en-US" w:eastAsia="en-AU"/>
        </w:rPr>
        <w:t>Gynaecology</w:t>
      </w:r>
      <w:proofErr w:type="spellEnd"/>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Level 1, Royal Hospital for Women</w:t>
      </w:r>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Barker Street</w:t>
      </w:r>
    </w:p>
    <w:p w:rsidR="00450067" w:rsidRPr="00971E55" w:rsidRDefault="00450067" w:rsidP="00D40978">
      <w:pPr>
        <w:widowControl w:val="0"/>
        <w:autoSpaceDE w:val="0"/>
        <w:autoSpaceDN w:val="0"/>
        <w:adjustRightInd w:val="0"/>
        <w:spacing w:line="276" w:lineRule="auto"/>
        <w:jc w:val="left"/>
        <w:rPr>
          <w:rFonts w:cs="Äøª∂Í"/>
          <w:lang w:val="en-US" w:eastAsia="en-AU"/>
        </w:rPr>
      </w:pPr>
      <w:proofErr w:type="spellStart"/>
      <w:proofErr w:type="gramStart"/>
      <w:r w:rsidRPr="00971E55">
        <w:rPr>
          <w:rFonts w:cs="Äøª∂Í"/>
          <w:lang w:val="en-US" w:eastAsia="en-AU"/>
        </w:rPr>
        <w:t>Randwick</w:t>
      </w:r>
      <w:proofErr w:type="spellEnd"/>
      <w:r w:rsidRPr="00971E55">
        <w:rPr>
          <w:rFonts w:cs="Äøª∂Í"/>
          <w:lang w:val="en-US" w:eastAsia="en-AU"/>
        </w:rPr>
        <w:t xml:space="preserve">  NSW</w:t>
      </w:r>
      <w:proofErr w:type="gramEnd"/>
      <w:r w:rsidRPr="00971E55">
        <w:rPr>
          <w:rFonts w:cs="Äøª∂Í"/>
          <w:lang w:val="en-US" w:eastAsia="en-AU"/>
        </w:rPr>
        <w:t xml:space="preserve">  2031</w:t>
      </w:r>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Email: w.ledger@unsw.edu.au</w:t>
      </w:r>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Phone (BH): (02) 9382 6515</w:t>
      </w:r>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Phone (AH)*:</w:t>
      </w:r>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Fax: (02) 9382 6444</w:t>
      </w:r>
    </w:p>
    <w:p w:rsidR="00450067" w:rsidRPr="00971E55" w:rsidRDefault="00450067" w:rsidP="00D40978">
      <w:pPr>
        <w:widowControl w:val="0"/>
        <w:autoSpaceDE w:val="0"/>
        <w:autoSpaceDN w:val="0"/>
        <w:adjustRightInd w:val="0"/>
        <w:spacing w:line="276" w:lineRule="auto"/>
        <w:jc w:val="left"/>
        <w:rPr>
          <w:rFonts w:cs="Äøª∂Í"/>
          <w:lang w:val="en-US" w:eastAsia="en-AU"/>
        </w:rPr>
      </w:pPr>
    </w:p>
    <w:p w:rsidR="00450067" w:rsidRPr="00971E55" w:rsidRDefault="00450067" w:rsidP="00D40978">
      <w:pPr>
        <w:widowControl w:val="0"/>
        <w:autoSpaceDE w:val="0"/>
        <w:autoSpaceDN w:val="0"/>
        <w:adjustRightInd w:val="0"/>
        <w:spacing w:line="276" w:lineRule="auto"/>
        <w:jc w:val="left"/>
        <w:rPr>
          <w:rFonts w:cs="Äøª∂Í"/>
          <w:b/>
          <w:lang w:val="en-US" w:eastAsia="en-AU"/>
        </w:rPr>
      </w:pPr>
      <w:r w:rsidRPr="00971E55">
        <w:rPr>
          <w:rFonts w:cs="Äøª∂Í"/>
          <w:b/>
          <w:lang w:val="en-US" w:eastAsia="en-AU"/>
        </w:rPr>
        <w:t>Principal researcher / investigator 5</w:t>
      </w:r>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Dr Claire Wakefield</w:t>
      </w:r>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Senior Lecturer</w:t>
      </w:r>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Sydney Children's Hospital</w:t>
      </w:r>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Kids Cancer Centre, Level 1 South</w:t>
      </w:r>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Sydney Children's Hospital</w:t>
      </w:r>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 xml:space="preserve">High Street </w:t>
      </w:r>
    </w:p>
    <w:p w:rsidR="00450067" w:rsidRPr="00971E55" w:rsidRDefault="00450067" w:rsidP="00D40978">
      <w:pPr>
        <w:widowControl w:val="0"/>
        <w:autoSpaceDE w:val="0"/>
        <w:autoSpaceDN w:val="0"/>
        <w:adjustRightInd w:val="0"/>
        <w:spacing w:line="276" w:lineRule="auto"/>
        <w:jc w:val="left"/>
        <w:rPr>
          <w:rFonts w:cs="Äøª∂Í"/>
          <w:lang w:val="en-US" w:eastAsia="en-AU"/>
        </w:rPr>
      </w:pPr>
      <w:proofErr w:type="spellStart"/>
      <w:proofErr w:type="gramStart"/>
      <w:r w:rsidRPr="00971E55">
        <w:rPr>
          <w:rFonts w:cs="Äøª∂Í"/>
          <w:lang w:val="en-US" w:eastAsia="en-AU"/>
        </w:rPr>
        <w:t>Randwick</w:t>
      </w:r>
      <w:proofErr w:type="spellEnd"/>
      <w:r w:rsidRPr="00971E55">
        <w:rPr>
          <w:rFonts w:cs="Äøª∂Í"/>
          <w:lang w:val="en-US" w:eastAsia="en-AU"/>
        </w:rPr>
        <w:t xml:space="preserve">  NSW</w:t>
      </w:r>
      <w:proofErr w:type="gramEnd"/>
      <w:r w:rsidRPr="00971E55">
        <w:rPr>
          <w:rFonts w:cs="Äøª∂Í"/>
          <w:lang w:val="en-US" w:eastAsia="en-AU"/>
        </w:rPr>
        <w:t xml:space="preserve">  2031</w:t>
      </w:r>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Email: cwakefield@unsw.edu.au</w:t>
      </w:r>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Phone (BH): (02) 9382 3113</w:t>
      </w:r>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 xml:space="preserve"> </w:t>
      </w:r>
    </w:p>
    <w:p w:rsidR="00450067" w:rsidRPr="00971E55" w:rsidRDefault="00450067" w:rsidP="00D40978">
      <w:pPr>
        <w:widowControl w:val="0"/>
        <w:autoSpaceDE w:val="0"/>
        <w:autoSpaceDN w:val="0"/>
        <w:adjustRightInd w:val="0"/>
        <w:spacing w:line="276" w:lineRule="auto"/>
        <w:jc w:val="left"/>
        <w:rPr>
          <w:rFonts w:cs="Äøª∂Í"/>
          <w:b/>
          <w:lang w:val="en-US" w:eastAsia="en-AU"/>
        </w:rPr>
      </w:pPr>
      <w:r w:rsidRPr="00971E55">
        <w:rPr>
          <w:rFonts w:cs="Äøª∂Í"/>
          <w:b/>
          <w:lang w:val="en-US" w:eastAsia="en-AU"/>
        </w:rPr>
        <w:t>Principal researcher / investigator 6</w:t>
      </w:r>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Dr Rebecca Deans</w:t>
      </w:r>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Lecturer</w:t>
      </w:r>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The Royal Hospital for Women</w:t>
      </w:r>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Level 1, Royal Hospital for Women</w:t>
      </w:r>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Barker Street</w:t>
      </w:r>
    </w:p>
    <w:p w:rsidR="00450067" w:rsidRPr="00971E55" w:rsidRDefault="00450067" w:rsidP="00D40978">
      <w:pPr>
        <w:widowControl w:val="0"/>
        <w:autoSpaceDE w:val="0"/>
        <w:autoSpaceDN w:val="0"/>
        <w:adjustRightInd w:val="0"/>
        <w:spacing w:line="276" w:lineRule="auto"/>
        <w:jc w:val="left"/>
        <w:rPr>
          <w:rFonts w:cs="Äøª∂Í"/>
          <w:lang w:val="en-US" w:eastAsia="en-AU"/>
        </w:rPr>
      </w:pPr>
      <w:proofErr w:type="spellStart"/>
      <w:proofErr w:type="gramStart"/>
      <w:r w:rsidRPr="00971E55">
        <w:rPr>
          <w:rFonts w:cs="Äøª∂Í"/>
          <w:lang w:val="en-US" w:eastAsia="en-AU"/>
        </w:rPr>
        <w:t>Randwick</w:t>
      </w:r>
      <w:proofErr w:type="spellEnd"/>
      <w:r w:rsidRPr="00971E55">
        <w:rPr>
          <w:rFonts w:cs="Äøª∂Í"/>
          <w:lang w:val="en-US" w:eastAsia="en-AU"/>
        </w:rPr>
        <w:t xml:space="preserve">  NSW</w:t>
      </w:r>
      <w:proofErr w:type="gramEnd"/>
      <w:r w:rsidRPr="00971E55">
        <w:rPr>
          <w:rFonts w:cs="Äøª∂Í"/>
          <w:lang w:val="en-US" w:eastAsia="en-AU"/>
        </w:rPr>
        <w:t xml:space="preserve"> 2031</w:t>
      </w:r>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Email: r.deans@unsw.edu.au</w:t>
      </w:r>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Phone (BH): (02) 9382 6727</w:t>
      </w:r>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Fax: (02) 9382 6444</w:t>
      </w:r>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 xml:space="preserve"> </w:t>
      </w:r>
      <w:r w:rsidRPr="00971E55">
        <w:rPr>
          <w:rFonts w:cs="Äøª∂Í"/>
          <w:lang w:val="en-US" w:eastAsia="en-AU"/>
        </w:rPr>
        <w:tab/>
      </w:r>
      <w:r w:rsidRPr="00971E55">
        <w:rPr>
          <w:rFonts w:cs="Äøª∂Í"/>
          <w:lang w:val="en-US" w:eastAsia="en-AU"/>
        </w:rPr>
        <w:tab/>
      </w:r>
      <w:r w:rsidRPr="00971E55">
        <w:rPr>
          <w:rFonts w:cs="Äøª∂Í"/>
          <w:lang w:val="en-US" w:eastAsia="en-AU"/>
        </w:rPr>
        <w:tab/>
      </w:r>
      <w:r w:rsidRPr="00971E55">
        <w:rPr>
          <w:rFonts w:cs="Äøª∂Í"/>
          <w:lang w:val="en-US" w:eastAsia="en-AU"/>
        </w:rPr>
        <w:tab/>
      </w:r>
      <w:r w:rsidRPr="00971E55">
        <w:rPr>
          <w:rFonts w:cs="Äøª∂Í"/>
          <w:lang w:val="en-US" w:eastAsia="en-AU"/>
        </w:rPr>
        <w:tab/>
      </w:r>
      <w:r w:rsidRPr="00971E55">
        <w:rPr>
          <w:rFonts w:cs="Äøª∂Í"/>
          <w:lang w:val="en-US" w:eastAsia="en-AU"/>
        </w:rPr>
        <w:tab/>
      </w:r>
      <w:r w:rsidRPr="00971E55">
        <w:rPr>
          <w:rFonts w:cs="Äøª∂Í"/>
          <w:lang w:val="en-US" w:eastAsia="en-AU"/>
        </w:rPr>
        <w:tab/>
      </w:r>
      <w:r w:rsidRPr="00971E55">
        <w:rPr>
          <w:rFonts w:cs="Äøª∂Í"/>
          <w:lang w:val="en-US" w:eastAsia="en-AU"/>
        </w:rPr>
        <w:tab/>
      </w:r>
      <w:r w:rsidRPr="00971E55">
        <w:rPr>
          <w:rFonts w:cs="Äøª∂Í"/>
          <w:lang w:val="en-US" w:eastAsia="en-AU"/>
        </w:rPr>
        <w:tab/>
      </w:r>
      <w:r w:rsidRPr="00971E55">
        <w:rPr>
          <w:rFonts w:cs="Äøª∂Í"/>
          <w:lang w:val="en-US" w:eastAsia="en-AU"/>
        </w:rPr>
        <w:tab/>
      </w:r>
      <w:r w:rsidRPr="00971E55">
        <w:rPr>
          <w:rFonts w:cs="Äøª∂Í"/>
          <w:lang w:val="en-US" w:eastAsia="en-AU"/>
        </w:rPr>
        <w:tab/>
      </w:r>
      <w:r w:rsidRPr="00971E55">
        <w:rPr>
          <w:rFonts w:cs="Äøª∂Í"/>
          <w:lang w:val="en-US" w:eastAsia="en-AU"/>
        </w:rPr>
        <w:tab/>
      </w:r>
      <w:r w:rsidRPr="00971E55">
        <w:rPr>
          <w:rFonts w:cs="Äøª∂Í"/>
          <w:lang w:val="en-US" w:eastAsia="en-AU"/>
        </w:rPr>
        <w:tab/>
      </w:r>
      <w:r w:rsidRPr="00971E55">
        <w:rPr>
          <w:rFonts w:cs="Äøª∂Í"/>
          <w:lang w:val="en-US" w:eastAsia="en-AU"/>
        </w:rPr>
        <w:tab/>
      </w:r>
    </w:p>
    <w:p w:rsidR="00450067" w:rsidRPr="00971E55" w:rsidRDefault="00450067" w:rsidP="00D40978">
      <w:pPr>
        <w:widowControl w:val="0"/>
        <w:autoSpaceDE w:val="0"/>
        <w:autoSpaceDN w:val="0"/>
        <w:adjustRightInd w:val="0"/>
        <w:spacing w:line="276" w:lineRule="auto"/>
        <w:jc w:val="left"/>
        <w:rPr>
          <w:rFonts w:cs="Äøª∂Í"/>
          <w:b/>
          <w:lang w:val="en-US" w:eastAsia="en-AU"/>
        </w:rPr>
      </w:pPr>
      <w:r w:rsidRPr="00971E55">
        <w:rPr>
          <w:rFonts w:cs="Äøª∂Í"/>
          <w:b/>
          <w:lang w:val="en-US" w:eastAsia="en-AU"/>
        </w:rPr>
        <w:t>Principal researcher / investigator 7</w:t>
      </w:r>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Dr Lisa Orme</w:t>
      </w:r>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 xml:space="preserve">The Royal </w:t>
      </w:r>
      <w:proofErr w:type="spellStart"/>
      <w:r w:rsidRPr="00971E55">
        <w:rPr>
          <w:rFonts w:cs="Äøª∂Í"/>
          <w:lang w:val="en-US" w:eastAsia="en-AU"/>
        </w:rPr>
        <w:t>Childrens</w:t>
      </w:r>
      <w:proofErr w:type="spellEnd"/>
      <w:r w:rsidRPr="00971E55">
        <w:rPr>
          <w:rFonts w:cs="Äøª∂Í"/>
          <w:lang w:val="en-US" w:eastAsia="en-AU"/>
        </w:rPr>
        <w:t xml:space="preserve"> Hospital Melbourne</w:t>
      </w:r>
    </w:p>
    <w:p w:rsidR="00450067" w:rsidRPr="00971E55" w:rsidRDefault="00450067" w:rsidP="00D40978">
      <w:pPr>
        <w:widowControl w:val="0"/>
        <w:autoSpaceDE w:val="0"/>
        <w:autoSpaceDN w:val="0"/>
        <w:adjustRightInd w:val="0"/>
        <w:spacing w:line="276" w:lineRule="auto"/>
        <w:jc w:val="left"/>
        <w:rPr>
          <w:rFonts w:cs="Äøª∂Í"/>
          <w:lang w:val="en-US" w:eastAsia="en-AU"/>
        </w:rPr>
      </w:pPr>
      <w:proofErr w:type="spellStart"/>
      <w:r w:rsidRPr="00971E55">
        <w:rPr>
          <w:rFonts w:cs="Äøª∂Í"/>
          <w:lang w:val="en-US" w:eastAsia="en-AU"/>
        </w:rPr>
        <w:t>ONTrac</w:t>
      </w:r>
      <w:proofErr w:type="spellEnd"/>
      <w:r w:rsidRPr="00971E55">
        <w:rPr>
          <w:rFonts w:cs="Äøª∂Í"/>
          <w:lang w:val="en-US" w:eastAsia="en-AU"/>
        </w:rPr>
        <w:t xml:space="preserve"> at Peter Mac</w:t>
      </w:r>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Victorian Adolescent &amp; Young Adult Cancer Service</w:t>
      </w:r>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Peter MacCallum Cancer Centre</w:t>
      </w:r>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 xml:space="preserve">East Melbourne </w:t>
      </w:r>
      <w:proofErr w:type="gramStart"/>
      <w:r w:rsidRPr="00971E55">
        <w:rPr>
          <w:rFonts w:cs="Äøª∂Í"/>
          <w:lang w:val="en-US" w:eastAsia="en-AU"/>
        </w:rPr>
        <w:t>VIC  3002</w:t>
      </w:r>
      <w:proofErr w:type="gramEnd"/>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Email: ontrac@petermac.org</w:t>
      </w:r>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Phone (BH): (03) 9656 1744</w:t>
      </w:r>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Fax: (03)9656 1192</w:t>
      </w:r>
    </w:p>
    <w:p w:rsidR="00450067" w:rsidRPr="00971E55" w:rsidRDefault="00450067" w:rsidP="00D40978">
      <w:pPr>
        <w:widowControl w:val="0"/>
        <w:autoSpaceDE w:val="0"/>
        <w:autoSpaceDN w:val="0"/>
        <w:adjustRightInd w:val="0"/>
        <w:spacing w:line="276" w:lineRule="auto"/>
        <w:jc w:val="left"/>
        <w:rPr>
          <w:rFonts w:cs="Äøª∂Í"/>
          <w:b/>
          <w:lang w:val="en-US" w:eastAsia="en-AU"/>
        </w:rPr>
      </w:pPr>
      <w:r w:rsidRPr="00971E55">
        <w:rPr>
          <w:rFonts w:cs="Äøª∂Í"/>
          <w:b/>
          <w:lang w:val="en-US" w:eastAsia="en-AU"/>
        </w:rPr>
        <w:lastRenderedPageBreak/>
        <w:t>Principal researcher / investigator 8</w:t>
      </w:r>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A/Professor Richard Cohn</w:t>
      </w:r>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Clinical Oncology and Long Term Follow-up Program</w:t>
      </w:r>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Sydney Children's Hospital</w:t>
      </w:r>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 xml:space="preserve">Clinical Oncology and Long Term </w:t>
      </w:r>
      <w:proofErr w:type="spellStart"/>
      <w:r w:rsidRPr="00971E55">
        <w:rPr>
          <w:rFonts w:cs="Äøª∂Í"/>
          <w:lang w:val="en-US" w:eastAsia="en-AU"/>
        </w:rPr>
        <w:t>Followup</w:t>
      </w:r>
      <w:proofErr w:type="spellEnd"/>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Kids Cancer Centre</w:t>
      </w:r>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Sydney Children's Hospital</w:t>
      </w:r>
    </w:p>
    <w:p w:rsidR="00450067" w:rsidRPr="00971E55" w:rsidRDefault="00450067" w:rsidP="00D40978">
      <w:pPr>
        <w:widowControl w:val="0"/>
        <w:autoSpaceDE w:val="0"/>
        <w:autoSpaceDN w:val="0"/>
        <w:adjustRightInd w:val="0"/>
        <w:spacing w:line="276" w:lineRule="auto"/>
        <w:jc w:val="left"/>
        <w:rPr>
          <w:rFonts w:cs="Äøª∂Í"/>
          <w:lang w:val="en-US" w:eastAsia="en-AU"/>
        </w:rPr>
      </w:pPr>
      <w:proofErr w:type="spellStart"/>
      <w:proofErr w:type="gramStart"/>
      <w:r w:rsidRPr="00971E55">
        <w:rPr>
          <w:rFonts w:cs="Äøª∂Í"/>
          <w:lang w:val="en-US" w:eastAsia="en-AU"/>
        </w:rPr>
        <w:t>Randwick</w:t>
      </w:r>
      <w:proofErr w:type="spellEnd"/>
      <w:r w:rsidRPr="00971E55">
        <w:rPr>
          <w:rFonts w:cs="Äøª∂Í"/>
          <w:lang w:val="en-US" w:eastAsia="en-AU"/>
        </w:rPr>
        <w:t xml:space="preserve">  NSW</w:t>
      </w:r>
      <w:proofErr w:type="gramEnd"/>
      <w:r w:rsidRPr="00971E55">
        <w:rPr>
          <w:rFonts w:cs="Äøª∂Í"/>
          <w:lang w:val="en-US" w:eastAsia="en-AU"/>
        </w:rPr>
        <w:t xml:space="preserve"> 2031</w:t>
      </w:r>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Email: richard.cohn@sesiahs.health.nsw.gov.au</w:t>
      </w:r>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Phone (BH): (02) 9382 1730</w:t>
      </w:r>
    </w:p>
    <w:p w:rsidR="00810588" w:rsidRPr="00971E55" w:rsidRDefault="00810588" w:rsidP="00D40978">
      <w:pPr>
        <w:widowControl w:val="0"/>
        <w:autoSpaceDE w:val="0"/>
        <w:autoSpaceDN w:val="0"/>
        <w:adjustRightInd w:val="0"/>
        <w:spacing w:line="276" w:lineRule="auto"/>
        <w:jc w:val="left"/>
        <w:rPr>
          <w:rFonts w:cs="Äøª∂Í"/>
          <w:lang w:val="en-US" w:eastAsia="en-AU"/>
        </w:rPr>
      </w:pPr>
    </w:p>
    <w:p w:rsidR="00450067" w:rsidRPr="00971E55" w:rsidRDefault="00450067" w:rsidP="00D40978">
      <w:pPr>
        <w:widowControl w:val="0"/>
        <w:autoSpaceDE w:val="0"/>
        <w:autoSpaceDN w:val="0"/>
        <w:adjustRightInd w:val="0"/>
        <w:spacing w:line="276" w:lineRule="auto"/>
        <w:jc w:val="left"/>
        <w:rPr>
          <w:rFonts w:cs="Äøª∂Í"/>
          <w:b/>
          <w:lang w:val="en-US" w:eastAsia="en-AU"/>
        </w:rPr>
      </w:pPr>
      <w:r w:rsidRPr="00971E55">
        <w:rPr>
          <w:rFonts w:cs="Äøª∂Í"/>
          <w:b/>
          <w:lang w:val="en-US" w:eastAsia="en-AU"/>
        </w:rPr>
        <w:t>Principal researcher / investigator 9</w:t>
      </w:r>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Dr Yasmin Jayasinghe</w:t>
      </w:r>
    </w:p>
    <w:p w:rsidR="00810588" w:rsidRPr="00971E55" w:rsidRDefault="00810588"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 xml:space="preserve">Lecturer and Paediatric &amp; Adolescent </w:t>
      </w:r>
      <w:proofErr w:type="spellStart"/>
      <w:r w:rsidRPr="00971E55">
        <w:rPr>
          <w:rFonts w:cs="Äøª∂Í"/>
          <w:lang w:val="en-US" w:eastAsia="en-AU"/>
        </w:rPr>
        <w:t>Gynaecologist</w:t>
      </w:r>
      <w:proofErr w:type="spellEnd"/>
      <w:r w:rsidRPr="00971E55">
        <w:rPr>
          <w:rFonts w:cs="Äøª∂Í"/>
          <w:lang w:val="en-US" w:eastAsia="en-AU"/>
        </w:rPr>
        <w:t xml:space="preserve"> at the Royal Children’s Hospital</w:t>
      </w:r>
    </w:p>
    <w:p w:rsidR="00810588" w:rsidRPr="00971E55" w:rsidRDefault="00810588"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Melbourne</w:t>
      </w:r>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Royal Children's Hospital</w:t>
      </w:r>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50 Flemington Road</w:t>
      </w:r>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Parkville</w:t>
      </w:r>
      <w:r w:rsidR="00810588" w:rsidRPr="00971E55">
        <w:rPr>
          <w:rFonts w:cs="Äøª∂Í"/>
          <w:lang w:val="en-US" w:eastAsia="en-AU"/>
        </w:rPr>
        <w:t xml:space="preserve"> </w:t>
      </w:r>
      <w:proofErr w:type="gramStart"/>
      <w:r w:rsidRPr="00971E55">
        <w:rPr>
          <w:rFonts w:cs="Äøª∂Í"/>
          <w:lang w:val="en-US" w:eastAsia="en-AU"/>
        </w:rPr>
        <w:t>VIC</w:t>
      </w:r>
      <w:r w:rsidR="00810588" w:rsidRPr="00971E55">
        <w:rPr>
          <w:rFonts w:cs="Äøª∂Í"/>
          <w:lang w:val="en-US" w:eastAsia="en-AU"/>
        </w:rPr>
        <w:t xml:space="preserve">  </w:t>
      </w:r>
      <w:r w:rsidRPr="00971E55">
        <w:rPr>
          <w:rFonts w:cs="Äøª∂Í"/>
          <w:lang w:val="en-US" w:eastAsia="en-AU"/>
        </w:rPr>
        <w:t>3052</w:t>
      </w:r>
      <w:proofErr w:type="gramEnd"/>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Email:</w:t>
      </w:r>
      <w:r w:rsidR="00810588" w:rsidRPr="00971E55">
        <w:rPr>
          <w:rFonts w:cs="Äøª∂Í"/>
          <w:lang w:val="en-US" w:eastAsia="en-AU"/>
        </w:rPr>
        <w:t xml:space="preserve"> </w:t>
      </w:r>
      <w:r w:rsidRPr="00971E55">
        <w:rPr>
          <w:rFonts w:cs="Äøª∂Í"/>
          <w:lang w:val="en-US" w:eastAsia="en-AU"/>
        </w:rPr>
        <w:t>yasmin.jayasinghe@unimelb.edu.au</w:t>
      </w:r>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Phone (BH): (03)9345 6180</w:t>
      </w:r>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Fax: (03)9345 5034</w:t>
      </w:r>
    </w:p>
    <w:p w:rsidR="00450067" w:rsidRPr="00971E55" w:rsidRDefault="00810588"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 xml:space="preserve"> </w:t>
      </w:r>
    </w:p>
    <w:p w:rsidR="00450067" w:rsidRPr="00971E55" w:rsidRDefault="00450067" w:rsidP="00D40978">
      <w:pPr>
        <w:widowControl w:val="0"/>
        <w:autoSpaceDE w:val="0"/>
        <w:autoSpaceDN w:val="0"/>
        <w:adjustRightInd w:val="0"/>
        <w:spacing w:line="276" w:lineRule="auto"/>
        <w:jc w:val="left"/>
        <w:rPr>
          <w:rFonts w:cs="Äøª∂Í"/>
          <w:b/>
          <w:lang w:val="en-US" w:eastAsia="en-AU"/>
        </w:rPr>
      </w:pPr>
      <w:r w:rsidRPr="00971E55">
        <w:rPr>
          <w:rFonts w:cs="Äøª∂Í"/>
          <w:b/>
          <w:lang w:val="en-US" w:eastAsia="en-AU"/>
        </w:rPr>
        <w:t>Principal researcher / investigator 10</w:t>
      </w:r>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A/Professor Handan Wand</w:t>
      </w:r>
    </w:p>
    <w:p w:rsidR="00810588" w:rsidRPr="00971E55" w:rsidRDefault="00810588"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Senior Statistician</w:t>
      </w:r>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Biostatistics and Database Program</w:t>
      </w:r>
    </w:p>
    <w:p w:rsidR="00810588" w:rsidRPr="00971E55" w:rsidRDefault="00810588"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The Kirby Institute</w:t>
      </w:r>
    </w:p>
    <w:p w:rsidR="00810588" w:rsidRPr="00971E55" w:rsidRDefault="00810588" w:rsidP="00D40978">
      <w:pPr>
        <w:widowControl w:val="0"/>
        <w:autoSpaceDE w:val="0"/>
        <w:autoSpaceDN w:val="0"/>
        <w:adjustRightInd w:val="0"/>
        <w:spacing w:line="276" w:lineRule="auto"/>
        <w:jc w:val="left"/>
        <w:rPr>
          <w:rFonts w:cs="Äøª∂Í"/>
          <w:lang w:val="en-US" w:eastAsia="en-AU"/>
        </w:rPr>
      </w:pPr>
      <w:proofErr w:type="spellStart"/>
      <w:r w:rsidRPr="00971E55">
        <w:rPr>
          <w:rFonts w:cs="Äøª∂Í"/>
          <w:lang w:val="en-US" w:eastAsia="en-AU"/>
        </w:rPr>
        <w:t>Randwick</w:t>
      </w:r>
      <w:proofErr w:type="spellEnd"/>
      <w:r w:rsidRPr="00971E55">
        <w:rPr>
          <w:rFonts w:cs="Äøª∂Í"/>
          <w:lang w:val="en-US" w:eastAsia="en-AU"/>
        </w:rPr>
        <w:t xml:space="preserve"> NSW 2031</w:t>
      </w:r>
    </w:p>
    <w:p w:rsidR="00450067" w:rsidRPr="00971E55" w:rsidRDefault="0048304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 xml:space="preserve"> </w:t>
      </w:r>
      <w:r w:rsidR="00450067" w:rsidRPr="00971E55">
        <w:rPr>
          <w:rFonts w:cs="Äøª∂Í"/>
          <w:lang w:val="en-US" w:eastAsia="en-AU"/>
        </w:rPr>
        <w:t>Email:</w:t>
      </w:r>
      <w:r w:rsidR="00810588" w:rsidRPr="00971E55">
        <w:rPr>
          <w:rFonts w:cs="Äøª∂Í"/>
          <w:lang w:val="en-US" w:eastAsia="en-AU"/>
        </w:rPr>
        <w:t xml:space="preserve"> </w:t>
      </w:r>
      <w:r w:rsidR="00450067" w:rsidRPr="00971E55">
        <w:rPr>
          <w:rFonts w:cs="Äøª∂Í"/>
          <w:lang w:val="en-US" w:eastAsia="en-AU"/>
        </w:rPr>
        <w:t>hwand@kirby.unsw.edu.au</w:t>
      </w:r>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Phone (BH): (02)9385 0861</w:t>
      </w:r>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Fax: (02)9385 0940</w:t>
      </w:r>
    </w:p>
    <w:p w:rsidR="00450067" w:rsidRPr="00971E55" w:rsidRDefault="00810588"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 xml:space="preserve"> </w:t>
      </w:r>
    </w:p>
    <w:p w:rsidR="00450067" w:rsidRPr="00971E55" w:rsidRDefault="00450067" w:rsidP="00D40978">
      <w:pPr>
        <w:widowControl w:val="0"/>
        <w:autoSpaceDE w:val="0"/>
        <w:autoSpaceDN w:val="0"/>
        <w:adjustRightInd w:val="0"/>
        <w:spacing w:line="276" w:lineRule="auto"/>
        <w:jc w:val="left"/>
        <w:rPr>
          <w:rFonts w:cs="Äøª∂Í"/>
          <w:b/>
          <w:lang w:val="en-US" w:eastAsia="en-AU"/>
        </w:rPr>
      </w:pPr>
      <w:r w:rsidRPr="00971E55">
        <w:rPr>
          <w:rFonts w:cs="Äøª∂Í"/>
          <w:b/>
          <w:lang w:val="en-US" w:eastAsia="en-AU"/>
        </w:rPr>
        <w:t>Associate Researcher / Investigator 1</w:t>
      </w:r>
    </w:p>
    <w:p w:rsidR="00450067" w:rsidRPr="00971E55" w:rsidRDefault="00450067" w:rsidP="00D40978">
      <w:pPr>
        <w:widowControl w:val="0"/>
        <w:autoSpaceDE w:val="0"/>
        <w:autoSpaceDN w:val="0"/>
        <w:adjustRightInd w:val="0"/>
        <w:spacing w:line="276" w:lineRule="auto"/>
        <w:jc w:val="left"/>
        <w:rPr>
          <w:rFonts w:cs="Äøª∂Í"/>
          <w:lang w:val="en-US" w:eastAsia="en-AU"/>
        </w:rPr>
      </w:pPr>
      <w:proofErr w:type="spellStart"/>
      <w:r w:rsidRPr="00971E55">
        <w:rPr>
          <w:rFonts w:cs="Äøª∂Í"/>
          <w:lang w:val="en-US" w:eastAsia="en-AU"/>
        </w:rPr>
        <w:t>Ms</w:t>
      </w:r>
      <w:proofErr w:type="spellEnd"/>
      <w:r w:rsidRPr="00971E55">
        <w:rPr>
          <w:rFonts w:cs="Äøª∂Í"/>
          <w:lang w:val="en-US" w:eastAsia="en-AU"/>
        </w:rPr>
        <w:t xml:space="preserve"> Brigitte Gerstl</w:t>
      </w:r>
    </w:p>
    <w:p w:rsidR="00810588" w:rsidRPr="00971E55" w:rsidRDefault="00810588"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Project Manager/Research Fellow</w:t>
      </w:r>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Kids Cancer Centre</w:t>
      </w:r>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Sydney Children Hospital</w:t>
      </w:r>
    </w:p>
    <w:p w:rsidR="00450067" w:rsidRPr="00971E55" w:rsidRDefault="00450067" w:rsidP="00D40978">
      <w:pPr>
        <w:widowControl w:val="0"/>
        <w:autoSpaceDE w:val="0"/>
        <w:autoSpaceDN w:val="0"/>
        <w:adjustRightInd w:val="0"/>
        <w:spacing w:line="276" w:lineRule="auto"/>
        <w:jc w:val="left"/>
        <w:rPr>
          <w:rFonts w:cs="Äøª∂Í"/>
          <w:lang w:val="en-US" w:eastAsia="en-AU"/>
        </w:rPr>
      </w:pPr>
      <w:proofErr w:type="spellStart"/>
      <w:r w:rsidRPr="00971E55">
        <w:rPr>
          <w:rFonts w:cs="Äøª∂Í"/>
          <w:lang w:val="en-US" w:eastAsia="en-AU"/>
        </w:rPr>
        <w:t>Randwick</w:t>
      </w:r>
      <w:proofErr w:type="spellEnd"/>
      <w:r w:rsidRPr="00971E55">
        <w:rPr>
          <w:rFonts w:cs="Äøª∂Í"/>
          <w:lang w:val="en-US" w:eastAsia="en-AU"/>
        </w:rPr>
        <w:t xml:space="preserve">, </w:t>
      </w:r>
      <w:r w:rsidR="00810588" w:rsidRPr="00971E55">
        <w:rPr>
          <w:rFonts w:cs="Äøª∂Í"/>
          <w:lang w:val="en-US" w:eastAsia="en-AU"/>
        </w:rPr>
        <w:t xml:space="preserve">NSW </w:t>
      </w:r>
      <w:r w:rsidRPr="00971E55">
        <w:rPr>
          <w:rFonts w:cs="Äøª∂Í"/>
          <w:lang w:val="en-US" w:eastAsia="en-AU"/>
        </w:rPr>
        <w:t>2031</w:t>
      </w:r>
    </w:p>
    <w:p w:rsidR="00450067" w:rsidRPr="00971E55" w:rsidRDefault="00810588" w:rsidP="00D40978">
      <w:pPr>
        <w:widowControl w:val="0"/>
        <w:autoSpaceDE w:val="0"/>
        <w:autoSpaceDN w:val="0"/>
        <w:adjustRightInd w:val="0"/>
        <w:spacing w:line="276" w:lineRule="auto"/>
        <w:jc w:val="left"/>
        <w:rPr>
          <w:rFonts w:cs="Äøª∂Í"/>
          <w:lang w:val="en-US" w:eastAsia="en-AU"/>
        </w:rPr>
      </w:pPr>
      <w:proofErr w:type="spellStart"/>
      <w:r w:rsidRPr="00971E55">
        <w:rPr>
          <w:rFonts w:cs="Äøª∂Í"/>
          <w:lang w:val="en-US" w:eastAsia="en-AU"/>
        </w:rPr>
        <w:t>Email:</w:t>
      </w:r>
      <w:r w:rsidR="00450067" w:rsidRPr="00971E55">
        <w:rPr>
          <w:rFonts w:cs="Äøª∂Í"/>
          <w:lang w:val="en-US" w:eastAsia="en-AU"/>
        </w:rPr>
        <w:t>b</w:t>
      </w:r>
      <w:r w:rsidRPr="00971E55">
        <w:rPr>
          <w:rFonts w:cs="Äøª∂Í"/>
          <w:lang w:val="en-US" w:eastAsia="en-AU"/>
        </w:rPr>
        <w:t>gerstl@kirby.unsw.edu.au</w:t>
      </w:r>
      <w:proofErr w:type="spellEnd"/>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Phone (BH): (02) 93821111</w:t>
      </w:r>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Mobile*: 0404082190</w:t>
      </w:r>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Fax: (02)93821789</w:t>
      </w:r>
    </w:p>
    <w:p w:rsidR="00810588" w:rsidRPr="00971E55" w:rsidRDefault="00810588" w:rsidP="00D40978">
      <w:pPr>
        <w:widowControl w:val="0"/>
        <w:autoSpaceDE w:val="0"/>
        <w:autoSpaceDN w:val="0"/>
        <w:adjustRightInd w:val="0"/>
        <w:spacing w:line="276" w:lineRule="auto"/>
        <w:jc w:val="left"/>
        <w:rPr>
          <w:rFonts w:cs="Äøª∂Í"/>
          <w:lang w:val="en-US" w:eastAsia="en-AU"/>
        </w:rPr>
      </w:pPr>
    </w:p>
    <w:p w:rsidR="00407743" w:rsidRDefault="00407743" w:rsidP="00D40978">
      <w:pPr>
        <w:widowControl w:val="0"/>
        <w:autoSpaceDE w:val="0"/>
        <w:autoSpaceDN w:val="0"/>
        <w:adjustRightInd w:val="0"/>
        <w:spacing w:line="276" w:lineRule="auto"/>
        <w:jc w:val="left"/>
        <w:rPr>
          <w:rFonts w:cs="Äøª∂Í"/>
          <w:b/>
          <w:lang w:val="en-US" w:eastAsia="en-AU"/>
        </w:rPr>
      </w:pPr>
    </w:p>
    <w:p w:rsidR="00450067" w:rsidRPr="00971E55" w:rsidRDefault="00450067" w:rsidP="00D40978">
      <w:pPr>
        <w:widowControl w:val="0"/>
        <w:autoSpaceDE w:val="0"/>
        <w:autoSpaceDN w:val="0"/>
        <w:adjustRightInd w:val="0"/>
        <w:spacing w:line="276" w:lineRule="auto"/>
        <w:jc w:val="left"/>
        <w:rPr>
          <w:rFonts w:cs="Äøª∂Í"/>
          <w:b/>
          <w:lang w:val="en-US" w:eastAsia="en-AU"/>
        </w:rPr>
      </w:pPr>
      <w:r w:rsidRPr="00971E55">
        <w:rPr>
          <w:rFonts w:cs="Äøª∂Í"/>
          <w:b/>
          <w:lang w:val="en-US" w:eastAsia="en-AU"/>
        </w:rPr>
        <w:lastRenderedPageBreak/>
        <w:t>Associate Researcher / Investigator 2</w:t>
      </w:r>
    </w:p>
    <w:p w:rsidR="00450067" w:rsidRPr="00971E55" w:rsidRDefault="00450067" w:rsidP="00D40978">
      <w:pPr>
        <w:widowControl w:val="0"/>
        <w:autoSpaceDE w:val="0"/>
        <w:autoSpaceDN w:val="0"/>
        <w:adjustRightInd w:val="0"/>
        <w:spacing w:line="276" w:lineRule="auto"/>
        <w:jc w:val="left"/>
        <w:rPr>
          <w:rFonts w:cs="Äøª∂Í"/>
          <w:lang w:val="en-US" w:eastAsia="en-AU"/>
        </w:rPr>
      </w:pPr>
      <w:proofErr w:type="spellStart"/>
      <w:r w:rsidRPr="00971E55">
        <w:rPr>
          <w:rFonts w:cs="Äøª∂Í"/>
          <w:lang w:val="en-US" w:eastAsia="en-AU"/>
        </w:rPr>
        <w:t>Ms</w:t>
      </w:r>
      <w:proofErr w:type="spellEnd"/>
      <w:r w:rsidRPr="00971E55">
        <w:rPr>
          <w:rFonts w:cs="Äøª∂Í"/>
          <w:lang w:val="en-US" w:eastAsia="en-AU"/>
        </w:rPr>
        <w:t xml:space="preserve"> Franca Agresta</w:t>
      </w:r>
    </w:p>
    <w:p w:rsidR="00810588" w:rsidRPr="00971E55" w:rsidRDefault="00810588"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Clinical Research Manager</w:t>
      </w:r>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Endocrine and Metabolic Service</w:t>
      </w:r>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Melbourne IVF</w:t>
      </w:r>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The Royal Women's Hospital</w:t>
      </w:r>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 xml:space="preserve">East </w:t>
      </w:r>
      <w:proofErr w:type="gramStart"/>
      <w:r w:rsidRPr="00971E55">
        <w:rPr>
          <w:rFonts w:cs="Äøª∂Í"/>
          <w:lang w:val="en-US" w:eastAsia="en-AU"/>
        </w:rPr>
        <w:t>Melbourne</w:t>
      </w:r>
      <w:r w:rsidR="00810588" w:rsidRPr="00971E55">
        <w:rPr>
          <w:rFonts w:cs="Äøª∂Í"/>
          <w:lang w:val="en-US" w:eastAsia="en-AU"/>
        </w:rPr>
        <w:t xml:space="preserve">  </w:t>
      </w:r>
      <w:r w:rsidRPr="00971E55">
        <w:rPr>
          <w:rFonts w:cs="Äøª∂Í"/>
          <w:lang w:val="en-US" w:eastAsia="en-AU"/>
        </w:rPr>
        <w:t>VIC</w:t>
      </w:r>
      <w:proofErr w:type="gramEnd"/>
      <w:r w:rsidR="00810588" w:rsidRPr="00971E55">
        <w:rPr>
          <w:rFonts w:cs="Äøª∂Í"/>
          <w:lang w:val="en-US" w:eastAsia="en-AU"/>
        </w:rPr>
        <w:t xml:space="preserve">  </w:t>
      </w:r>
      <w:r w:rsidRPr="00971E55">
        <w:rPr>
          <w:rFonts w:cs="Äøª∂Í"/>
          <w:lang w:val="en-US" w:eastAsia="en-AU"/>
        </w:rPr>
        <w:t>3002</w:t>
      </w:r>
    </w:p>
    <w:p w:rsidR="00450067" w:rsidRPr="00971E55" w:rsidRDefault="0048304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 xml:space="preserve"> </w:t>
      </w:r>
      <w:r w:rsidR="00450067" w:rsidRPr="00971E55">
        <w:rPr>
          <w:rFonts w:cs="Äøª∂Í"/>
          <w:lang w:val="en-US" w:eastAsia="en-AU"/>
        </w:rPr>
        <w:t>Email:</w:t>
      </w:r>
      <w:r w:rsidR="00810588" w:rsidRPr="00971E55">
        <w:rPr>
          <w:rFonts w:cs="Äøª∂Í"/>
          <w:lang w:val="en-US" w:eastAsia="en-AU"/>
        </w:rPr>
        <w:t xml:space="preserve"> </w:t>
      </w:r>
      <w:r w:rsidR="00450067" w:rsidRPr="00971E55">
        <w:rPr>
          <w:rFonts w:cs="Äøª∂Í"/>
          <w:lang w:val="en-US" w:eastAsia="en-AU"/>
        </w:rPr>
        <w:t>Franca.agresta@mivg.com.au</w:t>
      </w:r>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Phone (BH): (03) 94734569</w:t>
      </w:r>
    </w:p>
    <w:p w:rsidR="00810588" w:rsidRPr="00971E55" w:rsidRDefault="0054677C"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 xml:space="preserve"> </w:t>
      </w:r>
    </w:p>
    <w:p w:rsidR="00450067" w:rsidRPr="00971E55" w:rsidRDefault="00450067" w:rsidP="00D40978">
      <w:pPr>
        <w:widowControl w:val="0"/>
        <w:autoSpaceDE w:val="0"/>
        <w:autoSpaceDN w:val="0"/>
        <w:adjustRightInd w:val="0"/>
        <w:spacing w:line="276" w:lineRule="auto"/>
        <w:jc w:val="left"/>
        <w:rPr>
          <w:rFonts w:cs="Äøª∂Í"/>
          <w:b/>
          <w:lang w:val="en-US" w:eastAsia="en-AU"/>
        </w:rPr>
      </w:pPr>
      <w:r w:rsidRPr="00971E55">
        <w:rPr>
          <w:rFonts w:cs="Äøª∂Í"/>
          <w:b/>
          <w:lang w:val="en-US" w:eastAsia="en-AU"/>
        </w:rPr>
        <w:t>Associate Researcher / Investigator 3</w:t>
      </w:r>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Professor Robert McLachlan</w:t>
      </w:r>
    </w:p>
    <w:p w:rsidR="00810588" w:rsidRPr="00971E55" w:rsidRDefault="00810588"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Director of Clinical Research</w:t>
      </w:r>
    </w:p>
    <w:p w:rsidR="00450067" w:rsidRPr="00971E55" w:rsidRDefault="00450067" w:rsidP="00D40978">
      <w:pPr>
        <w:widowControl w:val="0"/>
        <w:autoSpaceDE w:val="0"/>
        <w:autoSpaceDN w:val="0"/>
        <w:adjustRightInd w:val="0"/>
        <w:spacing w:line="276" w:lineRule="auto"/>
        <w:jc w:val="left"/>
        <w:rPr>
          <w:rFonts w:cs="Äøª∂Í"/>
          <w:lang w:val="en-US" w:eastAsia="en-AU"/>
        </w:rPr>
      </w:pPr>
      <w:proofErr w:type="spellStart"/>
      <w:r w:rsidRPr="00971E55">
        <w:rPr>
          <w:rFonts w:cs="Äøª∂Í"/>
          <w:lang w:val="en-US" w:eastAsia="en-AU"/>
        </w:rPr>
        <w:t>Monash</w:t>
      </w:r>
      <w:proofErr w:type="spellEnd"/>
      <w:r w:rsidRPr="00971E55">
        <w:rPr>
          <w:rFonts w:cs="Äøª∂Í"/>
          <w:lang w:val="en-US" w:eastAsia="en-AU"/>
        </w:rPr>
        <w:t xml:space="preserve"> IVF</w:t>
      </w:r>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Epworth Richmond</w:t>
      </w:r>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Level 7, 89 Bridge Road</w:t>
      </w:r>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Richmond</w:t>
      </w:r>
      <w:r w:rsidR="00810588" w:rsidRPr="00971E55">
        <w:rPr>
          <w:rFonts w:cs="Äøª∂Í"/>
          <w:lang w:val="en-US" w:eastAsia="en-AU"/>
        </w:rPr>
        <w:t xml:space="preserve"> </w:t>
      </w:r>
      <w:r w:rsidRPr="00971E55">
        <w:rPr>
          <w:rFonts w:cs="Äøª∂Í"/>
          <w:lang w:val="en-US" w:eastAsia="en-AU"/>
        </w:rPr>
        <w:t>VIC</w:t>
      </w:r>
      <w:r w:rsidR="00810588" w:rsidRPr="00971E55">
        <w:rPr>
          <w:rFonts w:cs="Äøª∂Í"/>
          <w:lang w:val="en-US" w:eastAsia="en-AU"/>
        </w:rPr>
        <w:t xml:space="preserve"> </w:t>
      </w:r>
      <w:r w:rsidRPr="00971E55">
        <w:rPr>
          <w:rFonts w:cs="Äøª∂Í"/>
          <w:lang w:val="en-US" w:eastAsia="en-AU"/>
        </w:rPr>
        <w:t>3121</w:t>
      </w:r>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Email:</w:t>
      </w:r>
      <w:r w:rsidR="00810588" w:rsidRPr="00971E55">
        <w:rPr>
          <w:rFonts w:cs="Äøª∂Í"/>
          <w:lang w:val="en-US" w:eastAsia="en-AU"/>
        </w:rPr>
        <w:t xml:space="preserve"> </w:t>
      </w:r>
      <w:proofErr w:type="spellStart"/>
      <w:r w:rsidRPr="00971E55">
        <w:rPr>
          <w:rFonts w:cs="Äøª∂Í"/>
          <w:lang w:val="en-US" w:eastAsia="en-AU"/>
        </w:rPr>
        <w:t>Rob.mclachlan@prince</w:t>
      </w:r>
      <w:proofErr w:type="spellEnd"/>
      <w:r w:rsidRPr="00971E55">
        <w:rPr>
          <w:rFonts w:cs="Äøª∂Í"/>
          <w:lang w:val="en-US" w:eastAsia="en-AU"/>
        </w:rPr>
        <w:t xml:space="preserve"> henrys.org</w:t>
      </w:r>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Phone (BH): (03) 95943561</w:t>
      </w:r>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Fax: (03) 95943558</w:t>
      </w:r>
    </w:p>
    <w:p w:rsidR="00810588" w:rsidRPr="00971E55" w:rsidRDefault="00810588" w:rsidP="00D40978">
      <w:pPr>
        <w:widowControl w:val="0"/>
        <w:autoSpaceDE w:val="0"/>
        <w:autoSpaceDN w:val="0"/>
        <w:adjustRightInd w:val="0"/>
        <w:spacing w:line="276" w:lineRule="auto"/>
        <w:jc w:val="left"/>
        <w:rPr>
          <w:rFonts w:cs="Äøª∂Í"/>
          <w:lang w:val="en-US" w:eastAsia="en-AU"/>
        </w:rPr>
      </w:pPr>
    </w:p>
    <w:p w:rsidR="00450067" w:rsidRPr="00971E55" w:rsidRDefault="00450067" w:rsidP="00D40978">
      <w:pPr>
        <w:widowControl w:val="0"/>
        <w:autoSpaceDE w:val="0"/>
        <w:autoSpaceDN w:val="0"/>
        <w:adjustRightInd w:val="0"/>
        <w:spacing w:line="276" w:lineRule="auto"/>
        <w:jc w:val="left"/>
        <w:rPr>
          <w:rFonts w:cs="Äøª∂Í"/>
          <w:b/>
          <w:lang w:val="en-US" w:eastAsia="en-AU"/>
        </w:rPr>
      </w:pPr>
      <w:r w:rsidRPr="00971E55">
        <w:rPr>
          <w:rFonts w:cs="Äøª∂Í"/>
          <w:b/>
          <w:lang w:val="en-US" w:eastAsia="en-AU"/>
        </w:rPr>
        <w:t>Associate Researcher / Investigator 4</w:t>
      </w:r>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Professor Rosalie Viney</w:t>
      </w:r>
    </w:p>
    <w:p w:rsidR="00810588" w:rsidRPr="00971E55" w:rsidRDefault="00810588"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 xml:space="preserve">Director, Centre for Health Economics Research &amp; </w:t>
      </w:r>
      <w:proofErr w:type="spellStart"/>
      <w:r w:rsidRPr="00971E55">
        <w:rPr>
          <w:rFonts w:cs="Äøª∂Í"/>
          <w:lang w:val="en-US" w:eastAsia="en-AU"/>
        </w:rPr>
        <w:t>Evalua</w:t>
      </w:r>
      <w:proofErr w:type="spellEnd"/>
    </w:p>
    <w:p w:rsidR="00450067" w:rsidRPr="00971E55" w:rsidRDefault="00810588"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C</w:t>
      </w:r>
      <w:r w:rsidR="00450067" w:rsidRPr="00971E55">
        <w:rPr>
          <w:rFonts w:cs="Äøª∂Í"/>
          <w:lang w:val="en-US" w:eastAsia="en-AU"/>
        </w:rPr>
        <w:t>entre for Health Economics Research and Evaluation</w:t>
      </w:r>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University of Technology</w:t>
      </w:r>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Level 4, 645 Harris Street</w:t>
      </w:r>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Ultimo</w:t>
      </w:r>
      <w:r w:rsidR="00810588" w:rsidRPr="00971E55">
        <w:rPr>
          <w:rFonts w:cs="Äøª∂Í"/>
          <w:lang w:val="en-US" w:eastAsia="en-AU"/>
        </w:rPr>
        <w:t xml:space="preserve"> </w:t>
      </w:r>
      <w:r w:rsidRPr="00971E55">
        <w:rPr>
          <w:rFonts w:cs="Äøª∂Í"/>
          <w:lang w:val="en-US" w:eastAsia="en-AU"/>
        </w:rPr>
        <w:t>NSW</w:t>
      </w:r>
      <w:r w:rsidR="00810588" w:rsidRPr="00971E55">
        <w:rPr>
          <w:rFonts w:cs="Äøª∂Í"/>
          <w:lang w:val="en-US" w:eastAsia="en-AU"/>
        </w:rPr>
        <w:t xml:space="preserve"> </w:t>
      </w:r>
      <w:r w:rsidRPr="00971E55">
        <w:rPr>
          <w:rFonts w:cs="Äøª∂Í"/>
          <w:lang w:val="en-US" w:eastAsia="en-AU"/>
        </w:rPr>
        <w:t>2007</w:t>
      </w:r>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Email:</w:t>
      </w:r>
      <w:r w:rsidR="00810588" w:rsidRPr="00971E55">
        <w:rPr>
          <w:rFonts w:cs="Äøª∂Í"/>
          <w:lang w:val="en-US" w:eastAsia="en-AU"/>
        </w:rPr>
        <w:t xml:space="preserve"> </w:t>
      </w:r>
      <w:r w:rsidRPr="00971E55">
        <w:rPr>
          <w:rFonts w:cs="Äøª∂Í"/>
          <w:lang w:val="en-US" w:eastAsia="en-AU"/>
        </w:rPr>
        <w:t>rosalie.viney@chere.uts.edu.au</w:t>
      </w:r>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Phone (BH): (02) 9514 4722</w:t>
      </w:r>
    </w:p>
    <w:p w:rsidR="00450067" w:rsidRPr="00971E55" w:rsidRDefault="00450067"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Fax: (02) 9514 4730</w:t>
      </w:r>
    </w:p>
    <w:p w:rsidR="005A7B60" w:rsidRDefault="005A7B60" w:rsidP="00D40978">
      <w:pPr>
        <w:spacing w:line="276" w:lineRule="auto"/>
        <w:rPr>
          <w:rFonts w:cs="Äøª∂Í"/>
          <w:lang w:val="en-US" w:eastAsia="en-AU"/>
        </w:rPr>
      </w:pPr>
    </w:p>
    <w:p w:rsidR="00407743" w:rsidRDefault="00407743" w:rsidP="00D40978">
      <w:pPr>
        <w:spacing w:line="276" w:lineRule="auto"/>
        <w:rPr>
          <w:rFonts w:cs="Äøª∂Í"/>
          <w:lang w:val="en-US" w:eastAsia="en-AU"/>
        </w:rPr>
      </w:pPr>
    </w:p>
    <w:p w:rsidR="00407743" w:rsidRDefault="00407743" w:rsidP="00D40978">
      <w:pPr>
        <w:spacing w:line="276" w:lineRule="auto"/>
        <w:rPr>
          <w:rFonts w:cs="Äøª∂Í"/>
          <w:lang w:val="en-US" w:eastAsia="en-AU"/>
        </w:rPr>
      </w:pPr>
    </w:p>
    <w:p w:rsidR="00407743" w:rsidRDefault="00407743" w:rsidP="00D40978">
      <w:pPr>
        <w:spacing w:line="276" w:lineRule="auto"/>
        <w:rPr>
          <w:rFonts w:cs="Äøª∂Í"/>
          <w:lang w:val="en-US" w:eastAsia="en-AU"/>
        </w:rPr>
      </w:pPr>
    </w:p>
    <w:p w:rsidR="00407743" w:rsidRDefault="00407743" w:rsidP="00D40978">
      <w:pPr>
        <w:spacing w:line="276" w:lineRule="auto"/>
        <w:rPr>
          <w:rFonts w:cs="Äøª∂Í"/>
          <w:lang w:val="en-US" w:eastAsia="en-AU"/>
        </w:rPr>
      </w:pPr>
    </w:p>
    <w:p w:rsidR="00407743" w:rsidRDefault="00407743" w:rsidP="00D40978">
      <w:pPr>
        <w:spacing w:line="276" w:lineRule="auto"/>
        <w:rPr>
          <w:rFonts w:cs="Äøª∂Í"/>
          <w:lang w:val="en-US" w:eastAsia="en-AU"/>
        </w:rPr>
      </w:pPr>
    </w:p>
    <w:p w:rsidR="00407743" w:rsidRDefault="00407743" w:rsidP="00D40978">
      <w:pPr>
        <w:spacing w:line="276" w:lineRule="auto"/>
        <w:rPr>
          <w:rFonts w:cs="Äøª∂Í"/>
          <w:lang w:val="en-US" w:eastAsia="en-AU"/>
        </w:rPr>
      </w:pPr>
    </w:p>
    <w:p w:rsidR="00407743" w:rsidRDefault="00407743" w:rsidP="00D40978">
      <w:pPr>
        <w:spacing w:line="276" w:lineRule="auto"/>
        <w:rPr>
          <w:rFonts w:cs="Äøª∂Í"/>
          <w:lang w:val="en-US" w:eastAsia="en-AU"/>
        </w:rPr>
      </w:pPr>
    </w:p>
    <w:p w:rsidR="00407743" w:rsidRDefault="00407743" w:rsidP="00D40978">
      <w:pPr>
        <w:spacing w:line="276" w:lineRule="auto"/>
        <w:rPr>
          <w:rFonts w:cs="Äøª∂Í"/>
          <w:lang w:val="en-US" w:eastAsia="en-AU"/>
        </w:rPr>
      </w:pPr>
    </w:p>
    <w:p w:rsidR="00407743" w:rsidRDefault="00407743" w:rsidP="00D40978">
      <w:pPr>
        <w:spacing w:line="276" w:lineRule="auto"/>
        <w:rPr>
          <w:rFonts w:cs="Äøª∂Í"/>
          <w:lang w:val="en-US" w:eastAsia="en-AU"/>
        </w:rPr>
      </w:pPr>
    </w:p>
    <w:p w:rsidR="00407743" w:rsidRDefault="00407743" w:rsidP="00D40978">
      <w:pPr>
        <w:spacing w:line="276" w:lineRule="auto"/>
        <w:rPr>
          <w:rFonts w:cs="Äøª∂Í"/>
          <w:lang w:val="en-US" w:eastAsia="en-AU"/>
        </w:rPr>
      </w:pPr>
    </w:p>
    <w:p w:rsidR="00407743" w:rsidRDefault="00407743" w:rsidP="00D40978">
      <w:pPr>
        <w:spacing w:line="276" w:lineRule="auto"/>
        <w:rPr>
          <w:rFonts w:cs="Äøª∂Í"/>
          <w:lang w:val="en-US" w:eastAsia="en-AU"/>
        </w:rPr>
      </w:pPr>
    </w:p>
    <w:p w:rsidR="00407743" w:rsidRDefault="00407743" w:rsidP="00D40978">
      <w:pPr>
        <w:spacing w:line="276" w:lineRule="auto"/>
        <w:rPr>
          <w:rFonts w:cs="Äøª∂Í"/>
          <w:lang w:val="en-US" w:eastAsia="en-AU"/>
        </w:rPr>
      </w:pPr>
    </w:p>
    <w:p w:rsidR="00340BC5" w:rsidRPr="00971E55" w:rsidRDefault="00823EC8" w:rsidP="00D40978">
      <w:pPr>
        <w:pStyle w:val="Heading1"/>
        <w:numPr>
          <w:ilvl w:val="0"/>
          <w:numId w:val="0"/>
        </w:numPr>
        <w:spacing w:beforeLines="20" w:before="48" w:afterLines="20" w:after="48" w:line="276" w:lineRule="auto"/>
        <w:rPr>
          <w:sz w:val="24"/>
          <w:szCs w:val="24"/>
        </w:rPr>
      </w:pPr>
      <w:bookmarkStart w:id="2" w:name="_Toc291789020"/>
      <w:r w:rsidRPr="00971E55">
        <w:rPr>
          <w:sz w:val="24"/>
          <w:szCs w:val="24"/>
        </w:rPr>
        <w:lastRenderedPageBreak/>
        <w:t>2</w:t>
      </w:r>
      <w:r w:rsidR="009C4937" w:rsidRPr="00971E55">
        <w:rPr>
          <w:sz w:val="24"/>
          <w:szCs w:val="24"/>
        </w:rPr>
        <w:tab/>
      </w:r>
      <w:r w:rsidR="00987FE3" w:rsidRPr="00971E55">
        <w:rPr>
          <w:sz w:val="24"/>
          <w:szCs w:val="24"/>
        </w:rPr>
        <w:t>LIST OF ABBREVIATIONS</w:t>
      </w:r>
      <w:bookmarkEnd w:id="2"/>
    </w:p>
    <w:p w:rsidR="0040311E" w:rsidRPr="00971E55" w:rsidRDefault="0040311E" w:rsidP="00D40978">
      <w:pPr>
        <w:spacing w:beforeLines="120" w:before="288" w:afterLines="120" w:after="288" w:line="276" w:lineRule="auto"/>
        <w:contextualSpacing/>
        <w:rPr>
          <w:rFonts w:cs="Arial"/>
        </w:rPr>
      </w:pPr>
    </w:p>
    <w:p w:rsidR="00810588" w:rsidRPr="00971E55" w:rsidRDefault="00274B36" w:rsidP="00D40978">
      <w:pPr>
        <w:spacing w:beforeLines="120" w:before="288" w:afterLines="120" w:after="288" w:line="276" w:lineRule="auto"/>
        <w:rPr>
          <w:rFonts w:cs="Arial"/>
        </w:rPr>
      </w:pPr>
      <w:r w:rsidRPr="00971E55">
        <w:rPr>
          <w:rFonts w:cs="Arial"/>
        </w:rPr>
        <w:t>AOFR</w:t>
      </w:r>
      <w:r w:rsidRPr="00971E55">
        <w:rPr>
          <w:rFonts w:cs="Arial"/>
        </w:rPr>
        <w:tab/>
      </w:r>
      <w:r w:rsidRPr="00971E55">
        <w:rPr>
          <w:rFonts w:cs="Arial"/>
        </w:rPr>
        <w:tab/>
        <w:t>Austral</w:t>
      </w:r>
      <w:r w:rsidR="00810588" w:rsidRPr="00971E55">
        <w:rPr>
          <w:rFonts w:cs="Arial"/>
        </w:rPr>
        <w:t xml:space="preserve">asian Oncofertility Registry </w:t>
      </w:r>
    </w:p>
    <w:p w:rsidR="002477E9" w:rsidRPr="00971E55" w:rsidRDefault="00274B36" w:rsidP="00D40978">
      <w:pPr>
        <w:spacing w:beforeLines="120" w:before="288" w:afterLines="120" w:after="288" w:line="276" w:lineRule="auto"/>
        <w:rPr>
          <w:rFonts w:cs="Arial"/>
        </w:rPr>
      </w:pPr>
      <w:r w:rsidRPr="00971E55">
        <w:rPr>
          <w:rFonts w:cs="Arial"/>
        </w:rPr>
        <w:t>AOFC</w:t>
      </w:r>
      <w:r w:rsidRPr="00971E55">
        <w:rPr>
          <w:rFonts w:cs="Arial"/>
        </w:rPr>
        <w:tab/>
      </w:r>
      <w:r w:rsidRPr="00971E55">
        <w:rPr>
          <w:rFonts w:cs="Arial"/>
        </w:rPr>
        <w:tab/>
        <w:t>Austral</w:t>
      </w:r>
      <w:r w:rsidR="002477E9" w:rsidRPr="00971E55">
        <w:rPr>
          <w:rFonts w:cs="Arial"/>
        </w:rPr>
        <w:t>asian Oncofertility Consortium</w:t>
      </w:r>
    </w:p>
    <w:p w:rsidR="002477E9" w:rsidRPr="00971E55" w:rsidRDefault="00274B36" w:rsidP="00D40978">
      <w:pPr>
        <w:spacing w:beforeLines="120" w:before="288" w:afterLines="120" w:after="288" w:line="276" w:lineRule="auto"/>
        <w:rPr>
          <w:rFonts w:cs="Arial"/>
        </w:rPr>
      </w:pPr>
      <w:r w:rsidRPr="00971E55">
        <w:rPr>
          <w:rFonts w:cs="Arial"/>
        </w:rPr>
        <w:t>ART</w:t>
      </w:r>
      <w:r w:rsidRPr="00971E55">
        <w:rPr>
          <w:rFonts w:cs="Arial"/>
        </w:rPr>
        <w:tab/>
      </w:r>
      <w:r w:rsidRPr="00971E55">
        <w:rPr>
          <w:rFonts w:cs="Arial"/>
        </w:rPr>
        <w:tab/>
        <w:t>Assisted R</w:t>
      </w:r>
      <w:r w:rsidR="002477E9" w:rsidRPr="00971E55">
        <w:rPr>
          <w:rFonts w:cs="Arial"/>
        </w:rPr>
        <w:t>eproductive Therapies</w:t>
      </w:r>
    </w:p>
    <w:p w:rsidR="002477E9" w:rsidRDefault="002477E9" w:rsidP="00D40978">
      <w:pPr>
        <w:spacing w:beforeLines="120" w:before="288" w:afterLines="120" w:after="288" w:line="276" w:lineRule="auto"/>
        <w:rPr>
          <w:rFonts w:cs="Arial"/>
        </w:rPr>
      </w:pPr>
      <w:r w:rsidRPr="00971E55">
        <w:rPr>
          <w:rFonts w:cs="Arial"/>
        </w:rPr>
        <w:t>AYA</w:t>
      </w:r>
      <w:r w:rsidRPr="00971E55">
        <w:rPr>
          <w:rFonts w:cs="Arial"/>
        </w:rPr>
        <w:tab/>
      </w:r>
      <w:r w:rsidRPr="00971E55">
        <w:rPr>
          <w:rFonts w:cs="Arial"/>
        </w:rPr>
        <w:tab/>
        <w:t>Adolescent You</w:t>
      </w:r>
      <w:r w:rsidR="00AB228E">
        <w:rPr>
          <w:rFonts w:cs="Arial"/>
        </w:rPr>
        <w:t>ng</w:t>
      </w:r>
      <w:r w:rsidRPr="00971E55">
        <w:rPr>
          <w:rFonts w:cs="Arial"/>
        </w:rPr>
        <w:t xml:space="preserve"> Adult</w:t>
      </w:r>
    </w:p>
    <w:p w:rsidR="00E94CE8" w:rsidRDefault="00E94CE8" w:rsidP="00D40978">
      <w:pPr>
        <w:spacing w:beforeLines="120" w:before="288" w:afterLines="120" w:after="288" w:line="276" w:lineRule="auto"/>
      </w:pPr>
      <w:r>
        <w:t xml:space="preserve">CRA                   </w:t>
      </w:r>
      <w:r w:rsidRPr="00971E55">
        <w:t xml:space="preserve">Clinical Research Associate </w:t>
      </w:r>
    </w:p>
    <w:p w:rsidR="00E94CE8" w:rsidRPr="00971E55" w:rsidRDefault="00E94CE8" w:rsidP="00D40978">
      <w:pPr>
        <w:spacing w:beforeLines="120" w:before="288" w:afterLines="120" w:after="288" w:line="276" w:lineRule="auto"/>
        <w:rPr>
          <w:rFonts w:cs="Arial"/>
        </w:rPr>
      </w:pPr>
      <w:r w:rsidRPr="00971E55">
        <w:t>DOHA</w:t>
      </w:r>
      <w:r>
        <w:tab/>
      </w:r>
      <w:r>
        <w:tab/>
        <w:t>Department of Health and Aging</w:t>
      </w:r>
    </w:p>
    <w:p w:rsidR="00810588" w:rsidRDefault="00810588" w:rsidP="00D40978">
      <w:pPr>
        <w:spacing w:beforeLines="120" w:before="288" w:afterLines="120" w:after="288" w:line="276" w:lineRule="auto"/>
        <w:rPr>
          <w:rFonts w:cs="Arial"/>
        </w:rPr>
      </w:pPr>
      <w:r w:rsidRPr="00971E55">
        <w:rPr>
          <w:rFonts w:cs="Arial"/>
        </w:rPr>
        <w:t>FP</w:t>
      </w:r>
      <w:r w:rsidRPr="00971E55">
        <w:rPr>
          <w:rFonts w:cs="Arial"/>
        </w:rPr>
        <w:tab/>
      </w:r>
      <w:r w:rsidRPr="00971E55">
        <w:rPr>
          <w:rFonts w:cs="Arial"/>
        </w:rPr>
        <w:tab/>
        <w:t>Fertility Preservation</w:t>
      </w:r>
    </w:p>
    <w:p w:rsidR="00AB228E" w:rsidRPr="00971E55" w:rsidRDefault="00AB228E" w:rsidP="00D40978">
      <w:pPr>
        <w:spacing w:beforeLines="120" w:before="288" w:afterLines="120" w:after="288" w:line="276" w:lineRule="auto"/>
        <w:rPr>
          <w:rFonts w:cs="Arial"/>
        </w:rPr>
      </w:pPr>
      <w:r>
        <w:t xml:space="preserve">GNRH </w:t>
      </w:r>
      <w:r>
        <w:tab/>
      </w:r>
      <w:r>
        <w:tab/>
        <w:t>G</w:t>
      </w:r>
      <w:r w:rsidRPr="00971E55">
        <w:t>onado</w:t>
      </w:r>
      <w:r>
        <w:t xml:space="preserve">tropin-releasing hormone </w:t>
      </w:r>
      <w:r w:rsidRPr="00971E55">
        <w:t>agonists</w:t>
      </w:r>
    </w:p>
    <w:p w:rsidR="00274B36" w:rsidRDefault="00274B36" w:rsidP="00D40978">
      <w:pPr>
        <w:spacing w:beforeLines="120" w:before="288" w:afterLines="120" w:after="288" w:line="276" w:lineRule="auto"/>
        <w:rPr>
          <w:rFonts w:cs="Arial"/>
        </w:rPr>
      </w:pPr>
      <w:r w:rsidRPr="00971E55">
        <w:rPr>
          <w:rFonts w:cs="Arial"/>
        </w:rPr>
        <w:t>IVF</w:t>
      </w:r>
      <w:r w:rsidR="0054677C" w:rsidRPr="00971E55">
        <w:rPr>
          <w:rFonts w:cs="Arial"/>
        </w:rPr>
        <w:tab/>
      </w:r>
      <w:r w:rsidR="0054677C" w:rsidRPr="00971E55">
        <w:rPr>
          <w:rFonts w:cs="Arial"/>
        </w:rPr>
        <w:tab/>
        <w:t>In</w:t>
      </w:r>
      <w:r w:rsidR="00744C2D">
        <w:rPr>
          <w:rFonts w:cs="Arial"/>
        </w:rPr>
        <w:t xml:space="preserve"> V</w:t>
      </w:r>
      <w:r w:rsidR="0054677C" w:rsidRPr="00971E55">
        <w:rPr>
          <w:rFonts w:cs="Arial"/>
        </w:rPr>
        <w:t>itro Fertilisation</w:t>
      </w:r>
    </w:p>
    <w:p w:rsidR="00744C2D" w:rsidRPr="00971E55" w:rsidRDefault="00744C2D" w:rsidP="00D40978">
      <w:pPr>
        <w:spacing w:beforeLines="120" w:before="288" w:afterLines="120" w:after="288" w:line="276" w:lineRule="auto"/>
        <w:rPr>
          <w:rFonts w:cs="Arial"/>
        </w:rPr>
      </w:pPr>
      <w:r>
        <w:rPr>
          <w:rFonts w:cs="Arial-BoldMT_7"/>
          <w:lang w:eastAsia="en-AU"/>
        </w:rPr>
        <w:t>SOP</w:t>
      </w:r>
      <w:r>
        <w:rPr>
          <w:rFonts w:cs="Arial-BoldMT_7"/>
          <w:lang w:eastAsia="en-AU"/>
        </w:rPr>
        <w:tab/>
      </w:r>
      <w:r>
        <w:rPr>
          <w:rFonts w:cs="Arial-BoldMT_7"/>
          <w:lang w:eastAsia="en-AU"/>
        </w:rPr>
        <w:tab/>
        <w:t xml:space="preserve">Standard operating </w:t>
      </w:r>
      <w:r w:rsidR="00407743">
        <w:rPr>
          <w:rFonts w:cs="Arial-BoldMT_7"/>
          <w:lang w:eastAsia="en-AU"/>
        </w:rPr>
        <w:t>procedures</w:t>
      </w:r>
    </w:p>
    <w:p w:rsidR="00810588" w:rsidRPr="00971E55" w:rsidRDefault="00810588" w:rsidP="00D40978">
      <w:pPr>
        <w:spacing w:beforeLines="120" w:before="288" w:afterLines="120" w:after="288" w:line="276" w:lineRule="auto"/>
        <w:rPr>
          <w:rFonts w:cs="Arial"/>
        </w:rPr>
      </w:pPr>
    </w:p>
    <w:p w:rsidR="00810588" w:rsidRPr="00971E55" w:rsidRDefault="00810588" w:rsidP="00D40978">
      <w:pPr>
        <w:spacing w:beforeLines="120" w:before="288" w:afterLines="120" w:after="288" w:line="276" w:lineRule="auto"/>
        <w:rPr>
          <w:rFonts w:cs="Arial"/>
        </w:rPr>
      </w:pPr>
    </w:p>
    <w:p w:rsidR="00810588" w:rsidRPr="00971E55" w:rsidRDefault="00810588" w:rsidP="00D40978">
      <w:pPr>
        <w:spacing w:beforeLines="120" w:before="288" w:afterLines="120" w:after="288" w:line="276" w:lineRule="auto"/>
        <w:rPr>
          <w:rFonts w:cs="Arial"/>
        </w:rPr>
      </w:pPr>
    </w:p>
    <w:p w:rsidR="00464E94" w:rsidRPr="00971E55" w:rsidRDefault="00464E94" w:rsidP="00D40978">
      <w:pPr>
        <w:spacing w:line="276" w:lineRule="auto"/>
        <w:jc w:val="left"/>
        <w:rPr>
          <w:rFonts w:cs="Arial"/>
        </w:rPr>
      </w:pPr>
      <w:r w:rsidRPr="00971E55">
        <w:rPr>
          <w:rFonts w:cs="Arial"/>
        </w:rPr>
        <w:br w:type="page"/>
      </w:r>
    </w:p>
    <w:p w:rsidR="005A130F" w:rsidRPr="00971E55" w:rsidRDefault="002477E9" w:rsidP="009C58D8">
      <w:pPr>
        <w:pStyle w:val="Heading1"/>
        <w:numPr>
          <w:ilvl w:val="0"/>
          <w:numId w:val="4"/>
        </w:numPr>
        <w:autoSpaceDE w:val="0"/>
        <w:autoSpaceDN w:val="0"/>
        <w:adjustRightInd w:val="0"/>
        <w:spacing w:line="276" w:lineRule="auto"/>
        <w:rPr>
          <w:sz w:val="24"/>
          <w:szCs w:val="24"/>
        </w:rPr>
      </w:pPr>
      <w:bookmarkStart w:id="3" w:name="_Toc165710570"/>
      <w:bookmarkStart w:id="4" w:name="_Toc165710619"/>
      <w:bookmarkStart w:id="5" w:name="_Toc165710667"/>
      <w:bookmarkStart w:id="6" w:name="_Toc292969413"/>
      <w:bookmarkStart w:id="7" w:name="_Toc291789022"/>
      <w:r w:rsidRPr="00971E55">
        <w:rPr>
          <w:sz w:val="24"/>
          <w:szCs w:val="24"/>
        </w:rPr>
        <w:lastRenderedPageBreak/>
        <w:t>Background and Overview</w:t>
      </w:r>
    </w:p>
    <w:p w:rsidR="005A130F" w:rsidRPr="00971E55" w:rsidRDefault="005A130F" w:rsidP="00D40978">
      <w:pPr>
        <w:spacing w:line="276" w:lineRule="auto"/>
      </w:pPr>
    </w:p>
    <w:p w:rsidR="002477E9" w:rsidRPr="00971E55" w:rsidRDefault="002477E9" w:rsidP="00D40978">
      <w:pPr>
        <w:spacing w:line="276" w:lineRule="auto"/>
        <w:rPr>
          <w:b/>
          <w:i/>
        </w:rPr>
      </w:pPr>
      <w:r w:rsidRPr="00971E55">
        <w:rPr>
          <w:b/>
          <w:i/>
        </w:rPr>
        <w:t>Cancer diagnosis among children, adolescents and young adults in Australia</w:t>
      </w:r>
    </w:p>
    <w:p w:rsidR="002477E9" w:rsidRPr="00971E55" w:rsidRDefault="002477E9" w:rsidP="00D40978">
      <w:pPr>
        <w:spacing w:line="276" w:lineRule="auto"/>
        <w:rPr>
          <w:b/>
          <w:i/>
        </w:rPr>
      </w:pPr>
      <w:r w:rsidRPr="00971E55">
        <w:rPr>
          <w:b/>
          <w:i/>
        </w:rPr>
        <w:t xml:space="preserve"> </w:t>
      </w:r>
      <w:r w:rsidRPr="00971E55">
        <w:t>Great advancements in oncological and haematological diagnosis and treatment have led to significant improvements in survival rates. The average 5-year survival rate for paediatric cancers (0-15 year olds) is 79% and the average 5-year survival rates for adolescent cancer (15-25 year olds) is 88%.</w:t>
      </w:r>
      <w:hyperlink w:anchor="_ENREF_2" w:tooltip="Quinn, 2011 #13" w:history="1">
        <w:r w:rsidRPr="00971E55">
          <w:fldChar w:fldCharType="begin">
            <w:fldData xml:space="preserve">PEVuZE5vdGU+PENpdGU+PEF1dGhvcj5RdWlubjwvQXV0aG9yPjxZZWFyPjIwMTE8L1llYXI+PFJl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</w:fldData>
          </w:fldChar>
        </w:r>
        <w:r w:rsidRPr="00971E55">
          <w:instrText xml:space="preserve"> ADDIN EN.CITE </w:instrText>
        </w:r>
        <w:r w:rsidRPr="00971E55">
          <w:fldChar w:fldCharType="begin">
            <w:fldData xml:space="preserve">PEVuZE5vdGU+PENpdGU+PEF1dGhvcj5RdWlubjwvQXV0aG9yPjxZZWFyPjIwMTE8L1llYXI+PFJl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</w:fldData>
          </w:fldChar>
        </w:r>
        <w:r w:rsidRPr="00971E55">
          <w:instrText xml:space="preserve"> ADDIN EN.CITE.DATA </w:instrText>
        </w:r>
        <w:r w:rsidRPr="00971E55">
          <w:fldChar w:fldCharType="end"/>
        </w:r>
        <w:r w:rsidRPr="00971E55">
          <w:fldChar w:fldCharType="separate"/>
        </w:r>
        <w:r w:rsidRPr="00971E55">
          <w:rPr>
            <w:noProof/>
            <w:vertAlign w:val="superscript"/>
          </w:rPr>
          <w:t>2-6</w:t>
        </w:r>
        <w:r w:rsidRPr="00971E55">
          <w:fldChar w:fldCharType="end"/>
        </w:r>
      </w:hyperlink>
      <w:r w:rsidRPr="00971E55">
        <w:t xml:space="preserve"> As the number of cancer survivor’s increase, clinicians are turning their focus to the quality of survivorship. The loss of reproductive function is one of the most distressing and potentially adverse consequences of successful cancer treatment.</w:t>
      </w:r>
      <w:r w:rsidRPr="00971E55">
        <w:fldChar w:fldCharType="begin"/>
      </w:r>
      <w:r w:rsidRPr="00971E55">
        <w:instrText xml:space="preserve"> ADDIN EN.CITE &lt;EndNote&gt;&lt;Cite&gt;&lt;Author&gt;Zebrack&lt;/Author&gt;&lt;Year&gt;2004&lt;/Year&gt;&lt;RecNum&gt;51&lt;/RecNum&gt;&lt;DisplayText&gt;&lt;style face="superscript"&gt;7,8&lt;/style&gt;&lt;/DisplayText&gt;&lt;record&gt;&lt;rec-number&gt;51&lt;/rec-number&gt;&lt;foreign-keys&gt;&lt;key app="EN" db-id="p5rf2ef9ndevf1esz2o59250av20wf0pw0wf"&gt;51&lt;/key&gt;&lt;/foreign-keys&gt;&lt;ref-type name="Journal Article"&gt;17&lt;/ref-type&gt;&lt;contributors&gt;&lt;authors&gt;&lt;author&gt;Zebrack, Brad J.&lt;/author&gt;&lt;author&gt;Casillas, Jacqueline&lt;/author&gt;&lt;author&gt;Nohr, Lindsay&lt;/author&gt;&lt;author&gt;Adams, Heidi&lt;/author&gt;&lt;author&gt;Zeltzer, Lonnie K.&lt;/author&gt;&lt;/authors&gt;&lt;/contributors&gt;&lt;titles&gt;&lt;title&gt;Fertility issues for young adult survivors of childhood cancer&lt;/title&gt;&lt;secondary-title&gt;Psycho-Oncology&lt;/secondary-title&gt;&lt;/titles&gt;&lt;periodical&gt;&lt;full-title&gt;Psycho-Oncology&lt;/full-title&gt;&lt;/periodical&gt;&lt;pages&gt;689-699&lt;/pages&gt;&lt;volume&gt;13&lt;/volume&gt;&lt;number&gt;10&lt;/number&gt;&lt;reprint-edition&gt;NOT IN FILE&lt;/reprint-edition&gt;&lt;dates&gt;&lt;year&gt;2004&lt;/year&gt;&lt;/dates&gt;&lt;isbn&gt;1099-1611&lt;/isbn&gt;&lt;urls&gt;&lt;/urls&gt;&lt;/record&gt;&lt;/Cite&gt;&lt;Cite&gt;&lt;Author&gt;Rosen&lt;/Author&gt;&lt;Year&gt;2009&lt;/Year&gt;&lt;RecNum&gt;44&lt;/RecNum&gt;&lt;record&gt;&lt;rec-number&gt;44&lt;/rec-number&gt;&lt;foreign-keys&gt;&lt;key app="EN" db-id="p5rf2ef9ndevf1esz2o59250av20wf0pw0wf"&gt;44&lt;/key&gt;&lt;/foreign-keys&gt;&lt;ref-type name="Journal Article"&gt;17&lt;/ref-type&gt;&lt;contributors&gt;&lt;authors&gt;&lt;author&gt;Rosen, Allison&lt;/author&gt;&lt;author&gt;Rodriguez-Wallberg, Kenny A.&lt;/author&gt;&lt;author&gt;Rosenzweig, Lisa&lt;/author&gt;&lt;/authors&gt;&lt;/contributors&gt;&lt;titles&gt;&lt;title&gt;Psychosocial distress in young cancer survivors&lt;/title&gt;&lt;secondary-title&gt;Seminars in oncology nursing&lt;/secondary-title&gt;&lt;/titles&gt;&lt;periodical&gt;&lt;full-title&gt;Seminars in oncology nursing&lt;/full-title&gt;&lt;/periodical&gt;&lt;pages&gt;268-277&lt;/pages&gt;&lt;volume&gt;25&lt;/volume&gt;&lt;number&gt;4&lt;/number&gt;&lt;edition&gt;4&lt;/edition&gt;&lt;keywords&gt;&lt;keyword&gt;Psychosocial distress&lt;/keyword&gt;&lt;keyword&gt;depression&lt;/keyword&gt;&lt;keyword&gt;anxiety&lt;/keyword&gt;&lt;keyword&gt;cancer&lt;/keyword&gt;&lt;keyword&gt;fertility preservation&lt;/keyword&gt;&lt;/keywords&gt;&lt;dates&gt;&lt;year&gt;2009&lt;/year&gt;&lt;pub-dates&gt;&lt;date&gt;2009&lt;/date&gt;&lt;/pub-dates&gt;&lt;/dates&gt;&lt;publisher&gt;Elsevier&lt;/publisher&gt;&lt;urls&gt;&lt;/urls&gt;&lt;/record&gt;&lt;/Cite&gt;&lt;/EndNote&gt;</w:instrText>
      </w:r>
      <w:r w:rsidRPr="00971E55">
        <w:fldChar w:fldCharType="separate"/>
      </w:r>
      <w:hyperlink w:anchor="_ENREF_7" w:tooltip="Zebrack, 2004 #51" w:history="1">
        <w:r w:rsidRPr="00971E55">
          <w:rPr>
            <w:noProof/>
            <w:vertAlign w:val="superscript"/>
          </w:rPr>
          <w:t>7</w:t>
        </w:r>
      </w:hyperlink>
      <w:r w:rsidRPr="00971E55">
        <w:rPr>
          <w:noProof/>
          <w:vertAlign w:val="superscript"/>
        </w:rPr>
        <w:t>,</w:t>
      </w:r>
      <w:hyperlink w:anchor="_ENREF_8" w:tooltip="Rosen, 2009 #44" w:history="1">
        <w:r w:rsidRPr="00971E55">
          <w:rPr>
            <w:noProof/>
            <w:vertAlign w:val="superscript"/>
          </w:rPr>
          <w:t>8</w:t>
        </w:r>
      </w:hyperlink>
      <w:r w:rsidRPr="00971E55">
        <w:fldChar w:fldCharType="end"/>
      </w:r>
      <w:r w:rsidRPr="00971E55">
        <w:t xml:space="preserve"> There are a number of studies on infertility in adult patients that indicate that infertility is a major concern for patients and that potential and actual infertility affects the future quality of life of cancer survivors of reproductive age, which can lead to psychological distress.</w:t>
      </w:r>
      <w:hyperlink w:anchor="_ENREF_7" w:tooltip="Zebrack, 2004 #51" w:history="1">
        <w:r w:rsidRPr="00971E55">
          <w:fldChar w:fldCharType="begin">
            <w:fldData xml:space="preserve">PEVuZE5vdGU+PENpdGU+PEF1dGhvcj5aZWJyYWNrPC9BdXRob3I+PFllYXI+MjAwNDwvWWVhcj48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</w:fldData>
          </w:fldChar>
        </w:r>
        <w:r w:rsidRPr="00971E55">
          <w:instrText xml:space="preserve"> ADDIN EN.CITE </w:instrText>
        </w:r>
        <w:r w:rsidRPr="00971E55">
          <w:fldChar w:fldCharType="begin">
            <w:fldData xml:space="preserve">PEVuZE5vdGU+PENpdGU+PEF1dGhvcj5aZWJyYWNrPC9BdXRob3I+PFllYXI+MjAwNDwvWWVhcj48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</w:fldData>
          </w:fldChar>
        </w:r>
        <w:r w:rsidRPr="00971E55">
          <w:instrText xml:space="preserve"> ADDIN EN.CITE.DATA </w:instrText>
        </w:r>
        <w:r w:rsidRPr="00971E55">
          <w:fldChar w:fldCharType="end"/>
        </w:r>
        <w:r w:rsidRPr="00971E55">
          <w:fldChar w:fldCharType="separate"/>
        </w:r>
        <w:r w:rsidRPr="00971E55">
          <w:rPr>
            <w:noProof/>
            <w:vertAlign w:val="superscript"/>
          </w:rPr>
          <w:t>7-9</w:t>
        </w:r>
        <w:r w:rsidRPr="00971E55">
          <w:fldChar w:fldCharType="end"/>
        </w:r>
      </w:hyperlink>
      <w:r w:rsidRPr="00971E55">
        <w:t xml:space="preserve"> There is currently no data describing the timing and extent to which a cancer patient experiences fertility related mental health related problems and the benefits of interventions such as FP and counselling. AYA patients have difficulties recalling information about FP.</w:t>
      </w:r>
      <w:r w:rsidRPr="00971E55">
        <w:fldChar w:fldCharType="begin"/>
      </w:r>
      <w:r w:rsidRPr="00971E55">
        <w:instrText xml:space="preserve"> ADDIN EN.CITE &lt;EndNote&gt;&lt;Cite&gt;&lt;Author&gt;Yeomanson&lt;/Author&gt;&lt;Year&gt;2013&lt;/Year&gt;&lt;RecNum&gt;12&lt;/RecNum&gt;&lt;DisplayText&gt;&lt;style face="superscript"&gt;10,11&lt;/style&gt;&lt;/DisplayText&gt;&lt;record&gt;&lt;rec-number&gt;12&lt;/rec-number&gt;&lt;foreign-keys&gt;&lt;key app="EN" db-id="p5rf2ef9ndevf1esz2o59250av20wf0pw0wf"&gt;12&lt;/key&gt;&lt;/foreign-keys&gt;&lt;ref-type name="Journal Article"&gt;17&lt;/ref-type&gt;&lt;contributors&gt;&lt;authors&gt;&lt;author&gt;Yeomanson, D. J.&lt;/author&gt;&lt;author&gt;Morgan, S.&lt;/author&gt;&lt;author&gt;Pacey, A. A.&lt;/author&gt;&lt;/authors&gt;&lt;/contributors&gt;&lt;titles&gt;&lt;title&gt;Discussing fertility preservation at the time of cancer diagnosis: Dissatisfaction of young females&lt;/title&gt;&lt;secondary-title&gt;Pediatric blood &amp;amp; cancer&lt;/secondary-title&gt;&lt;/titles&gt;&lt;periodical&gt;&lt;full-title&gt;Pediatric blood &amp;amp; cancer&lt;/full-title&gt;&lt;/periodical&gt;&lt;pages&gt;1996-2000&lt;/pages&gt;&lt;volume&gt;60&lt;/volume&gt;&lt;number&gt;12&lt;/number&gt;&lt;reprint-edition&gt;NOT IN FILE&lt;/reprint-edition&gt;&lt;dates&gt;&lt;year&gt;2013&lt;/year&gt;&lt;/dates&gt;&lt;isbn&gt;1545-5017&lt;/isbn&gt;&lt;urls&gt;&lt;/urls&gt;&lt;/record&gt;&lt;/Cite&gt;&lt;Cite&gt;&lt;Author&gt;Corney&lt;/Author&gt;&lt;Year&gt;2014&lt;/Year&gt;&lt;RecNum&gt;106&lt;/RecNum&gt;&lt;record&gt;&lt;rec-number&gt;106&lt;/rec-number&gt;&lt;foreign-keys&gt;&lt;key app="EN" db-id="p5rf2ef9ndevf1esz2o59250av20wf0pw0wf"&gt;106&lt;/key&gt;&lt;/foreign-keys&gt;&lt;ref-type name="Journal Article"&gt;17&lt;/ref-type&gt;&lt;contributors&gt;&lt;authors&gt;&lt;author&gt;Corney, Roslyn Heather&lt;/author&gt;&lt;author&gt;Swinglehurst, Amica Jane&lt;/author&gt;&lt;/authors&gt;&lt;/contributors&gt;&lt;titles&gt;&lt;title&gt;Young childless women with breast cancer in the UK: a qualitative study of their fertility-related experiences, options, and the information given by health professionals&lt;/title&gt;&lt;secondary-title&gt;Psycho-Oncology&lt;/secondary-title&gt;&lt;/titles&gt;&lt;periodical&gt;&lt;full-title&gt;Psycho-Oncology&lt;/full-title&gt;&lt;/periodical&gt;&lt;pages&gt;20-26&lt;/pages&gt;&lt;volume&gt;23&lt;/volume&gt;&lt;number&gt;1&lt;/number&gt;&lt;reprint-edition&gt;NOT IN FILE&lt;/reprint-edition&gt;&lt;dates&gt;&lt;year&gt;2014&lt;/year&gt;&lt;/dates&gt;&lt;isbn&gt;1099-1611&lt;/isbn&gt;&lt;urls&gt;&lt;/urls&gt;&lt;/record&gt;&lt;/Cite&gt;&lt;/EndNote&gt;</w:instrText>
      </w:r>
      <w:r w:rsidRPr="00971E55">
        <w:fldChar w:fldCharType="separate"/>
      </w:r>
      <w:hyperlink w:anchor="_ENREF_10" w:tooltip="Yeomanson, 2013 #12" w:history="1">
        <w:r w:rsidRPr="00971E55">
          <w:rPr>
            <w:noProof/>
            <w:vertAlign w:val="superscript"/>
          </w:rPr>
          <w:t>10</w:t>
        </w:r>
      </w:hyperlink>
      <w:r w:rsidRPr="00971E55">
        <w:rPr>
          <w:noProof/>
          <w:vertAlign w:val="superscript"/>
        </w:rPr>
        <w:t>,</w:t>
      </w:r>
      <w:hyperlink w:anchor="_ENREF_11" w:tooltip="Corney, 2014 #106" w:history="1">
        <w:r w:rsidRPr="00971E55">
          <w:rPr>
            <w:noProof/>
            <w:vertAlign w:val="superscript"/>
          </w:rPr>
          <w:t>11</w:t>
        </w:r>
      </w:hyperlink>
      <w:r w:rsidRPr="00971E55">
        <w:fldChar w:fldCharType="end"/>
      </w:r>
      <w:r w:rsidRPr="00971E55">
        <w:t xml:space="preserve"> Currently, there is little information available regarding an adolescents’ concern over their future fertility at the time of their cancer diagnosis. However, some studies reveal that adolescents have a strong desire to know how their fertility will be affected in the future.</w:t>
      </w:r>
      <w:r w:rsidRPr="00971E55">
        <w:fldChar w:fldCharType="begin"/>
      </w:r>
      <w:r w:rsidRPr="00971E55">
        <w:instrText xml:space="preserve"> ADDIN EN.CITE &lt;EndNote&gt;&lt;Cite&gt;&lt;Author&gt;Quinn&lt;/Author&gt;&lt;Year&gt;2011&lt;/Year&gt;&lt;RecNum&gt;13&lt;/RecNum&gt;&lt;DisplayText&gt;&lt;style face="superscript"&gt;2,12&lt;/style&gt;&lt;/DisplayText&gt;&lt;record&gt;&lt;rec-number&gt;13&lt;/rec-number&gt;&lt;foreign-keys&gt;&lt;key app="EN" db-id="p5rf2ef9ndevf1esz2o59250av20wf0pw0wf"&gt;13&lt;/key&gt;&lt;/foreign-keys&gt;&lt;ref-type name="Journal Article"&gt;17&lt;/ref-type&gt;&lt;contributors&gt;&lt;authors&gt;&lt;author&gt;Quinn, Gwendolyn P.&lt;/author&gt;&lt;author&gt;Murphy, Devin&lt;/author&gt;&lt;author&gt;Knapp, Caprice&lt;/author&gt;&lt;author&gt;Stearsman, Daniel K.&lt;/author&gt;&lt;author&gt;Bradley-Klug, Kathy L.&lt;/author&gt;&lt;author&gt;Sawczyn, Kelly&lt;/author&gt;&lt;author&gt;Clayman, Marla L.&lt;/author&gt;&lt;/authors&gt;&lt;/contributors&gt;&lt;titles&gt;&lt;title&gt;Who decides? Decision making and Fertility Preservation in Teens with Cancer: A Review of the literature&lt;/title&gt;&lt;secondary-title&gt;Journal of Adolescent Health&lt;/secondary-title&gt;&lt;/titles&gt;&lt;periodical&gt;&lt;full-title&gt;Journal of Adolescent Health&lt;/full-title&gt;&lt;/periodical&gt;&lt;pages&gt;337-346&lt;/pages&gt;&lt;volume&gt;49&lt;/volume&gt;&lt;number&gt;4&lt;/number&gt;&lt;reprint-edition&gt;NOT IN FILE&lt;/reprint-edition&gt;&lt;dates&gt;&lt;year&gt;2011&lt;/year&gt;&lt;/dates&gt;&lt;isbn&gt;1054-139X&lt;/isbn&gt;&lt;urls&gt;&lt;/urls&gt;&lt;/record&gt;&lt;/Cite&gt;&lt;Cite&gt;&lt;Author&gt;Crawshaw&lt;/Author&gt;&lt;Year&gt;2006&lt;/Year&gt;&lt;RecNum&gt;21&lt;/RecNum&gt;&lt;record&gt;&lt;rec-number&gt;21&lt;/rec-number&gt;&lt;foreign-keys&gt;&lt;key app="EN" db-id="p5rf2ef9ndevf1esz2o59250av20wf0pw0wf"&gt;21&lt;/key&gt;&lt;/foreign-keys&gt;&lt;ref-type name="Book"&gt;6&lt;/ref-type&gt;&lt;contributors&gt;&lt;authors&gt;&lt;author&gt;Crawshaw, Marilyn&lt;/author&gt;&lt;author&gt;Sloper, Patricia&lt;/author&gt;&lt;/authors&gt;&lt;/contributors&gt;&lt;titles&gt;&lt;title&gt;A qualitative study of the experiences of teenagers and young adults when faced with possible or actual fertility impairment following cancer treatment&lt;/title&gt;&lt;/titles&gt;&lt;reprint-edition&gt;NOT IN FILE&lt;/reprint-edition&gt;&lt;dates&gt;&lt;year&gt;2006&lt;/year&gt;&lt;/dates&gt;&lt;publisher&gt;University of York York, United Kingdom&lt;/publisher&gt;&lt;isbn&gt;1872159362&lt;/isbn&gt;&lt;urls&gt;&lt;/urls&gt;&lt;/record&gt;&lt;/Cite&gt;&lt;/EndNote&gt;</w:instrText>
      </w:r>
      <w:r w:rsidRPr="00971E55">
        <w:fldChar w:fldCharType="separate"/>
      </w:r>
      <w:hyperlink w:anchor="_ENREF_2" w:tooltip="Quinn, 2011 #13" w:history="1">
        <w:r w:rsidRPr="00971E55">
          <w:rPr>
            <w:noProof/>
            <w:vertAlign w:val="superscript"/>
          </w:rPr>
          <w:t>2</w:t>
        </w:r>
      </w:hyperlink>
      <w:r w:rsidRPr="00971E55">
        <w:rPr>
          <w:noProof/>
          <w:vertAlign w:val="superscript"/>
        </w:rPr>
        <w:t>,</w:t>
      </w:r>
      <w:hyperlink w:anchor="_ENREF_12" w:tooltip="Crawshaw, 2006 #21" w:history="1">
        <w:r w:rsidRPr="00971E55">
          <w:rPr>
            <w:noProof/>
            <w:vertAlign w:val="superscript"/>
          </w:rPr>
          <w:t>12</w:t>
        </w:r>
      </w:hyperlink>
      <w:r w:rsidRPr="00971E55">
        <w:fldChar w:fldCharType="end"/>
      </w:r>
      <w:r w:rsidRPr="00971E55">
        <w:t xml:space="preserve"> Cancers affecting the reproductive organs or the neuroendocrine axis are more likely to cause infertility, however it is also not uncommon for cancer patients to have reduced fertility potential because of the severity of their illness.</w:t>
      </w:r>
      <w:hyperlink w:anchor="_ENREF_1" w:tooltip="Wallace, 2005 #7" w:history="1">
        <w:r w:rsidRPr="00971E55">
          <w:fldChar w:fldCharType="begin"/>
        </w:r>
        <w:r w:rsidRPr="00971E55">
          <w:instrText xml:space="preserve"> ADDIN EN.CITE &lt;EndNote&gt;&lt;Cite&gt;&lt;Author&gt;Wallace&lt;/Author&gt;&lt;Year&gt;2005&lt;/Year&gt;&lt;RecNum&gt;7&lt;/RecNum&gt;&lt;DisplayText&gt;&lt;style face="superscript"&gt;1&lt;/style&gt;&lt;/DisplayText&gt;&lt;record&gt;&lt;rec-number&gt;7&lt;/rec-number&gt;&lt;foreign-keys&gt;&lt;key app="EN" db-id="p5rf2ef9ndevf1esz2o59250av20wf0pw0wf"&gt;7&lt;/key&gt;&lt;/foreign-keys&gt;&lt;ref-type name="Journal Article"&gt;17&lt;/ref-type&gt;&lt;contributors&gt;&lt;authors&gt;&lt;author&gt;Wallace, W. Hamish&lt;/author&gt;&lt;author&gt;Anderson, Richard A.&lt;/author&gt;&lt;author&gt;Irvine, D. Stewart&lt;/author&gt;&lt;/authors&gt;&lt;/contributors&gt;&lt;titles&gt;&lt;title&gt;Fertility preservation for young patients with cancer: who is at risk and what can be offered?&lt;/title&gt;&lt;secondary-title&gt;The lancet oncology&lt;/secondary-title&gt;&lt;/titles&gt;&lt;periodical&gt;&lt;full-title&gt;The lancet oncology&lt;/full-title&gt;&lt;/periodical&gt;&lt;pages&gt;209-218&lt;/pages&gt;&lt;volume&gt;6&lt;/volume&gt;&lt;number&gt;4&lt;/number&gt;&lt;reprint-edition&gt;NOT IN FILE&lt;/reprint-edition&gt;&lt;dates&gt;&lt;year&gt;2005&lt;/year&gt;&lt;/dates&gt;&lt;isbn&gt;1470-2045&lt;/isbn&gt;&lt;urls&gt;&lt;/urls&gt;&lt;/record&gt;&lt;/Cite&gt;&lt;/EndNote&gt;</w:instrText>
        </w:r>
        <w:r w:rsidRPr="00971E55">
          <w:fldChar w:fldCharType="separate"/>
        </w:r>
        <w:r w:rsidRPr="00971E55">
          <w:rPr>
            <w:noProof/>
            <w:vertAlign w:val="superscript"/>
          </w:rPr>
          <w:t>1</w:t>
        </w:r>
        <w:r w:rsidRPr="00971E55">
          <w:fldChar w:fldCharType="end"/>
        </w:r>
      </w:hyperlink>
      <w:r w:rsidRPr="00971E55">
        <w:t xml:space="preserve"> The human ovary contains a fixed pool of primordial oocytes which declines with age, culminating in menopause at an average age of 50 years.</w:t>
      </w:r>
      <w:hyperlink w:anchor="_ENREF_13" w:tooltip="Wallace, 2005 #30" w:history="1">
        <w:r w:rsidRPr="00971E55">
          <w:fldChar w:fldCharType="begin"/>
        </w:r>
        <w:r w:rsidRPr="00971E55">
          <w:instrText xml:space="preserve"> ADDIN EN.CITE &lt;EndNote&gt;&lt;Cite&gt;&lt;Author&gt;Wallace&lt;/Author&gt;&lt;Year&gt;2005&lt;/Year&gt;&lt;RecNum&gt;30&lt;/RecNum&gt;&lt;DisplayText&gt;&lt;style face="superscript"&gt;13&lt;/style&gt;&lt;/DisplayText&gt;&lt;record&gt;&lt;rec-number&gt;30&lt;/rec-number&gt;&lt;foreign-keys&gt;&lt;key app="EN" db-id="p5rf2ef9ndevf1esz2o59250av20wf0pw0wf"&gt;30&lt;/key&gt;&lt;/foreign-keys&gt;&lt;ref-type name="Journal Article"&gt;17&lt;/ref-type&gt;&lt;contributors&gt;&lt;authors&gt;&lt;author&gt;Wallace, W. Hamish&lt;/author&gt;&lt;author&gt;Thomson, Angela B.&lt;/author&gt;&lt;author&gt;Saran, Frank&lt;/author&gt;&lt;author&gt;Kelsey, Tom W.&lt;/author&gt;&lt;/authors&gt;&lt;/contributors&gt;&lt;titles&gt;&lt;title&gt;Predicting age of ovarian failure after radiation to a field that includes the ovaries&lt;/title&gt;&lt;secondary-title&gt;International Journal of Radiation Oncology* Biology* Physics&lt;/secondary-title&gt;&lt;/titles&gt;&lt;periodical&gt;&lt;full-title&gt;International Journal of Radiation Oncology* Biology* Physics&lt;/full-title&gt;&lt;/periodical&gt;&lt;pages&gt;738-744&lt;/pages&gt;&lt;volume&gt;62&lt;/volume&gt;&lt;number&gt;3&lt;/number&gt;&lt;reprint-edition&gt;NOT IN FILE&lt;/reprint-edition&gt;&lt;dates&gt;&lt;year&gt;2005&lt;/year&gt;&lt;/dates&gt;&lt;isbn&gt;0360-3016&lt;/isbn&gt;&lt;urls&gt;&lt;/urls&gt;&lt;/record&gt;&lt;/Cite&gt;&lt;/EndNote&gt;</w:instrText>
        </w:r>
        <w:r w:rsidRPr="00971E55">
          <w:fldChar w:fldCharType="separate"/>
        </w:r>
        <w:r w:rsidRPr="00971E55">
          <w:rPr>
            <w:noProof/>
            <w:vertAlign w:val="superscript"/>
          </w:rPr>
          <w:t>13</w:t>
        </w:r>
        <w:r w:rsidRPr="00971E55">
          <w:fldChar w:fldCharType="end"/>
        </w:r>
      </w:hyperlink>
      <w:r w:rsidRPr="00971E55">
        <w:t xml:space="preserve"> Chemotherapy may deplete the ovarian reserve and cause premature menopause.</w:t>
      </w:r>
      <w:hyperlink w:anchor="_ENREF_14" w:tooltip="Sklar, 2006 #140" w:history="1">
        <w:r w:rsidRPr="00971E55">
          <w:fldChar w:fldCharType="begin"/>
        </w:r>
        <w:r w:rsidRPr="00971E55">
          <w:instrText xml:space="preserve"> ADDIN EN.CITE &lt;EndNote&gt;&lt;Cite&gt;&lt;Author&gt;Sklar&lt;/Author&gt;&lt;Year&gt;2006&lt;/Year&gt;&lt;RecNum&gt;140&lt;/RecNum&gt;&lt;DisplayText&gt;&lt;style face="superscript"&gt;14&lt;/style&gt;&lt;/DisplayText&gt;&lt;record&gt;&lt;rec-number&gt;140&lt;/rec-number&gt;&lt;foreign-keys&gt;&lt;key app="EN" db-id="p5rf2ef9ndevf1esz2o59250av20wf0pw0wf"&gt;140&lt;/key&gt;&lt;/foreign-keys&gt;&lt;ref-type name="Journal Article"&gt;17&lt;/ref-type&gt;&lt;contributors&gt;&lt;authors&gt;&lt;author&gt;Sklar, Charles A.&lt;/author&gt;&lt;author&gt;Mertens, Ann C.&lt;/author&gt;&lt;author&gt;Mitby, Pauline&lt;/author&gt;&lt;author&gt;Whitton, John&lt;/author&gt;&lt;author&gt;Stovall, Marilyn&lt;/author&gt;&lt;author&gt;Kasper, Catherine&lt;/author&gt;&lt;author&gt;Mulder, Jean&lt;/author&gt;&lt;author&gt;Green, Daniel&lt;/author&gt;&lt;author&gt;Nicholson, H. Stacy&lt;/author&gt;&lt;author&gt;Yasui, Yutaka&lt;/author&gt;&lt;author&gt;Robison, Leslie L.&lt;/author&gt;&lt;/authors&gt;&lt;/contributors&gt;&lt;titles&gt;&lt;title&gt;Premature Menopause in Survivors of Childhood Cancer: A Report From the Childhood Cancer Survivor Study&lt;/title&gt;&lt;secondary-title&gt;Journal of the National Cancer Institute&lt;/secondary-title&gt;&lt;/titles&gt;&lt;periodical&gt;&lt;full-title&gt;Journal of the National Cancer Institute&lt;/full-title&gt;&lt;/periodical&gt;&lt;pages&gt;890-896&lt;/pages&gt;&lt;volume&gt;98&lt;/volume&gt;&lt;number&gt;13&lt;/number&gt;&lt;dates&gt;&lt;year&gt;2006&lt;/year&gt;&lt;pub-dates&gt;&lt;date&gt;July 5, 2006&lt;/date&gt;&lt;/pub-dates&gt;&lt;/dates&gt;&lt;urls&gt;&lt;related-urls&gt;&lt;url&gt;http://jnci.oxfordjournals.org/content/98/13/890.abstract&lt;/url&gt;&lt;/related-urls&gt;&lt;/urls&gt;&lt;electronic-resource-num&gt;10.1093/jnci/djj243&lt;/electronic-resource-num&gt;&lt;/record&gt;&lt;/Cite&gt;&lt;/EndNote&gt;</w:instrText>
        </w:r>
        <w:r w:rsidRPr="00971E55">
          <w:fldChar w:fldCharType="separate"/>
        </w:r>
        <w:r w:rsidRPr="00971E55">
          <w:rPr>
            <w:noProof/>
            <w:vertAlign w:val="superscript"/>
          </w:rPr>
          <w:t>14</w:t>
        </w:r>
        <w:r w:rsidRPr="00971E55">
          <w:fldChar w:fldCharType="end"/>
        </w:r>
      </w:hyperlink>
      <w:r w:rsidRPr="00971E55">
        <w:t xml:space="preserve"> In males spermatogenesis is extremely vulnerable to the damaging effects of chemotherapy and </w:t>
      </w:r>
      <w:proofErr w:type="spellStart"/>
      <w:r w:rsidRPr="00971E55">
        <w:t>oligospermia</w:t>
      </w:r>
      <w:proofErr w:type="spellEnd"/>
      <w:r w:rsidRPr="00971E55">
        <w:t xml:space="preserve"> or </w:t>
      </w:r>
      <w:proofErr w:type="spellStart"/>
      <w:r w:rsidRPr="00971E55">
        <w:t>azoospermia</w:t>
      </w:r>
      <w:proofErr w:type="spellEnd"/>
      <w:r w:rsidRPr="00971E55">
        <w:t xml:space="preserve"> may result.</w:t>
      </w:r>
      <w:r w:rsidRPr="00971E55">
        <w:fldChar w:fldCharType="begin">
          <w:fldData xml:space="preserve">PEVuZE5vdGU+PENpdGU+PEF1dGhvcj5XYWxsYWNlPC9BdXRob3I+PFllYXI+MjAwNTwvWWVhcj48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=
</w:fldData>
        </w:fldChar>
      </w:r>
      <w:r w:rsidRPr="00971E55">
        <w:instrText xml:space="preserve"> ADDIN EN.CITE </w:instrText>
      </w:r>
      <w:r w:rsidRPr="00971E55">
        <w:fldChar w:fldCharType="begin">
          <w:fldData xml:space="preserve">PEVuZE5vdGU+PENpdGU+PEF1dGhvcj5XYWxsYWNlPC9BdXRob3I+PFllYXI+MjAwNTwvWWVhcj48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=
</w:fldData>
        </w:fldChar>
      </w:r>
      <w:r w:rsidRPr="00971E55">
        <w:instrText xml:space="preserve"> ADDIN EN.CITE.DATA </w:instrText>
      </w:r>
      <w:r w:rsidRPr="00971E55">
        <w:fldChar w:fldCharType="end"/>
      </w:r>
      <w:r w:rsidRPr="00971E55">
        <w:fldChar w:fldCharType="separate"/>
      </w:r>
      <w:hyperlink w:anchor="_ENREF_1" w:tooltip="Wallace, 2005 #7" w:history="1">
        <w:r w:rsidRPr="00971E55">
          <w:rPr>
            <w:noProof/>
            <w:vertAlign w:val="superscript"/>
          </w:rPr>
          <w:t>1</w:t>
        </w:r>
      </w:hyperlink>
      <w:r w:rsidRPr="00971E55">
        <w:rPr>
          <w:noProof/>
          <w:vertAlign w:val="superscript"/>
        </w:rPr>
        <w:t>,</w:t>
      </w:r>
      <w:hyperlink w:anchor="_ENREF_15" w:tooltip="Levine, 2010 #27" w:history="1">
        <w:r w:rsidRPr="00971E55">
          <w:rPr>
            <w:noProof/>
            <w:vertAlign w:val="superscript"/>
          </w:rPr>
          <w:t>15</w:t>
        </w:r>
      </w:hyperlink>
      <w:r w:rsidRPr="00971E55">
        <w:rPr>
          <w:noProof/>
          <w:vertAlign w:val="superscript"/>
        </w:rPr>
        <w:t>,</w:t>
      </w:r>
      <w:hyperlink w:anchor="_ENREF_16" w:tooltip="Hovatta, 2001 #87" w:history="1">
        <w:r w:rsidRPr="00971E55">
          <w:rPr>
            <w:noProof/>
            <w:vertAlign w:val="superscript"/>
          </w:rPr>
          <w:t>16</w:t>
        </w:r>
      </w:hyperlink>
      <w:r w:rsidRPr="00971E55">
        <w:fldChar w:fldCharType="end"/>
      </w:r>
      <w:r w:rsidRPr="00971E55">
        <w:t xml:space="preserve"> </w:t>
      </w:r>
      <w:proofErr w:type="spellStart"/>
      <w:r w:rsidRPr="00971E55">
        <w:t>Alkylator</w:t>
      </w:r>
      <w:proofErr w:type="spellEnd"/>
      <w:r w:rsidRPr="00971E55">
        <w:t xml:space="preserve"> chemotherapy agents such as Cyclophosphamide and </w:t>
      </w:r>
      <w:proofErr w:type="spellStart"/>
      <w:r w:rsidRPr="00971E55">
        <w:t>Melphalan</w:t>
      </w:r>
      <w:proofErr w:type="spellEnd"/>
      <w:r w:rsidRPr="00971E55">
        <w:t xml:space="preserve"> have side effects, which are known to cause infertility. However, little is known about the </w:t>
      </w:r>
      <w:proofErr w:type="spellStart"/>
      <w:r w:rsidRPr="00971E55">
        <w:t>gonadotoxic</w:t>
      </w:r>
      <w:proofErr w:type="spellEnd"/>
      <w:r w:rsidRPr="00971E55">
        <w:t xml:space="preserve"> (temporary or permanent damage to ovaries or testes) effects of new novel chemotherapy agents and or combination chemotherapy agents which may also result in an increased risk for infertility.</w:t>
      </w:r>
      <w:r w:rsidRPr="00971E55">
        <w:fldChar w:fldCharType="begin">
          <w:fldData xml:space="preserve">PEVuZE5vdGU+PENpdGU+PEF1dGhvcj5XYWxsYWNlPC9BdXRob3I+PFllYXI+MjAwNTwvWWVhcj48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</w:fldData>
        </w:fldChar>
      </w:r>
      <w:r w:rsidRPr="00971E55">
        <w:instrText xml:space="preserve"> ADDIN EN.CITE </w:instrText>
      </w:r>
      <w:r w:rsidRPr="00971E55">
        <w:fldChar w:fldCharType="begin">
          <w:fldData xml:space="preserve">PEVuZE5vdGU+PENpdGU+PEF1dGhvcj5XYWxsYWNlPC9BdXRob3I+PFllYXI+MjAwNTwvWWVhcj48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</w:fldData>
        </w:fldChar>
      </w:r>
      <w:r w:rsidRPr="00971E55">
        <w:instrText xml:space="preserve"> ADDIN EN.CITE.DATA </w:instrText>
      </w:r>
      <w:r w:rsidRPr="00971E55">
        <w:fldChar w:fldCharType="end"/>
      </w:r>
      <w:r w:rsidRPr="00971E55">
        <w:fldChar w:fldCharType="separate"/>
      </w:r>
      <w:hyperlink w:anchor="_ENREF_1" w:tooltip="Wallace, 2005 #7" w:history="1">
        <w:r w:rsidRPr="00971E55">
          <w:rPr>
            <w:noProof/>
            <w:vertAlign w:val="superscript"/>
          </w:rPr>
          <w:t>1</w:t>
        </w:r>
      </w:hyperlink>
      <w:r w:rsidRPr="00971E55">
        <w:rPr>
          <w:noProof/>
          <w:vertAlign w:val="superscript"/>
        </w:rPr>
        <w:t>,</w:t>
      </w:r>
      <w:hyperlink w:anchor="_ENREF_15" w:tooltip="Levine, 2010 #27" w:history="1">
        <w:r w:rsidRPr="00971E55">
          <w:rPr>
            <w:noProof/>
            <w:vertAlign w:val="superscript"/>
          </w:rPr>
          <w:t>15-18</w:t>
        </w:r>
      </w:hyperlink>
      <w:r w:rsidRPr="00971E55">
        <w:fldChar w:fldCharType="end"/>
      </w:r>
      <w:r w:rsidRPr="00971E55">
        <w:t xml:space="preserve"> Surgery or radiation therapy to the gonadal tissue, abdomen, pelvis, lower spine may also cause gonadal damage. </w:t>
      </w:r>
    </w:p>
    <w:p w:rsidR="002477E9" w:rsidRPr="00971E55" w:rsidRDefault="002477E9" w:rsidP="00D40978">
      <w:pPr>
        <w:spacing w:line="276" w:lineRule="auto"/>
        <w:rPr>
          <w:b/>
          <w:i/>
        </w:rPr>
      </w:pPr>
    </w:p>
    <w:p w:rsidR="002477E9" w:rsidRPr="00971E55" w:rsidRDefault="002477E9" w:rsidP="00D40978">
      <w:pPr>
        <w:spacing w:line="276" w:lineRule="auto"/>
      </w:pPr>
      <w:r w:rsidRPr="00971E55">
        <w:rPr>
          <w:b/>
          <w:i/>
        </w:rPr>
        <w:t xml:space="preserve">Fertility Preservation (FP) </w:t>
      </w:r>
      <w:r w:rsidRPr="00971E55">
        <w:t>Fertility preservation is the overarching term used for medical and surgical treatment to minimise the impact of cancer treatment on future fertility.</w:t>
      </w:r>
      <w:hyperlink w:anchor="_ENREF_19" w:tooltip="Kondapalli, 2007 #31" w:history="1">
        <w:r w:rsidRPr="00971E55">
          <w:fldChar w:fldCharType="begin"/>
        </w:r>
        <w:r w:rsidRPr="00971E55">
          <w:instrText xml:space="preserve"> ADDIN EN.CITE &lt;EndNote&gt;&lt;Cite&gt;&lt;Author&gt;Kondapalli&lt;/Author&gt;&lt;Year&gt;2007&lt;/Year&gt;&lt;RecNum&gt;31&lt;/RecNum&gt;&lt;DisplayText&gt;&lt;style face="superscript"&gt;19&lt;/style&gt;&lt;/DisplayText&gt;&lt;record&gt;&lt;rec-number&gt;31&lt;/rec-number&gt;&lt;foreign-keys&gt;&lt;key app="EN" db-id="p5rf2ef9ndevf1esz2o59250av20wf0pw0wf"&gt;31&lt;/key&gt;&lt;/foreign-keys&gt;&lt;ref-type name="Book Section"&gt;5&lt;/ref-type&gt;&lt;contributors&gt;&lt;authors&gt;&lt;author&gt;Kondapalli, Laxmi A.&lt;/author&gt;&lt;/authors&gt;&lt;/contributors&gt;&lt;titles&gt;&lt;title&gt;Oncofertility: a new medical discipline and the emerging scholar&lt;/title&gt;&lt;secondary-title&gt;Oncofertility Fertility Preservation for Cancer Survivors&lt;/secondary-title&gt;&lt;/titles&gt;&lt;pages&gt;221-234&lt;/pages&gt;&lt;reprint-edition&gt;NOT IN FILE&lt;/reprint-edition&gt;&lt;dates&gt;&lt;year&gt;2007&lt;/year&gt;&lt;/dates&gt;&lt;publisher&gt;Springer&lt;/publisher&gt;&lt;isbn&gt;0387722920&lt;/isbn&gt;&lt;urls&gt;&lt;/urls&gt;&lt;/record&gt;&lt;/Cite&gt;&lt;/EndNote&gt;</w:instrText>
        </w:r>
        <w:r w:rsidRPr="00971E55">
          <w:fldChar w:fldCharType="separate"/>
        </w:r>
        <w:r w:rsidRPr="00971E55">
          <w:rPr>
            <w:noProof/>
            <w:vertAlign w:val="superscript"/>
          </w:rPr>
          <w:t>19</w:t>
        </w:r>
        <w:r w:rsidRPr="00971E55">
          <w:fldChar w:fldCharType="end"/>
        </w:r>
      </w:hyperlink>
      <w:r w:rsidRPr="00971E55">
        <w:rPr>
          <w:vertAlign w:val="superscript"/>
        </w:rPr>
        <w:t xml:space="preserve"> </w:t>
      </w:r>
      <w:r w:rsidRPr="00971E55">
        <w:t>The burden of cancer-related infertility is unknown in Australia and is an emerging potentially preventable clinical, public health and quality of life problem. The increasing number of children and young people surviving cancer may indeed be able to expect to plan for and have a family post cancer treatment.  Fertility preservation options greatly depend on the patient’s age, sex, type of cancer treatment, cancer diagnosis, whether the patient has a partner at the time and the potential and involvement of gonadal tissue. Options include embryo and oocyte cryopreservation, ovarian tissue cryopreservation and ovarian suppression with gonadotropin-releasing hormone (</w:t>
      </w:r>
      <w:proofErr w:type="spellStart"/>
      <w:r w:rsidRPr="00971E55">
        <w:t>GnRH</w:t>
      </w:r>
      <w:proofErr w:type="spellEnd"/>
      <w:r w:rsidRPr="00971E55">
        <w:t>) agonists in females and sperm cryopreservation in males. Ovarian tissue cryopreservation is the only option currently offered to female childhood cancer patients.</w:t>
      </w:r>
      <w:hyperlink w:anchor="_ENREF_20" w:tooltip="Noyes, 2009 #86" w:history="1">
        <w:r w:rsidRPr="00971E55">
          <w:fldChar w:fldCharType="begin"/>
        </w:r>
        <w:r w:rsidRPr="00971E55">
          <w:instrText xml:space="preserve"> ADDIN EN.CITE &lt;EndNote&gt;&lt;Cite&gt;&lt;Author&gt;Noyes&lt;/Author&gt;&lt;Year&gt;2009&lt;/Year&gt;&lt;RecNum&gt;86&lt;/RecNum&gt;&lt;DisplayText&gt;&lt;style face="superscript"&gt;20&lt;/style&gt;&lt;/DisplayText&gt;&lt;record&gt;&lt;rec-number&gt;86&lt;/rec-number&gt;&lt;foreign-keys&gt;&lt;key app="EN" db-id="p5rf2ef9ndevf1esz2o59250av20wf0pw0wf"&gt;86&lt;/key&gt;&lt;/foreign-keys&gt;&lt;ref-type name="Journal Article"&gt;17&lt;/ref-type&gt;&lt;contributors&gt;&lt;authors&gt;&lt;author&gt;Noyes, Nicole&lt;/author&gt;&lt;author&gt;Porcu, E.&lt;/author&gt;&lt;author&gt;Borini, A.&lt;/author&gt;&lt;/authors&gt;&lt;/contributors&gt;&lt;titles&gt;&lt;title&gt;Over 900 oocyte cryopreservation babies born with no apparent increase in congenital anomalies&lt;/title&gt;&lt;secondary-title&gt;Reproductive biomedicine online&lt;/secondary-title&gt;&lt;/titles&gt;&lt;periodical&gt;&lt;full-title&gt;Reproductive biomedicine online&lt;/full-title&gt;&lt;/periodical&gt;&lt;pages&gt;769-776&lt;/pages&gt;&lt;volume&gt;18&lt;/volume&gt;&lt;number&gt;6&lt;/number&gt;&lt;reprint-edition&gt;NOT IN FILE&lt;/reprint-edition&gt;&lt;dates&gt;&lt;year&gt;2009&lt;/year&gt;&lt;/dates&gt;&lt;isbn&gt;1472-6483&lt;/isbn&gt;&lt;urls&gt;&lt;/urls&gt;&lt;/record&gt;&lt;/Cite&gt;&lt;/EndNote&gt;</w:instrText>
        </w:r>
        <w:r w:rsidRPr="00971E55">
          <w:fldChar w:fldCharType="separate"/>
        </w:r>
        <w:r w:rsidRPr="00971E55">
          <w:rPr>
            <w:noProof/>
            <w:vertAlign w:val="superscript"/>
          </w:rPr>
          <w:t>20</w:t>
        </w:r>
        <w:r w:rsidRPr="00971E55">
          <w:fldChar w:fldCharType="end"/>
        </w:r>
      </w:hyperlink>
      <w:r w:rsidRPr="00971E55">
        <w:t xml:space="preserve"> This tissue can be thawed and implanted after cancer treatment as an auto-graft or to a heterotopic site.</w:t>
      </w:r>
      <w:hyperlink w:anchor="_ENREF_20" w:tooltip="Noyes, 2009 #86" w:history="1">
        <w:r w:rsidRPr="00971E55">
          <w:fldChar w:fldCharType="begin">
            <w:fldData xml:space="preserve">PEVuZE5vdGU+PENpdGU+PEF1dGhvcj5Ob3llczwvQXV0aG9yPjxZZWFyPjIwMDk8L1llYXI+PFJl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==
</w:fldData>
          </w:fldChar>
        </w:r>
        <w:r w:rsidRPr="00971E55">
          <w:instrText xml:space="preserve"> ADDIN EN.CITE </w:instrText>
        </w:r>
        <w:r w:rsidRPr="00971E55">
          <w:fldChar w:fldCharType="begin">
            <w:fldData xml:space="preserve">PEVuZE5vdGU+PENpdGU+PEF1dGhvcj5Ob3llczwvQXV0aG9yPjxZZWFyPjIwMDk8L1llYXI+PFJl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==
</w:fldData>
          </w:fldChar>
        </w:r>
        <w:r w:rsidRPr="00971E55">
          <w:instrText xml:space="preserve"> ADDIN EN.CITE.DATA </w:instrText>
        </w:r>
        <w:r w:rsidRPr="00971E55">
          <w:fldChar w:fldCharType="end"/>
        </w:r>
        <w:r w:rsidRPr="00971E55">
          <w:fldChar w:fldCharType="separate"/>
        </w:r>
        <w:r w:rsidRPr="00971E55">
          <w:rPr>
            <w:noProof/>
            <w:vertAlign w:val="superscript"/>
          </w:rPr>
          <w:t>20-22</w:t>
        </w:r>
        <w:r w:rsidRPr="00971E55">
          <w:fldChar w:fldCharType="end"/>
        </w:r>
      </w:hyperlink>
      <w:r w:rsidRPr="00971E55">
        <w:t xml:space="preserve"> Recent improvements with stimulation (for oocytes and embryo cryopreservation), grafting (for ovarian tissue) and freezing (gonadal tissue – sperm, eggs, embryos and ovarian tissue) have allowed for improved outcomes for ART following fertility preservation. Successful outcomes associated with ovarian cryopreservation have been reported in cancer patients; with 31 live births in adult cancer </w:t>
      </w:r>
      <w:r w:rsidRPr="00971E55">
        <w:lastRenderedPageBreak/>
        <w:t>survivors and 2 paediatric cancer survivors experiencing pubertal induction (onset of puberty following ovarian tissue implantation).</w:t>
      </w:r>
      <w:r w:rsidRPr="00971E55">
        <w:rPr>
          <w:vertAlign w:val="superscript"/>
        </w:rPr>
        <w:t>35-37</w:t>
      </w:r>
      <w:r w:rsidRPr="00971E55">
        <w:t xml:space="preserve"> Clinicians are optimistic about the successful outcomes associated with this technique in adult patients but in children there is still the uncertainty surrounding live births.</w:t>
      </w:r>
      <w:hyperlink w:anchor="_ENREF_23" w:tooltip="Gat, 2012 #41" w:history="1">
        <w:r w:rsidRPr="00971E55">
          <w:fldChar w:fldCharType="begin">
            <w:fldData xml:space="preserve">PEVuZE5vdGU+PENpdGU+PEF1dGhvcj5HYXQ8L0F1dGhvcj48WWVhcj4yMDEyPC9ZZWFyPjxSZWNO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=
</w:fldData>
          </w:fldChar>
        </w:r>
        <w:r w:rsidRPr="00971E55">
          <w:instrText xml:space="preserve"> ADDIN EN.CITE </w:instrText>
        </w:r>
        <w:r w:rsidRPr="00971E55">
          <w:fldChar w:fldCharType="begin">
            <w:fldData xml:space="preserve">PEVuZE5vdGU+PENpdGU+PEF1dGhvcj5HYXQ8L0F1dGhvcj48WWVhcj4yMDEyPC9ZZWFyPjxSZWNO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=
</w:fldData>
          </w:fldChar>
        </w:r>
        <w:r w:rsidRPr="00971E55">
          <w:instrText xml:space="preserve"> ADDIN EN.CITE.DATA </w:instrText>
        </w:r>
        <w:r w:rsidRPr="00971E55">
          <w:fldChar w:fldCharType="end"/>
        </w:r>
        <w:r w:rsidRPr="00971E55">
          <w:fldChar w:fldCharType="separate"/>
        </w:r>
        <w:r w:rsidRPr="00971E55">
          <w:rPr>
            <w:noProof/>
            <w:vertAlign w:val="superscript"/>
          </w:rPr>
          <w:t>23-25</w:t>
        </w:r>
        <w:r w:rsidRPr="00971E55">
          <w:fldChar w:fldCharType="end"/>
        </w:r>
      </w:hyperlink>
      <w:r w:rsidRPr="00971E55">
        <w:t xml:space="preserve">  </w:t>
      </w:r>
      <w:r w:rsidRPr="00971E55">
        <w:rPr>
          <w:lang w:val="en-US"/>
        </w:rPr>
        <w:t xml:space="preserve">Cryopreservation of sperm </w:t>
      </w:r>
      <w:r w:rsidRPr="00971E55">
        <w:t xml:space="preserve">and ovarian tissue can be </w:t>
      </w:r>
      <w:r w:rsidRPr="00971E55">
        <w:rPr>
          <w:lang w:val="en-US"/>
        </w:rPr>
        <w:t>performed successfully in adults provided a semen sample can be produced.</w:t>
      </w:r>
      <w:hyperlink w:anchor="_ENREF_26" w:tooltip="Kamischke, 2004 #141" w:history="1">
        <w:r w:rsidRPr="00971E55">
          <w:rPr>
            <w:lang w:val="en-US"/>
          </w:rPr>
          <w:fldChar w:fldCharType="begin"/>
        </w:r>
        <w:r w:rsidRPr="00971E55">
          <w:rPr>
            <w:lang w:val="en-US"/>
          </w:rPr>
          <w:instrText xml:space="preserve"> ADDIN EN.CITE &lt;EndNote&gt;&lt;Cite&gt;&lt;Author&gt;Kamischke&lt;/Author&gt;&lt;Year&gt;2004&lt;/Year&gt;&lt;RecNum&gt;141&lt;/RecNum&gt;&lt;DisplayText&gt;&lt;style face="superscript"&gt;26&lt;/style&gt;&lt;/DisplayText&gt;&lt;record&gt;&lt;rec-number&gt;141&lt;/rec-number&gt;&lt;foreign-keys&gt;&lt;key app="EN" db-id="p5rf2ef9ndevf1esz2o59250av20wf0pw0wf"&gt;141&lt;/key&gt;&lt;/foreign-keys&gt;&lt;ref-type name="Journal Article"&gt;17&lt;/ref-type&gt;&lt;contributors&gt;&lt;authors&gt;&lt;author&gt;Kamischke, Axel&lt;/author&gt;&lt;author&gt;Jürgens, Herbert&lt;/author&gt;&lt;author&gt;Hertle, Lothar&lt;/author&gt;&lt;author&gt;Berdel, Wolfgang E.&lt;/author&gt;&lt;author&gt;Nieschlag, Eberhard&lt;/author&gt;&lt;/authors&gt;&lt;/contributors&gt;&lt;titles&gt;&lt;title&gt;Cryopreservation of Sperm From Adolescents and Adults With Malignancies&lt;/title&gt;&lt;secondary-title&gt;Journal of Andrology&lt;/secondary-title&gt;&lt;/titles&gt;&lt;periodical&gt;&lt;full-title&gt;Journal of Andrology&lt;/full-title&gt;&lt;/periodical&gt;&lt;pages&gt;586-592&lt;/pages&gt;&lt;volume&gt;25&lt;/volume&gt;&lt;number&gt;4&lt;/number&gt;&lt;keywords&gt;&lt;keyword&gt;Cancer&lt;/keyword&gt;&lt;keyword&gt;reproduction&lt;/keyword&gt;&lt;keyword&gt;fertility&lt;/keyword&gt;&lt;keyword&gt;childhood&lt;/keyword&gt;&lt;keyword&gt;male&lt;/keyword&gt;&lt;/keywords&gt;&lt;dates&gt;&lt;year&gt;2004&lt;/year&gt;&lt;/dates&gt;&lt;publisher&gt;Blackwell Publishing Ltd&lt;/publisher&gt;&lt;isbn&gt;1939-4640&lt;/isbn&gt;&lt;urls&gt;&lt;related-urls&gt;&lt;url&gt;http://dx.doi.org/10.1002/j.1939-4640.2004.tb02829.x&lt;/url&gt;&lt;/related-urls&gt;&lt;/urls&gt;&lt;electronic-resource-num&gt;10.1002/j.1939-4640.2004.tb02829.x&lt;/electronic-resource-num&gt;&lt;/record&gt;&lt;/Cite&gt;&lt;/EndNote&gt;</w:instrText>
        </w:r>
        <w:r w:rsidRPr="00971E55">
          <w:rPr>
            <w:lang w:val="en-US"/>
          </w:rPr>
          <w:fldChar w:fldCharType="separate"/>
        </w:r>
        <w:r w:rsidRPr="00971E55">
          <w:rPr>
            <w:noProof/>
            <w:vertAlign w:val="superscript"/>
            <w:lang w:val="en-US"/>
          </w:rPr>
          <w:t>26</w:t>
        </w:r>
        <w:r w:rsidRPr="00971E55">
          <w:rPr>
            <w:lang w:val="en-US"/>
          </w:rPr>
          <w:fldChar w:fldCharType="end"/>
        </w:r>
      </w:hyperlink>
      <w:r w:rsidRPr="00971E55">
        <w:rPr>
          <w:lang w:val="en-US"/>
        </w:rPr>
        <w:t xml:space="preserve"> </w:t>
      </w:r>
      <w:r w:rsidRPr="00971E55">
        <w:t xml:space="preserve">Additionally, techniques for FP in pre-pubertal boys are limited to testicular tissue harvesting </w:t>
      </w:r>
      <w:r w:rsidRPr="00971E55">
        <w:rPr>
          <w:lang w:val="en-US"/>
        </w:rPr>
        <w:t>because the post meiotic sperm required for fertilization have not yet developed. It is hoped that in-vitro maturation techniques will provide an option for paediatric patients who have undergone testicular tissue harvesting, however these only experimental at this stage.</w:t>
      </w:r>
      <w:hyperlink w:anchor="_ENREF_27" w:tooltip="Holoch, 2011 #142" w:history="1">
        <w:r w:rsidRPr="00971E55">
          <w:rPr>
            <w:lang w:val="en-US"/>
          </w:rPr>
          <w:fldChar w:fldCharType="begin"/>
        </w:r>
        <w:r w:rsidRPr="00971E55">
          <w:rPr>
            <w:lang w:val="en-US"/>
          </w:rPr>
          <w:instrText xml:space="preserve"> ADDIN EN.CITE &lt;EndNote&gt;&lt;Cite&gt;&lt;Author&gt;Holoch&lt;/Author&gt;&lt;Year&gt;2011&lt;/Year&gt;&lt;RecNum&gt;142&lt;/RecNum&gt;&lt;DisplayText&gt;&lt;style face="superscript"&gt;27&lt;/style&gt;&lt;/DisplayText&gt;&lt;record&gt;&lt;rec-number&gt;142&lt;/rec-number&gt;&lt;foreign-keys&gt;&lt;key app="EN" db-id="p5rf2ef9ndevf1esz2o59250av20wf0pw0wf"&gt;142&lt;/key&gt;&lt;/foreign-keys&gt;&lt;ref-type name="Journal Article"&gt;17&lt;/ref-type&gt;&lt;contributors&gt;&lt;authors&gt;&lt;author&gt;Holoch, Peter&lt;/author&gt;&lt;author&gt;Wald, Moshe&lt;/author&gt;&lt;/authors&gt;&lt;/contributors&gt;&lt;titles&gt;&lt;title&gt;Current options for preservation of fertility in the male&lt;/title&gt;&lt;secondary-title&gt;Fertility and sterility&lt;/secondary-title&gt;&lt;/titles&gt;&lt;periodical&gt;&lt;full-title&gt;Fertility and sterility&lt;/full-title&gt;&lt;/periodical&gt;&lt;pages&gt;286-290&lt;/pages&gt;&lt;volume&gt;96&lt;/volume&gt;&lt;number&gt;2&lt;/number&gt;&lt;dates&gt;&lt;year&gt;2011&lt;/year&gt;&lt;/dates&gt;&lt;isbn&gt;0015-0282&lt;/isbn&gt;&lt;urls&gt;&lt;/urls&gt;&lt;/record&gt;&lt;/Cite&gt;&lt;/EndNote&gt;</w:instrText>
        </w:r>
        <w:r w:rsidRPr="00971E55">
          <w:rPr>
            <w:lang w:val="en-US"/>
          </w:rPr>
          <w:fldChar w:fldCharType="separate"/>
        </w:r>
        <w:r w:rsidRPr="00971E55">
          <w:rPr>
            <w:noProof/>
            <w:vertAlign w:val="superscript"/>
            <w:lang w:val="en-US"/>
          </w:rPr>
          <w:t>27</w:t>
        </w:r>
        <w:r w:rsidRPr="00971E55">
          <w:rPr>
            <w:lang w:val="en-US"/>
          </w:rPr>
          <w:fldChar w:fldCharType="end"/>
        </w:r>
      </w:hyperlink>
      <w:r w:rsidRPr="00971E55">
        <w:t xml:space="preserve"> Collection of longitudinal data will provide evidence-based outcomes for cryopreservation practices becoming standard practice in paediatric and AYA patients. Currently, there are no open paediatric or AYA research studies examining these successful outcomes. </w:t>
      </w:r>
    </w:p>
    <w:p w:rsidR="002477E9" w:rsidRPr="00971E55" w:rsidRDefault="002477E9" w:rsidP="00D40978">
      <w:pPr>
        <w:spacing w:line="276" w:lineRule="auto"/>
        <w:rPr>
          <w:b/>
          <w:i/>
        </w:rPr>
      </w:pPr>
    </w:p>
    <w:p w:rsidR="002477E9" w:rsidRPr="00971E55" w:rsidRDefault="002477E9" w:rsidP="00D40978">
      <w:pPr>
        <w:spacing w:line="276" w:lineRule="auto"/>
      </w:pPr>
      <w:r w:rsidRPr="00971E55">
        <w:rPr>
          <w:b/>
          <w:i/>
        </w:rPr>
        <w:t xml:space="preserve">Barriers for Fertility Preservation   </w:t>
      </w:r>
      <w:r w:rsidRPr="00971E55">
        <w:t>Despite promising advances in technology in the past decade and an increasing number of patients seeking FP, patients are confronted with several challenges which include: lack of standardised guidelines and referral pathways; difference in or lack of specialist advice;</w:t>
      </w:r>
      <w:r w:rsidRPr="00971E55">
        <w:fldChar w:fldCharType="begin">
          <w:fldData xml:space="preserve">PEVuZE5vdGU+PENpdGU+PEF1dGhvcj5RdWlubjwvQXV0aG9yPjxZZWFyPjIwMTE8L1llYXI+PFJl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=
</w:fldData>
        </w:fldChar>
      </w:r>
      <w:r w:rsidRPr="00971E55">
        <w:instrText xml:space="preserve"> ADDIN EN.CITE </w:instrText>
      </w:r>
      <w:r w:rsidRPr="00971E55">
        <w:fldChar w:fldCharType="begin">
          <w:fldData xml:space="preserve">PEVuZE5vdGU+PENpdGU+PEF1dGhvcj5RdWlubjwvQXV0aG9yPjxZZWFyPjIwMTE8L1llYXI+PFJl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=
</w:fldData>
        </w:fldChar>
      </w:r>
      <w:r w:rsidRPr="00971E55">
        <w:instrText xml:space="preserve"> ADDIN EN.CITE.DATA </w:instrText>
      </w:r>
      <w:r w:rsidRPr="00971E55">
        <w:fldChar w:fldCharType="end"/>
      </w:r>
      <w:r w:rsidRPr="00971E55">
        <w:fldChar w:fldCharType="separate"/>
      </w:r>
      <w:hyperlink w:anchor="_ENREF_2" w:tooltip="Quinn, 2011 #13" w:history="1">
        <w:r w:rsidRPr="00971E55">
          <w:rPr>
            <w:noProof/>
            <w:vertAlign w:val="superscript"/>
          </w:rPr>
          <w:t>2</w:t>
        </w:r>
      </w:hyperlink>
      <w:r w:rsidRPr="00971E55">
        <w:rPr>
          <w:noProof/>
          <w:vertAlign w:val="superscript"/>
        </w:rPr>
        <w:t>,</w:t>
      </w:r>
      <w:hyperlink w:anchor="_ENREF_28" w:tooltip="Quinn, 2009 #50" w:history="1">
        <w:r w:rsidRPr="00971E55">
          <w:rPr>
            <w:noProof/>
            <w:vertAlign w:val="superscript"/>
          </w:rPr>
          <w:t>28</w:t>
        </w:r>
      </w:hyperlink>
      <w:r w:rsidRPr="00971E55">
        <w:rPr>
          <w:noProof/>
          <w:vertAlign w:val="superscript"/>
        </w:rPr>
        <w:t>,</w:t>
      </w:r>
      <w:hyperlink w:anchor="_ENREF_29" w:tooltip="Oktay, 2004 #78" w:history="1">
        <w:r w:rsidRPr="00971E55">
          <w:rPr>
            <w:noProof/>
            <w:vertAlign w:val="superscript"/>
          </w:rPr>
          <w:t>29</w:t>
        </w:r>
      </w:hyperlink>
      <w:r w:rsidRPr="00971E55">
        <w:fldChar w:fldCharType="end"/>
      </w:r>
      <w:r w:rsidRPr="00971E55">
        <w:t xml:space="preserve"> FP costs and psychosocial distress;</w:t>
      </w:r>
      <w:hyperlink w:anchor="_ENREF_30" w:tooltip="Abrams, 2007 #28" w:history="1">
        <w:r w:rsidRPr="00971E55">
          <w:fldChar w:fldCharType="begin"/>
        </w:r>
        <w:r w:rsidRPr="00971E55">
          <w:instrText xml:space="preserve"> ADDIN EN.CITE &lt;EndNote&gt;&lt;Cite&gt;&lt;Author&gt;Abrams&lt;/Author&gt;&lt;Year&gt;2007&lt;/Year&gt;&lt;RecNum&gt;28&lt;/RecNum&gt;&lt;DisplayText&gt;&lt;style face="superscript"&gt;30&lt;/style&gt;&lt;/DisplayText&gt;&lt;record&gt;&lt;rec-number&gt;28&lt;/rec-number&gt;&lt;foreign-keys&gt;&lt;key app="EN" db-id="p5rf2ef9ndevf1esz2o59250av20wf0pw0wf"&gt;28&lt;/key&gt;&lt;/foreign-keys&gt;&lt;ref-type name="Journal Article"&gt;17&lt;/ref-type&gt;&lt;contributors&gt;&lt;authors&gt;&lt;author&gt;Abrams, Annah N.&lt;/author&gt;&lt;author&gt;Hazen, Eric P.&lt;/author&gt;&lt;author&gt;Penson, Richard T.&lt;/author&gt;&lt;/authors&gt;&lt;/contributors&gt;&lt;titles&gt;&lt;title&gt;Psychosocial issues in adolescents with cancer&lt;/title&gt;&lt;secondary-title&gt;Cancer treatment reviews&lt;/secondary-title&gt;&lt;/titles&gt;&lt;periodical&gt;&lt;full-title&gt;Cancer treatment reviews&lt;/full-title&gt;&lt;/periodical&gt;&lt;pages&gt;622-630&lt;/pages&gt;&lt;volume&gt;33&lt;/volume&gt;&lt;number&gt;7&lt;/number&gt;&lt;reprint-edition&gt;NOT IN FILE&lt;/reprint-edition&gt;&lt;dates&gt;&lt;year&gt;2007&lt;/year&gt;&lt;/dates&gt;&lt;isbn&gt;0305-7372&lt;/isbn&gt;&lt;urls&gt;&lt;/urls&gt;&lt;/record&gt;&lt;/Cite&gt;&lt;/EndNote&gt;</w:instrText>
        </w:r>
        <w:r w:rsidRPr="00971E55">
          <w:fldChar w:fldCharType="separate"/>
        </w:r>
        <w:r w:rsidRPr="00971E55">
          <w:rPr>
            <w:noProof/>
            <w:vertAlign w:val="superscript"/>
          </w:rPr>
          <w:t>30</w:t>
        </w:r>
        <w:r w:rsidRPr="00971E55">
          <w:fldChar w:fldCharType="end"/>
        </w:r>
      </w:hyperlink>
      <w:r w:rsidRPr="00971E55">
        <w:t xml:space="preserve"> health literacy</w:t>
      </w:r>
      <w:hyperlink w:anchor="_ENREF_30" w:tooltip="Abrams, 2007 #28" w:history="1">
        <w:r w:rsidRPr="00971E55">
          <w:fldChar w:fldCharType="begin"/>
        </w:r>
        <w:r w:rsidRPr="00971E55">
          <w:instrText xml:space="preserve"> ADDIN EN.CITE &lt;EndNote&gt;&lt;Cite&gt;&lt;Author&gt;Abrams&lt;/Author&gt;&lt;Year&gt;2007&lt;/Year&gt;&lt;RecNum&gt;28&lt;/RecNum&gt;&lt;DisplayText&gt;&lt;style face="superscript"&gt;30&lt;/style&gt;&lt;/DisplayText&gt;&lt;record&gt;&lt;rec-number&gt;28&lt;/rec-number&gt;&lt;foreign-keys&gt;&lt;key app="EN" db-id="p5rf2ef9ndevf1esz2o59250av20wf0pw0wf"&gt;28&lt;/key&gt;&lt;/foreign-keys&gt;&lt;ref-type name="Journal Article"&gt;17&lt;/ref-type&gt;&lt;contributors&gt;&lt;authors&gt;&lt;author&gt;Abrams, Annah N.&lt;/author&gt;&lt;author&gt;Hazen, Eric P.&lt;/author&gt;&lt;author&gt;Penson, Richard T.&lt;/author&gt;&lt;/authors&gt;&lt;/contributors&gt;&lt;titles&gt;&lt;title&gt;Psychosocial issues in adolescents with cancer&lt;/title&gt;&lt;secondary-title&gt;Cancer treatment reviews&lt;/secondary-title&gt;&lt;/titles&gt;&lt;periodical&gt;&lt;full-title&gt;Cancer treatment reviews&lt;/full-title&gt;&lt;/periodical&gt;&lt;pages&gt;622-630&lt;/pages&gt;&lt;volume&gt;33&lt;/volume&gt;&lt;number&gt;7&lt;/number&gt;&lt;reprint-edition&gt;NOT IN FILE&lt;/reprint-edition&gt;&lt;dates&gt;&lt;year&gt;2007&lt;/year&gt;&lt;/dates&gt;&lt;isbn&gt;0305-7372&lt;/isbn&gt;&lt;urls&gt;&lt;/urls&gt;&lt;/record&gt;&lt;/Cite&gt;&lt;/EndNote&gt;</w:instrText>
        </w:r>
        <w:r w:rsidRPr="00971E55">
          <w:fldChar w:fldCharType="separate"/>
        </w:r>
        <w:r w:rsidRPr="00971E55">
          <w:rPr>
            <w:noProof/>
            <w:vertAlign w:val="superscript"/>
          </w:rPr>
          <w:t>30</w:t>
        </w:r>
        <w:r w:rsidRPr="00971E55">
          <w:fldChar w:fldCharType="end"/>
        </w:r>
      </w:hyperlink>
      <w:r w:rsidRPr="00971E55">
        <w:rPr>
          <w:vertAlign w:val="superscript"/>
        </w:rPr>
        <w:t xml:space="preserve"> </w:t>
      </w:r>
      <w:r w:rsidRPr="00971E55">
        <w:t xml:space="preserve">and ethical and legal issues. The research study will focus on children and young adults who have been diagnosed with cancer and may receive </w:t>
      </w:r>
      <w:proofErr w:type="spellStart"/>
      <w:r w:rsidRPr="00971E55">
        <w:rPr>
          <w:bCs/>
        </w:rPr>
        <w:t>gonadotoxic</w:t>
      </w:r>
      <w:proofErr w:type="spellEnd"/>
      <w:r w:rsidRPr="00971E55">
        <w:t xml:space="preserve"> cancer treatment. It will be undertaken under </w:t>
      </w:r>
      <w:r w:rsidR="00BA4143" w:rsidRPr="00971E55">
        <w:rPr>
          <w:bCs/>
        </w:rPr>
        <w:t>five</w:t>
      </w:r>
      <w:r w:rsidRPr="00971E55">
        <w:t xml:space="preserve"> broad and interlinked themes. </w:t>
      </w:r>
      <w:r w:rsidR="00BA4143" w:rsidRPr="00971E55">
        <w:t xml:space="preserve"> </w:t>
      </w:r>
    </w:p>
    <w:p w:rsidR="005041CC" w:rsidRPr="00971E55" w:rsidRDefault="005041CC" w:rsidP="00D40978">
      <w:pPr>
        <w:autoSpaceDE w:val="0"/>
        <w:autoSpaceDN w:val="0"/>
        <w:adjustRightInd w:val="0"/>
        <w:spacing w:line="276" w:lineRule="auto"/>
        <w:jc w:val="left"/>
        <w:rPr>
          <w:rFonts w:cs="ArialMT_5"/>
          <w:lang w:val="en-AU" w:eastAsia="en-AU"/>
        </w:rPr>
      </w:pPr>
    </w:p>
    <w:p w:rsidR="00210813" w:rsidRPr="00971E55" w:rsidRDefault="00210813" w:rsidP="00D40978">
      <w:pPr>
        <w:pStyle w:val="Heading1"/>
        <w:autoSpaceDE w:val="0"/>
        <w:autoSpaceDN w:val="0"/>
        <w:adjustRightInd w:val="0"/>
        <w:spacing w:line="276" w:lineRule="auto"/>
        <w:rPr>
          <w:sz w:val="24"/>
          <w:szCs w:val="24"/>
        </w:rPr>
      </w:pPr>
      <w:r w:rsidRPr="00971E55">
        <w:rPr>
          <w:sz w:val="24"/>
          <w:szCs w:val="24"/>
        </w:rPr>
        <w:t>Purpose</w:t>
      </w:r>
      <w:bookmarkEnd w:id="3"/>
      <w:bookmarkEnd w:id="4"/>
      <w:bookmarkEnd w:id="5"/>
      <w:bookmarkEnd w:id="6"/>
      <w:r w:rsidR="000310D2" w:rsidRPr="00971E55">
        <w:rPr>
          <w:sz w:val="24"/>
          <w:szCs w:val="24"/>
        </w:rPr>
        <w:t xml:space="preserve"> of this Protocol </w:t>
      </w:r>
    </w:p>
    <w:p w:rsidR="002477E9" w:rsidRPr="00971E55" w:rsidRDefault="002477E9" w:rsidP="00D40978">
      <w:pPr>
        <w:widowControl w:val="0"/>
        <w:autoSpaceDE w:val="0"/>
        <w:autoSpaceDN w:val="0"/>
        <w:adjustRightInd w:val="0"/>
        <w:spacing w:line="276" w:lineRule="auto"/>
      </w:pPr>
      <w:r w:rsidRPr="00971E55">
        <w:t xml:space="preserve">This study will provide evidence based data on risks and impact to short and longer term reproductive function after cancer treatment by cancer type as well as fertility outcomes associated with the use of new novel chemotherapy agents. The Australasian Oncofertility Registry will also offer an </w:t>
      </w:r>
      <w:proofErr w:type="spellStart"/>
      <w:r w:rsidRPr="00971E55">
        <w:t>indepth</w:t>
      </w:r>
      <w:proofErr w:type="spellEnd"/>
      <w:r w:rsidRPr="00971E55">
        <w:t xml:space="preserve"> </w:t>
      </w:r>
    </w:p>
    <w:p w:rsidR="002477E9" w:rsidRPr="00971E55" w:rsidRDefault="002477E9" w:rsidP="00D40978">
      <w:pPr>
        <w:widowControl w:val="0"/>
        <w:autoSpaceDE w:val="0"/>
        <w:autoSpaceDN w:val="0"/>
        <w:adjustRightInd w:val="0"/>
        <w:spacing w:line="276" w:lineRule="auto"/>
      </w:pPr>
      <w:proofErr w:type="gramStart"/>
      <w:r w:rsidRPr="00971E55">
        <w:t>understanding</w:t>
      </w:r>
      <w:proofErr w:type="gramEnd"/>
      <w:r w:rsidRPr="00971E55">
        <w:t xml:space="preserve"> into the use of stored gonadal tissue for conception following successful curative treatment for cancer. </w:t>
      </w:r>
    </w:p>
    <w:p w:rsidR="002477E9" w:rsidRPr="00971E55" w:rsidRDefault="002477E9" w:rsidP="00D40978">
      <w:pPr>
        <w:widowControl w:val="0"/>
        <w:autoSpaceDE w:val="0"/>
        <w:autoSpaceDN w:val="0"/>
        <w:adjustRightInd w:val="0"/>
        <w:spacing w:line="276" w:lineRule="auto"/>
      </w:pPr>
    </w:p>
    <w:p w:rsidR="002477E9" w:rsidRPr="00971E55" w:rsidRDefault="002477E9" w:rsidP="00D40978">
      <w:pPr>
        <w:widowControl w:val="0"/>
        <w:autoSpaceDE w:val="0"/>
        <w:autoSpaceDN w:val="0"/>
        <w:adjustRightInd w:val="0"/>
        <w:spacing w:line="276" w:lineRule="auto"/>
      </w:pPr>
      <w:r w:rsidRPr="00971E55">
        <w:t xml:space="preserve">Additionally, it will also highlight successful pregnancy outcomes (live births) and complications following uptake of ART post cancer treatment for cancer survivors Currently, there is inequitable access for uptake and utilisation of fertility preservation strategies mainly due to the barriers associated with inadequate referral pathways, access to fertility specialists and prohibitive costs associated with uptake of fertility preservation and assisted reproductive therapies. Barriers associated with fertility preservation uptake have a great impact on certain cancer patient cohorts; </w:t>
      </w:r>
      <w:proofErr w:type="gramStart"/>
      <w:r w:rsidRPr="00971E55">
        <w:t>for</w:t>
      </w:r>
      <w:proofErr w:type="gramEnd"/>
      <w:r w:rsidRPr="00971E55">
        <w:t xml:space="preserve"> example those cancer patients residing in lower socioeconomic areas, rural and remote areas and patients from minority immigrant and indigenous communities.</w:t>
      </w:r>
    </w:p>
    <w:p w:rsidR="002477E9" w:rsidRPr="00971E55" w:rsidRDefault="002477E9" w:rsidP="00D40978">
      <w:pPr>
        <w:widowControl w:val="0"/>
        <w:autoSpaceDE w:val="0"/>
        <w:autoSpaceDN w:val="0"/>
        <w:adjustRightInd w:val="0"/>
        <w:spacing w:line="276" w:lineRule="auto"/>
      </w:pPr>
    </w:p>
    <w:p w:rsidR="002477E9" w:rsidRPr="00971E55" w:rsidRDefault="002477E9" w:rsidP="00D40978">
      <w:pPr>
        <w:widowControl w:val="0"/>
        <w:autoSpaceDE w:val="0"/>
        <w:autoSpaceDN w:val="0"/>
        <w:adjustRightInd w:val="0"/>
        <w:spacing w:line="276" w:lineRule="auto"/>
      </w:pPr>
      <w:r w:rsidRPr="00971E55">
        <w:t>Fertility preservation outcomes generated from the Australasian Oncofertility Registry will benefit socioeconomic disadvantaged communities through improving clinical referral pathways between cancer and fertility specialists.</w:t>
      </w:r>
    </w:p>
    <w:p w:rsidR="0054677C" w:rsidRPr="00971E55" w:rsidRDefault="0054677C" w:rsidP="00D40978">
      <w:pPr>
        <w:widowControl w:val="0"/>
        <w:autoSpaceDE w:val="0"/>
        <w:autoSpaceDN w:val="0"/>
        <w:adjustRightInd w:val="0"/>
        <w:spacing w:line="276" w:lineRule="auto"/>
      </w:pPr>
    </w:p>
    <w:p w:rsidR="0054677C" w:rsidRPr="00971E55" w:rsidRDefault="0054677C" w:rsidP="00D40978">
      <w:pPr>
        <w:widowControl w:val="0"/>
        <w:autoSpaceDE w:val="0"/>
        <w:autoSpaceDN w:val="0"/>
        <w:adjustRightInd w:val="0"/>
        <w:spacing w:line="276" w:lineRule="auto"/>
      </w:pPr>
    </w:p>
    <w:p w:rsidR="002477E9" w:rsidRPr="00971E55" w:rsidRDefault="002477E9" w:rsidP="00D40978">
      <w:pPr>
        <w:widowControl w:val="0"/>
        <w:autoSpaceDE w:val="0"/>
        <w:autoSpaceDN w:val="0"/>
        <w:adjustRightInd w:val="0"/>
        <w:spacing w:line="276" w:lineRule="auto"/>
      </w:pPr>
      <w:r w:rsidRPr="00971E55">
        <w:t xml:space="preserve">Additionally, outcomes from the Australasian Oncofertility Registry and Medicare will be used to perform a cost modelling health economics study. Long term outcomes associated with health economic modelling to forecast out-of-pocket fertility preservation costs to cancer survivors, will allow the research </w:t>
      </w:r>
      <w:r w:rsidRPr="00971E55">
        <w:lastRenderedPageBreak/>
        <w:t xml:space="preserve">steering committee to consult with the Department of Health and Aging to address out-of-pocket procedures outlined in the Medicare Benefit Scheme. </w:t>
      </w:r>
    </w:p>
    <w:p w:rsidR="002477E9" w:rsidRPr="00971E55" w:rsidRDefault="002477E9" w:rsidP="00D40978">
      <w:pPr>
        <w:widowControl w:val="0"/>
        <w:autoSpaceDE w:val="0"/>
        <w:autoSpaceDN w:val="0"/>
        <w:adjustRightInd w:val="0"/>
        <w:spacing w:line="276" w:lineRule="auto"/>
      </w:pPr>
    </w:p>
    <w:p w:rsidR="009C5BBA" w:rsidRPr="00971E55" w:rsidRDefault="002477E9" w:rsidP="00D40978">
      <w:pPr>
        <w:widowControl w:val="0"/>
        <w:autoSpaceDE w:val="0"/>
        <w:autoSpaceDN w:val="0"/>
        <w:adjustRightInd w:val="0"/>
        <w:spacing w:line="276" w:lineRule="auto"/>
        <w:jc w:val="left"/>
      </w:pPr>
      <w:r w:rsidRPr="00971E55">
        <w:t xml:space="preserve">As a direct consequence of this study, local cancer and fertility centres will form new links. </w:t>
      </w:r>
      <w:proofErr w:type="gramStart"/>
      <w:r w:rsidRPr="00971E55">
        <w:t>An  Australasian</w:t>
      </w:r>
      <w:proofErr w:type="gramEnd"/>
      <w:r w:rsidRPr="00971E55">
        <w:t xml:space="preserve"> Oncofertility Consortium will be developed comprising of an interdisciplinary collaboration which will translate integral research findings from the project. The Oncofertility Consortium will provide opportunities to partner with European and American oncofertility consortiums in preclinical, clinical and population based international studies. This will lead to development of nationally consistent standardised practices, opportunities for sharing resources and training of relevant staff involved in fertility preservation. The Australasian Oncofertility Consortium will be committed to interdisciplinary innovation with other key professional groups involved in patient care. By fostering collaboration across our diverse network of clinicians and researchers, we endeavour to improve clinical practice.</w:t>
      </w:r>
    </w:p>
    <w:p w:rsidR="00387F08" w:rsidRPr="00971E55" w:rsidRDefault="00387F08" w:rsidP="00D40978">
      <w:pPr>
        <w:pStyle w:val="Heading1"/>
        <w:spacing w:line="276" w:lineRule="auto"/>
        <w:rPr>
          <w:sz w:val="24"/>
          <w:szCs w:val="24"/>
        </w:rPr>
      </w:pPr>
      <w:r w:rsidRPr="00971E55">
        <w:rPr>
          <w:sz w:val="24"/>
          <w:szCs w:val="24"/>
        </w:rPr>
        <w:t>Aim</w:t>
      </w:r>
      <w:r w:rsidR="00D40978" w:rsidRPr="00971E55">
        <w:rPr>
          <w:sz w:val="24"/>
          <w:szCs w:val="24"/>
        </w:rPr>
        <w:t>s</w:t>
      </w:r>
      <w:r w:rsidRPr="00971E55">
        <w:rPr>
          <w:sz w:val="24"/>
          <w:szCs w:val="24"/>
        </w:rPr>
        <w:t xml:space="preserve"> of this Protocol </w:t>
      </w:r>
    </w:p>
    <w:p w:rsidR="00D40978" w:rsidRPr="00971E55" w:rsidRDefault="00D40978" w:rsidP="00D40978">
      <w:pPr>
        <w:widowControl w:val="0"/>
        <w:autoSpaceDE w:val="0"/>
        <w:autoSpaceDN w:val="0"/>
        <w:adjustRightInd w:val="0"/>
        <w:spacing w:line="276" w:lineRule="auto"/>
        <w:jc w:val="left"/>
        <w:rPr>
          <w:rFonts w:cs="Äøª∂Í"/>
          <w:b/>
          <w:lang w:val="en-US" w:eastAsia="en-AU"/>
        </w:rPr>
      </w:pPr>
      <w:r w:rsidRPr="00971E55">
        <w:rPr>
          <w:rFonts w:cs="Äøª∂Í"/>
          <w:b/>
          <w:lang w:val="en-US" w:eastAsia="en-AU"/>
        </w:rPr>
        <w:t>THEMES 1&amp;2: Referral and Uptake of FP</w:t>
      </w:r>
    </w:p>
    <w:p w:rsidR="00D40978" w:rsidRPr="00971E55" w:rsidRDefault="00D40978" w:rsidP="00D40978">
      <w:pPr>
        <w:widowControl w:val="0"/>
        <w:autoSpaceDE w:val="0"/>
        <w:autoSpaceDN w:val="0"/>
        <w:adjustRightInd w:val="0"/>
        <w:spacing w:line="276" w:lineRule="auto"/>
        <w:jc w:val="left"/>
        <w:rPr>
          <w:rFonts w:cs="Äøª∂Í"/>
          <w:b/>
          <w:lang w:val="en-US" w:eastAsia="en-AU"/>
        </w:rPr>
      </w:pPr>
      <w:r w:rsidRPr="00971E55">
        <w:rPr>
          <w:rFonts w:cs="Äøª∂Í"/>
          <w:b/>
          <w:lang w:val="en-US" w:eastAsia="en-AU"/>
        </w:rPr>
        <w:t>Aim:</w:t>
      </w:r>
    </w:p>
    <w:p w:rsidR="002477E9" w:rsidRPr="00971E55" w:rsidRDefault="00D40978"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 xml:space="preserve">1.To establish a web based Australasian Oncofertility Registry that will collect information on the characteristics of </w:t>
      </w:r>
      <w:r w:rsidR="002477E9" w:rsidRPr="00971E55">
        <w:rPr>
          <w:rFonts w:cs="Äøª∂Í"/>
          <w:lang w:val="en-US" w:eastAsia="en-AU"/>
        </w:rPr>
        <w:t xml:space="preserve">children, adolescent and young adults and adults of childbearing age (under 45 years of </w:t>
      </w:r>
      <w:proofErr w:type="gramStart"/>
      <w:r w:rsidR="002477E9" w:rsidRPr="00971E55">
        <w:rPr>
          <w:rFonts w:cs="Äøª∂Í"/>
          <w:lang w:val="en-US" w:eastAsia="en-AU"/>
        </w:rPr>
        <w:t>age)who</w:t>
      </w:r>
      <w:proofErr w:type="gramEnd"/>
      <w:r w:rsidR="002477E9" w:rsidRPr="00971E55">
        <w:rPr>
          <w:rFonts w:cs="Äøª∂Í"/>
          <w:lang w:val="en-US" w:eastAsia="en-AU"/>
        </w:rPr>
        <w:t xml:space="preserve"> seek fertility</w:t>
      </w:r>
      <w:r w:rsidRPr="00971E55">
        <w:rPr>
          <w:rFonts w:cs="Äøª∂Í"/>
          <w:lang w:val="en-US" w:eastAsia="en-AU"/>
        </w:rPr>
        <w:t xml:space="preserve"> </w:t>
      </w:r>
      <w:r w:rsidR="002477E9" w:rsidRPr="00971E55">
        <w:rPr>
          <w:rFonts w:cs="Äøª∂Í"/>
          <w:lang w:val="en-US" w:eastAsia="en-AU"/>
        </w:rPr>
        <w:t>preservation;</w:t>
      </w:r>
    </w:p>
    <w:p w:rsidR="002477E9" w:rsidRPr="00971E55" w:rsidRDefault="002477E9"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2.To monitor the rate of uptake of fertility preservation by cancer diagnosis, demographics and cancer type.</w:t>
      </w:r>
    </w:p>
    <w:p w:rsidR="00D40978" w:rsidRPr="00971E55" w:rsidRDefault="00D40978" w:rsidP="00D40978">
      <w:pPr>
        <w:widowControl w:val="0"/>
        <w:autoSpaceDE w:val="0"/>
        <w:autoSpaceDN w:val="0"/>
        <w:adjustRightInd w:val="0"/>
        <w:spacing w:line="276" w:lineRule="auto"/>
        <w:jc w:val="left"/>
        <w:rPr>
          <w:rFonts w:cs="Äøª∂Í"/>
          <w:lang w:val="en-US" w:eastAsia="en-AU"/>
        </w:rPr>
      </w:pPr>
    </w:p>
    <w:p w:rsidR="002477E9" w:rsidRPr="00971E55" w:rsidRDefault="002477E9" w:rsidP="00D40978">
      <w:pPr>
        <w:widowControl w:val="0"/>
        <w:autoSpaceDE w:val="0"/>
        <w:autoSpaceDN w:val="0"/>
        <w:adjustRightInd w:val="0"/>
        <w:spacing w:line="276" w:lineRule="auto"/>
        <w:jc w:val="left"/>
        <w:rPr>
          <w:rFonts w:cs="Äøª∂Í"/>
          <w:b/>
          <w:lang w:val="en-US" w:eastAsia="en-AU"/>
        </w:rPr>
      </w:pPr>
      <w:r w:rsidRPr="00971E55">
        <w:rPr>
          <w:rFonts w:cs="Äøª∂Í"/>
          <w:b/>
          <w:lang w:val="en-US" w:eastAsia="en-AU"/>
        </w:rPr>
        <w:t>THEME 3: FP potential following cancer treatment</w:t>
      </w:r>
    </w:p>
    <w:p w:rsidR="002477E9" w:rsidRPr="00971E55" w:rsidRDefault="002477E9" w:rsidP="00D40978">
      <w:pPr>
        <w:widowControl w:val="0"/>
        <w:autoSpaceDE w:val="0"/>
        <w:autoSpaceDN w:val="0"/>
        <w:adjustRightInd w:val="0"/>
        <w:spacing w:line="276" w:lineRule="auto"/>
        <w:jc w:val="left"/>
        <w:rPr>
          <w:rFonts w:cs="Äøª∂Í"/>
          <w:b/>
          <w:lang w:val="en-US" w:eastAsia="en-AU"/>
        </w:rPr>
      </w:pPr>
      <w:r w:rsidRPr="00971E55">
        <w:rPr>
          <w:rFonts w:cs="Äøª∂Í"/>
          <w:b/>
          <w:lang w:val="en-US" w:eastAsia="en-AU"/>
        </w:rPr>
        <w:t>Aim:</w:t>
      </w:r>
    </w:p>
    <w:p w:rsidR="002477E9" w:rsidRPr="00971E55" w:rsidRDefault="002477E9"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1.To investigate and monitor the return of reproductive function (</w:t>
      </w:r>
      <w:proofErr w:type="spellStart"/>
      <w:r w:rsidRPr="00971E55">
        <w:rPr>
          <w:rFonts w:cs="Äøª∂Í"/>
          <w:lang w:val="en-US" w:eastAsia="en-AU"/>
        </w:rPr>
        <w:t>gynaecological</w:t>
      </w:r>
      <w:proofErr w:type="spellEnd"/>
      <w:r w:rsidRPr="00971E55">
        <w:rPr>
          <w:rFonts w:cs="Äøª∂Í"/>
          <w:lang w:val="en-US" w:eastAsia="en-AU"/>
        </w:rPr>
        <w:t xml:space="preserve"> and/or endocrine function) following</w:t>
      </w:r>
      <w:r w:rsidR="00D40978" w:rsidRPr="00971E55">
        <w:rPr>
          <w:rFonts w:cs="Äøª∂Í"/>
          <w:lang w:val="en-US" w:eastAsia="en-AU"/>
        </w:rPr>
        <w:t xml:space="preserve"> </w:t>
      </w:r>
      <w:r w:rsidRPr="00971E55">
        <w:rPr>
          <w:rFonts w:cs="Äøª∂Í"/>
          <w:lang w:val="en-US" w:eastAsia="en-AU"/>
        </w:rPr>
        <w:t>cancer treatment and management;</w:t>
      </w:r>
    </w:p>
    <w:p w:rsidR="002477E9" w:rsidRPr="00971E55" w:rsidRDefault="002477E9"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2.To determine the risk for infertility by diagnosis and cancer treatment type following cancer therapy;</w:t>
      </w:r>
    </w:p>
    <w:p w:rsidR="002477E9" w:rsidRPr="00971E55" w:rsidRDefault="002477E9"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3.To estimate the timing of return to normal fertility function</w:t>
      </w:r>
      <w:r w:rsidR="00AB228E">
        <w:rPr>
          <w:rFonts w:cs="Äøª∂Í"/>
          <w:lang w:val="en-US" w:eastAsia="en-AU"/>
        </w:rPr>
        <w:t xml:space="preserve"> </w:t>
      </w:r>
      <w:r w:rsidRPr="00971E55">
        <w:rPr>
          <w:rFonts w:cs="Äøª∂Í"/>
          <w:lang w:val="en-US" w:eastAsia="en-AU"/>
        </w:rPr>
        <w:t>(</w:t>
      </w:r>
      <w:proofErr w:type="spellStart"/>
      <w:r w:rsidRPr="00971E55">
        <w:rPr>
          <w:rFonts w:cs="Äøª∂Í"/>
          <w:lang w:val="en-US" w:eastAsia="en-AU"/>
        </w:rPr>
        <w:t>gynaecological</w:t>
      </w:r>
      <w:proofErr w:type="spellEnd"/>
      <w:r w:rsidRPr="00971E55">
        <w:rPr>
          <w:rFonts w:cs="Äøª∂Í"/>
          <w:lang w:val="en-US" w:eastAsia="en-AU"/>
        </w:rPr>
        <w:t xml:space="preserve"> and/or endocrine function) following</w:t>
      </w:r>
      <w:r w:rsidR="00D40978" w:rsidRPr="00971E55">
        <w:rPr>
          <w:rFonts w:cs="Äøª∂Í"/>
          <w:lang w:val="en-US" w:eastAsia="en-AU"/>
        </w:rPr>
        <w:t xml:space="preserve"> </w:t>
      </w:r>
      <w:r w:rsidRPr="00971E55">
        <w:rPr>
          <w:rFonts w:cs="Äøª∂Í"/>
          <w:lang w:val="en-US" w:eastAsia="en-AU"/>
        </w:rPr>
        <w:t>cancer therapy.</w:t>
      </w:r>
    </w:p>
    <w:p w:rsidR="00D40978" w:rsidRPr="00971E55" w:rsidRDefault="00D40978" w:rsidP="00D40978">
      <w:pPr>
        <w:widowControl w:val="0"/>
        <w:autoSpaceDE w:val="0"/>
        <w:autoSpaceDN w:val="0"/>
        <w:adjustRightInd w:val="0"/>
        <w:spacing w:line="276" w:lineRule="auto"/>
        <w:jc w:val="left"/>
        <w:rPr>
          <w:rFonts w:cs="Äøª∂Í"/>
          <w:lang w:val="en-US" w:eastAsia="en-AU"/>
        </w:rPr>
      </w:pPr>
    </w:p>
    <w:p w:rsidR="002477E9" w:rsidRPr="00971E55" w:rsidRDefault="002477E9" w:rsidP="00D40978">
      <w:pPr>
        <w:widowControl w:val="0"/>
        <w:autoSpaceDE w:val="0"/>
        <w:autoSpaceDN w:val="0"/>
        <w:adjustRightInd w:val="0"/>
        <w:spacing w:line="276" w:lineRule="auto"/>
        <w:jc w:val="left"/>
        <w:rPr>
          <w:rFonts w:cs="Äøª∂Í"/>
          <w:b/>
          <w:lang w:val="en-US" w:eastAsia="en-AU"/>
        </w:rPr>
      </w:pPr>
      <w:r w:rsidRPr="00971E55">
        <w:rPr>
          <w:rFonts w:cs="Äøª∂Í"/>
          <w:b/>
          <w:lang w:val="en-US" w:eastAsia="en-AU"/>
        </w:rPr>
        <w:t>THEME 4: ART following cancer treatment</w:t>
      </w:r>
    </w:p>
    <w:p w:rsidR="002477E9" w:rsidRPr="00971E55" w:rsidRDefault="002477E9" w:rsidP="00D40978">
      <w:pPr>
        <w:widowControl w:val="0"/>
        <w:autoSpaceDE w:val="0"/>
        <w:autoSpaceDN w:val="0"/>
        <w:adjustRightInd w:val="0"/>
        <w:spacing w:line="276" w:lineRule="auto"/>
        <w:jc w:val="left"/>
        <w:rPr>
          <w:rFonts w:cs="Äøª∂Í"/>
          <w:b/>
          <w:lang w:val="en-US" w:eastAsia="en-AU"/>
        </w:rPr>
      </w:pPr>
      <w:r w:rsidRPr="00971E55">
        <w:rPr>
          <w:rFonts w:cs="Äøª∂Í"/>
          <w:b/>
          <w:lang w:val="en-US" w:eastAsia="en-AU"/>
        </w:rPr>
        <w:t>Aim:</w:t>
      </w:r>
    </w:p>
    <w:p w:rsidR="002477E9" w:rsidRPr="00971E55" w:rsidRDefault="002477E9"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 xml:space="preserve">1.To examine the proportion of cancer patients </w:t>
      </w:r>
      <w:proofErr w:type="gramStart"/>
      <w:r w:rsidRPr="00971E55">
        <w:rPr>
          <w:rFonts w:cs="Äøª∂Í"/>
          <w:lang w:val="en-US" w:eastAsia="en-AU"/>
        </w:rPr>
        <w:t>that have</w:t>
      </w:r>
      <w:proofErr w:type="gramEnd"/>
      <w:r w:rsidRPr="00971E55">
        <w:rPr>
          <w:rFonts w:cs="Äøª∂Í"/>
          <w:lang w:val="en-US" w:eastAsia="en-AU"/>
        </w:rPr>
        <w:t xml:space="preserve"> been treated with cancer treatment and have suboptimal or</w:t>
      </w:r>
      <w:r w:rsidR="00D40978" w:rsidRPr="00971E55">
        <w:rPr>
          <w:rFonts w:cs="Äøª∂Í"/>
          <w:lang w:val="en-US" w:eastAsia="en-AU"/>
        </w:rPr>
        <w:t xml:space="preserve"> </w:t>
      </w:r>
      <w:r w:rsidRPr="00971E55">
        <w:rPr>
          <w:rFonts w:cs="Äøª∂Í"/>
          <w:lang w:val="en-US" w:eastAsia="en-AU"/>
        </w:rPr>
        <w:t>abnormal fertility.</w:t>
      </w:r>
    </w:p>
    <w:p w:rsidR="002477E9" w:rsidRPr="00971E55" w:rsidRDefault="002477E9"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 xml:space="preserve">2.To monitor the number of cancer patients treated for cancer that pursue and </w:t>
      </w:r>
      <w:proofErr w:type="spellStart"/>
      <w:r w:rsidRPr="00971E55">
        <w:rPr>
          <w:rFonts w:cs="Äøª∂Í"/>
          <w:lang w:val="en-US" w:eastAsia="en-AU"/>
        </w:rPr>
        <w:t>utilise</w:t>
      </w:r>
      <w:proofErr w:type="spellEnd"/>
      <w:r w:rsidRPr="00971E55">
        <w:rPr>
          <w:rFonts w:cs="Äøª∂Í"/>
          <w:lang w:val="en-US" w:eastAsia="en-AU"/>
        </w:rPr>
        <w:t xml:space="preserve"> ART post cancer treatment.</w:t>
      </w:r>
    </w:p>
    <w:p w:rsidR="002477E9" w:rsidRPr="00971E55" w:rsidRDefault="002477E9"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3.To monitor the success rate for ART (live births) in cancer survivors who pursue</w:t>
      </w:r>
      <w:r w:rsidR="00D40978" w:rsidRPr="00971E55">
        <w:rPr>
          <w:rFonts w:cs="Äøª∂Í"/>
          <w:lang w:val="en-US" w:eastAsia="en-AU"/>
        </w:rPr>
        <w:t xml:space="preserve"> </w:t>
      </w:r>
      <w:r w:rsidRPr="00971E55">
        <w:rPr>
          <w:rFonts w:cs="Äøª∂Í"/>
          <w:lang w:val="en-US" w:eastAsia="en-AU"/>
        </w:rPr>
        <w:t>fertility preservation.</w:t>
      </w:r>
    </w:p>
    <w:p w:rsidR="00B80137" w:rsidRPr="00971E55" w:rsidRDefault="00D40978" w:rsidP="00D40978">
      <w:pPr>
        <w:widowControl w:val="0"/>
        <w:autoSpaceDE w:val="0"/>
        <w:autoSpaceDN w:val="0"/>
        <w:adjustRightInd w:val="0"/>
        <w:spacing w:line="276" w:lineRule="auto"/>
        <w:jc w:val="left"/>
        <w:rPr>
          <w:rFonts w:cs="Äøª∂Í"/>
          <w:b/>
          <w:lang w:val="en-US" w:eastAsia="en-AU"/>
        </w:rPr>
      </w:pPr>
      <w:r w:rsidRPr="00971E55">
        <w:rPr>
          <w:rFonts w:cs="Äøª∂Í"/>
          <w:lang w:val="en-US" w:eastAsia="en-AU"/>
        </w:rPr>
        <w:t xml:space="preserve"> </w:t>
      </w:r>
    </w:p>
    <w:p w:rsidR="002477E9" w:rsidRPr="00971E55" w:rsidRDefault="002477E9" w:rsidP="00D40978">
      <w:pPr>
        <w:widowControl w:val="0"/>
        <w:autoSpaceDE w:val="0"/>
        <w:autoSpaceDN w:val="0"/>
        <w:adjustRightInd w:val="0"/>
        <w:spacing w:line="276" w:lineRule="auto"/>
        <w:jc w:val="left"/>
        <w:rPr>
          <w:rFonts w:cs="Äøª∂Í"/>
          <w:b/>
          <w:lang w:val="en-US" w:eastAsia="en-AU"/>
        </w:rPr>
      </w:pPr>
      <w:r w:rsidRPr="00971E55">
        <w:rPr>
          <w:rFonts w:cs="Äøª∂Í"/>
          <w:b/>
          <w:lang w:val="en-US" w:eastAsia="en-AU"/>
        </w:rPr>
        <w:t>THEME 4: ART following cancer treatment</w:t>
      </w:r>
    </w:p>
    <w:p w:rsidR="002477E9" w:rsidRPr="00971E55" w:rsidRDefault="002477E9" w:rsidP="00D40978">
      <w:pPr>
        <w:widowControl w:val="0"/>
        <w:autoSpaceDE w:val="0"/>
        <w:autoSpaceDN w:val="0"/>
        <w:adjustRightInd w:val="0"/>
        <w:spacing w:line="276" w:lineRule="auto"/>
        <w:jc w:val="left"/>
        <w:rPr>
          <w:rFonts w:cs="Äøª∂Í"/>
          <w:b/>
          <w:lang w:val="en-US" w:eastAsia="en-AU"/>
        </w:rPr>
      </w:pPr>
      <w:r w:rsidRPr="00971E55">
        <w:rPr>
          <w:rFonts w:cs="Äøª∂Í"/>
          <w:b/>
          <w:lang w:val="en-US" w:eastAsia="en-AU"/>
        </w:rPr>
        <w:t>Aim:</w:t>
      </w:r>
    </w:p>
    <w:p w:rsidR="002477E9" w:rsidRPr="00971E55" w:rsidRDefault="002477E9"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 xml:space="preserve">1.To examine the proportion of cancer patients </w:t>
      </w:r>
      <w:proofErr w:type="gramStart"/>
      <w:r w:rsidRPr="00971E55">
        <w:rPr>
          <w:rFonts w:cs="Äøª∂Í"/>
          <w:lang w:val="en-US" w:eastAsia="en-AU"/>
        </w:rPr>
        <w:t>that have</w:t>
      </w:r>
      <w:proofErr w:type="gramEnd"/>
      <w:r w:rsidRPr="00971E55">
        <w:rPr>
          <w:rFonts w:cs="Äøª∂Í"/>
          <w:lang w:val="en-US" w:eastAsia="en-AU"/>
        </w:rPr>
        <w:t xml:space="preserve"> been treated with cancer treatment and have suboptimal or</w:t>
      </w:r>
      <w:r w:rsidR="00D40978" w:rsidRPr="00971E55">
        <w:rPr>
          <w:rFonts w:cs="Äøª∂Í"/>
          <w:lang w:val="en-US" w:eastAsia="en-AU"/>
        </w:rPr>
        <w:t xml:space="preserve"> </w:t>
      </w:r>
      <w:r w:rsidRPr="00971E55">
        <w:rPr>
          <w:rFonts w:cs="Äøª∂Í"/>
          <w:lang w:val="en-US" w:eastAsia="en-AU"/>
        </w:rPr>
        <w:t>abnormal fertility.</w:t>
      </w:r>
    </w:p>
    <w:p w:rsidR="002477E9" w:rsidRPr="00971E55" w:rsidRDefault="002477E9"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 xml:space="preserve">2.To monitor the number of cancer patients treated for cancer that pursue and </w:t>
      </w:r>
      <w:proofErr w:type="spellStart"/>
      <w:r w:rsidRPr="00971E55">
        <w:rPr>
          <w:rFonts w:cs="Äøª∂Í"/>
          <w:lang w:val="en-US" w:eastAsia="en-AU"/>
        </w:rPr>
        <w:t>utilise</w:t>
      </w:r>
      <w:proofErr w:type="spellEnd"/>
      <w:r w:rsidRPr="00971E55">
        <w:rPr>
          <w:rFonts w:cs="Äøª∂Í"/>
          <w:lang w:val="en-US" w:eastAsia="en-AU"/>
        </w:rPr>
        <w:t xml:space="preserve"> ART post cancer treatment.</w:t>
      </w:r>
    </w:p>
    <w:p w:rsidR="002477E9" w:rsidRPr="00971E55" w:rsidRDefault="002477E9"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lastRenderedPageBreak/>
        <w:t>3.To monitor the success rate for ART (live births) in cancer survivors who pursue</w:t>
      </w:r>
    </w:p>
    <w:p w:rsidR="002477E9" w:rsidRPr="00971E55" w:rsidRDefault="002477E9" w:rsidP="00D40978">
      <w:pPr>
        <w:widowControl w:val="0"/>
        <w:autoSpaceDE w:val="0"/>
        <w:autoSpaceDN w:val="0"/>
        <w:adjustRightInd w:val="0"/>
        <w:spacing w:line="276" w:lineRule="auto"/>
        <w:jc w:val="left"/>
        <w:rPr>
          <w:rFonts w:cs="Äøª∂Í"/>
          <w:lang w:val="en-US" w:eastAsia="en-AU"/>
        </w:rPr>
      </w:pPr>
      <w:proofErr w:type="gramStart"/>
      <w:r w:rsidRPr="00971E55">
        <w:rPr>
          <w:rFonts w:cs="Äøª∂Í"/>
          <w:lang w:val="en-US" w:eastAsia="en-AU"/>
        </w:rPr>
        <w:t>fertility</w:t>
      </w:r>
      <w:proofErr w:type="gramEnd"/>
      <w:r w:rsidRPr="00971E55">
        <w:rPr>
          <w:rFonts w:cs="Äøª∂Í"/>
          <w:lang w:val="en-US" w:eastAsia="en-AU"/>
        </w:rPr>
        <w:t xml:space="preserve"> preservation.</w:t>
      </w:r>
    </w:p>
    <w:p w:rsidR="00D40978" w:rsidRPr="00971E55" w:rsidRDefault="00D40978" w:rsidP="00D40978">
      <w:pPr>
        <w:widowControl w:val="0"/>
        <w:autoSpaceDE w:val="0"/>
        <w:autoSpaceDN w:val="0"/>
        <w:adjustRightInd w:val="0"/>
        <w:spacing w:line="276" w:lineRule="auto"/>
        <w:jc w:val="left"/>
        <w:rPr>
          <w:rFonts w:cs="Äøª∂Í"/>
          <w:lang w:val="en-US" w:eastAsia="en-AU"/>
        </w:rPr>
      </w:pPr>
    </w:p>
    <w:p w:rsidR="002477E9" w:rsidRPr="00971E55" w:rsidRDefault="002477E9" w:rsidP="00D40978">
      <w:pPr>
        <w:widowControl w:val="0"/>
        <w:autoSpaceDE w:val="0"/>
        <w:autoSpaceDN w:val="0"/>
        <w:adjustRightInd w:val="0"/>
        <w:spacing w:line="276" w:lineRule="auto"/>
        <w:jc w:val="left"/>
        <w:rPr>
          <w:rFonts w:cs="Äøª∂Í"/>
          <w:b/>
          <w:lang w:val="en-US" w:eastAsia="en-AU"/>
        </w:rPr>
      </w:pPr>
      <w:r w:rsidRPr="00971E55">
        <w:rPr>
          <w:rFonts w:cs="Äøª∂Í"/>
          <w:b/>
          <w:lang w:val="en-US" w:eastAsia="en-AU"/>
        </w:rPr>
        <w:t>THEME 5: Mathematical modelling of Fertility Preservation</w:t>
      </w:r>
    </w:p>
    <w:p w:rsidR="002477E9" w:rsidRPr="00971E55" w:rsidRDefault="002477E9" w:rsidP="00D40978">
      <w:pPr>
        <w:widowControl w:val="0"/>
        <w:autoSpaceDE w:val="0"/>
        <w:autoSpaceDN w:val="0"/>
        <w:adjustRightInd w:val="0"/>
        <w:spacing w:line="276" w:lineRule="auto"/>
        <w:jc w:val="left"/>
        <w:rPr>
          <w:rFonts w:cs="Äøª∂Í"/>
          <w:b/>
          <w:lang w:val="en-US" w:eastAsia="en-AU"/>
        </w:rPr>
      </w:pPr>
      <w:r w:rsidRPr="00971E55">
        <w:rPr>
          <w:rFonts w:cs="Äøª∂Í"/>
          <w:b/>
          <w:lang w:val="en-US" w:eastAsia="en-AU"/>
        </w:rPr>
        <w:t>Aim:</w:t>
      </w:r>
    </w:p>
    <w:p w:rsidR="002477E9" w:rsidRPr="00971E55" w:rsidRDefault="002477E9" w:rsidP="00D40978">
      <w:pPr>
        <w:widowControl w:val="0"/>
        <w:autoSpaceDE w:val="0"/>
        <w:autoSpaceDN w:val="0"/>
        <w:adjustRightInd w:val="0"/>
        <w:spacing w:line="276" w:lineRule="auto"/>
        <w:jc w:val="left"/>
        <w:rPr>
          <w:rFonts w:cs="Äøª∂Í"/>
          <w:lang w:val="en-US" w:eastAsia="en-AU"/>
        </w:rPr>
      </w:pPr>
      <w:r w:rsidRPr="00971E55">
        <w:rPr>
          <w:rFonts w:cs="Äøª∂Í"/>
          <w:lang w:val="en-US" w:eastAsia="en-AU"/>
        </w:rPr>
        <w:t>1.To determine the cost of providing a FP program for cancer patients at diagnosis;</w:t>
      </w:r>
    </w:p>
    <w:p w:rsidR="009C5BBA" w:rsidRPr="00971E55" w:rsidRDefault="002477E9" w:rsidP="00D40978">
      <w:pPr>
        <w:spacing w:after="120" w:line="276" w:lineRule="auto"/>
      </w:pPr>
      <w:r w:rsidRPr="00971E55">
        <w:rPr>
          <w:rFonts w:cs="Äøª∂Í"/>
          <w:lang w:val="en-US" w:eastAsia="en-AU"/>
        </w:rPr>
        <w:t>2.To determine the cost of FP/ART in cancer survivors who have not had FP at diagnosis or following treatment.</w:t>
      </w:r>
    </w:p>
    <w:p w:rsidR="000310D2" w:rsidRPr="00971E55" w:rsidRDefault="00D40978" w:rsidP="00D40978">
      <w:pPr>
        <w:pStyle w:val="Heading1"/>
        <w:spacing w:line="276" w:lineRule="auto"/>
        <w:rPr>
          <w:sz w:val="24"/>
          <w:szCs w:val="24"/>
        </w:rPr>
      </w:pPr>
      <w:r w:rsidRPr="00971E55">
        <w:rPr>
          <w:sz w:val="24"/>
          <w:szCs w:val="24"/>
        </w:rPr>
        <w:t>Eligibility and Sample Size</w:t>
      </w:r>
    </w:p>
    <w:p w:rsidR="004815A5" w:rsidRPr="00971E55" w:rsidRDefault="004815A5" w:rsidP="004815A5">
      <w:pPr>
        <w:widowControl w:val="0"/>
        <w:autoSpaceDE w:val="0"/>
        <w:autoSpaceDN w:val="0"/>
        <w:adjustRightInd w:val="0"/>
        <w:jc w:val="left"/>
        <w:rPr>
          <w:rFonts w:cs="Äøª∂Í"/>
          <w:b/>
          <w:lang w:val="en-US" w:eastAsia="en-AU"/>
        </w:rPr>
      </w:pPr>
      <w:r w:rsidRPr="00971E55">
        <w:rPr>
          <w:rFonts w:cs="Äøª∂Í"/>
          <w:b/>
          <w:lang w:val="en-US" w:eastAsia="en-AU"/>
        </w:rPr>
        <w:t>Group 1</w:t>
      </w:r>
    </w:p>
    <w:p w:rsidR="004815A5" w:rsidRPr="00971E55" w:rsidRDefault="004815A5" w:rsidP="004815A5">
      <w:pPr>
        <w:widowControl w:val="0"/>
        <w:autoSpaceDE w:val="0"/>
        <w:autoSpaceDN w:val="0"/>
        <w:adjustRightInd w:val="0"/>
        <w:jc w:val="left"/>
        <w:rPr>
          <w:rFonts w:cs="Äøª∂Í"/>
          <w:lang w:val="en-US" w:eastAsia="en-AU"/>
        </w:rPr>
      </w:pPr>
      <w:r w:rsidRPr="00971E55">
        <w:rPr>
          <w:rFonts w:cs="Äøª∂Í"/>
          <w:lang w:val="en-US" w:eastAsia="en-AU"/>
        </w:rPr>
        <w:t>Group name for participants in this group: Children</w:t>
      </w:r>
    </w:p>
    <w:p w:rsidR="004815A5" w:rsidRPr="00971E55" w:rsidRDefault="004815A5" w:rsidP="004815A5">
      <w:pPr>
        <w:widowControl w:val="0"/>
        <w:autoSpaceDE w:val="0"/>
        <w:autoSpaceDN w:val="0"/>
        <w:adjustRightInd w:val="0"/>
        <w:jc w:val="left"/>
        <w:rPr>
          <w:rFonts w:cs="Äøª∂Í"/>
          <w:lang w:val="en-US" w:eastAsia="en-AU"/>
        </w:rPr>
      </w:pPr>
      <w:r w:rsidRPr="00971E55">
        <w:rPr>
          <w:rFonts w:cs="Äøª∂Í"/>
          <w:lang w:val="en-US" w:eastAsia="en-AU"/>
        </w:rPr>
        <w:t>Expected number of participants in this group: 50-100 per year</w:t>
      </w:r>
    </w:p>
    <w:p w:rsidR="004815A5" w:rsidRPr="00971E55" w:rsidRDefault="004815A5" w:rsidP="004815A5">
      <w:pPr>
        <w:widowControl w:val="0"/>
        <w:autoSpaceDE w:val="0"/>
        <w:autoSpaceDN w:val="0"/>
        <w:adjustRightInd w:val="0"/>
        <w:jc w:val="left"/>
        <w:rPr>
          <w:rFonts w:cs="Äøª∂Í"/>
          <w:lang w:val="en-US" w:eastAsia="en-AU"/>
        </w:rPr>
      </w:pPr>
      <w:r w:rsidRPr="00971E55">
        <w:rPr>
          <w:rFonts w:cs="Äøª∂Í"/>
          <w:lang w:val="en-US" w:eastAsia="en-AU"/>
        </w:rPr>
        <w:t>Age range: 0-12 years</w:t>
      </w:r>
    </w:p>
    <w:p w:rsidR="004815A5" w:rsidRPr="00971E55" w:rsidRDefault="00AB228E" w:rsidP="004815A5">
      <w:pPr>
        <w:widowControl w:val="0"/>
        <w:autoSpaceDE w:val="0"/>
        <w:autoSpaceDN w:val="0"/>
        <w:adjustRightInd w:val="0"/>
        <w:jc w:val="left"/>
        <w:rPr>
          <w:rFonts w:cs="Äøª∂Í"/>
          <w:lang w:val="en-US" w:eastAsia="en-AU"/>
        </w:rPr>
      </w:pPr>
      <w:r>
        <w:rPr>
          <w:rFonts w:cs="Äøª∂Í"/>
          <w:lang w:val="en-US" w:eastAsia="en-AU"/>
        </w:rPr>
        <w:t>Only those c</w:t>
      </w:r>
      <w:r w:rsidR="004815A5" w:rsidRPr="00971E55">
        <w:rPr>
          <w:rFonts w:cs="Äøª∂Í"/>
          <w:lang w:val="en-US" w:eastAsia="en-AU"/>
        </w:rPr>
        <w:t xml:space="preserve">hildren diagnosed with cancer </w:t>
      </w:r>
      <w:proofErr w:type="gramStart"/>
      <w:r w:rsidR="004815A5" w:rsidRPr="00971E55">
        <w:rPr>
          <w:rFonts w:cs="Äøª∂Í"/>
          <w:lang w:val="en-US" w:eastAsia="en-AU"/>
        </w:rPr>
        <w:t>who</w:t>
      </w:r>
      <w:proofErr w:type="gramEnd"/>
      <w:r w:rsidR="004815A5" w:rsidRPr="00971E55">
        <w:rPr>
          <w:rFonts w:cs="Äøª∂Í"/>
          <w:lang w:val="en-US" w:eastAsia="en-AU"/>
        </w:rPr>
        <w:t xml:space="preserve"> pursued a fertility consultation</w:t>
      </w:r>
    </w:p>
    <w:p w:rsidR="004815A5" w:rsidRPr="00971E55" w:rsidRDefault="004815A5" w:rsidP="004815A5">
      <w:pPr>
        <w:widowControl w:val="0"/>
        <w:autoSpaceDE w:val="0"/>
        <w:autoSpaceDN w:val="0"/>
        <w:adjustRightInd w:val="0"/>
        <w:jc w:val="left"/>
        <w:rPr>
          <w:rFonts w:cs="Äøª∂Í"/>
          <w:lang w:val="en-US" w:eastAsia="en-AU"/>
        </w:rPr>
      </w:pPr>
      <w:r w:rsidRPr="00971E55">
        <w:rPr>
          <w:rFonts w:cs="Äøª∂Í"/>
          <w:lang w:val="en-US" w:eastAsia="en-AU"/>
        </w:rPr>
        <w:t xml:space="preserve"> </w:t>
      </w:r>
    </w:p>
    <w:p w:rsidR="004815A5" w:rsidRPr="00971E55" w:rsidRDefault="004815A5" w:rsidP="004815A5">
      <w:pPr>
        <w:widowControl w:val="0"/>
        <w:autoSpaceDE w:val="0"/>
        <w:autoSpaceDN w:val="0"/>
        <w:adjustRightInd w:val="0"/>
        <w:jc w:val="left"/>
        <w:rPr>
          <w:rFonts w:cs="Äøª∂Í"/>
          <w:b/>
          <w:lang w:val="en-US" w:eastAsia="en-AU"/>
        </w:rPr>
      </w:pPr>
      <w:r w:rsidRPr="00971E55">
        <w:rPr>
          <w:rFonts w:cs="Äøª∂Í"/>
          <w:b/>
          <w:lang w:val="en-US" w:eastAsia="en-AU"/>
        </w:rPr>
        <w:t>Group 2</w:t>
      </w:r>
    </w:p>
    <w:p w:rsidR="004815A5" w:rsidRPr="00971E55" w:rsidRDefault="004815A5" w:rsidP="004815A5">
      <w:pPr>
        <w:widowControl w:val="0"/>
        <w:autoSpaceDE w:val="0"/>
        <w:autoSpaceDN w:val="0"/>
        <w:adjustRightInd w:val="0"/>
        <w:jc w:val="left"/>
        <w:rPr>
          <w:rFonts w:cs="Äøª∂Í"/>
          <w:lang w:val="en-US" w:eastAsia="en-AU"/>
        </w:rPr>
      </w:pPr>
      <w:r w:rsidRPr="00971E55">
        <w:rPr>
          <w:rFonts w:cs="Äøª∂Í"/>
          <w:lang w:val="en-US" w:eastAsia="en-AU"/>
        </w:rPr>
        <w:t>Group name for participants in this group: Adolescent young adult patients</w:t>
      </w:r>
    </w:p>
    <w:p w:rsidR="004815A5" w:rsidRPr="00971E55" w:rsidRDefault="004815A5" w:rsidP="004815A5">
      <w:pPr>
        <w:widowControl w:val="0"/>
        <w:autoSpaceDE w:val="0"/>
        <w:autoSpaceDN w:val="0"/>
        <w:adjustRightInd w:val="0"/>
        <w:jc w:val="left"/>
        <w:rPr>
          <w:rFonts w:cs="Äøª∂Í"/>
          <w:lang w:val="en-US" w:eastAsia="en-AU"/>
        </w:rPr>
      </w:pPr>
      <w:r w:rsidRPr="00971E55">
        <w:rPr>
          <w:rFonts w:cs="Äøª∂Í"/>
          <w:lang w:val="en-US" w:eastAsia="en-AU"/>
        </w:rPr>
        <w:t>Expected number of participants in this group: 500</w:t>
      </w:r>
      <w:r w:rsidR="00AB228E">
        <w:rPr>
          <w:rFonts w:cs="Äøª∂Í"/>
          <w:lang w:val="en-US" w:eastAsia="en-AU"/>
        </w:rPr>
        <w:t xml:space="preserve"> </w:t>
      </w:r>
      <w:r w:rsidRPr="00971E55">
        <w:rPr>
          <w:rFonts w:cs="Äøª∂Í"/>
          <w:lang w:val="en-US" w:eastAsia="en-AU"/>
        </w:rPr>
        <w:t>per year</w:t>
      </w:r>
    </w:p>
    <w:p w:rsidR="004815A5" w:rsidRPr="00971E55" w:rsidRDefault="004815A5" w:rsidP="004815A5">
      <w:pPr>
        <w:widowControl w:val="0"/>
        <w:autoSpaceDE w:val="0"/>
        <w:autoSpaceDN w:val="0"/>
        <w:adjustRightInd w:val="0"/>
        <w:jc w:val="left"/>
        <w:rPr>
          <w:rFonts w:cs="Äøª∂Í"/>
          <w:lang w:val="en-US" w:eastAsia="en-AU"/>
        </w:rPr>
      </w:pPr>
      <w:r w:rsidRPr="00971E55">
        <w:rPr>
          <w:rFonts w:cs="Äøª∂Í"/>
          <w:lang w:val="en-US" w:eastAsia="en-AU"/>
        </w:rPr>
        <w:t>Age range: 13-25 years who have been diagnosed with cancer irrespective of whether they have been referred for fertility preservation.</w:t>
      </w:r>
    </w:p>
    <w:p w:rsidR="004815A5" w:rsidRPr="00971E55" w:rsidRDefault="004815A5" w:rsidP="004815A5">
      <w:pPr>
        <w:widowControl w:val="0"/>
        <w:autoSpaceDE w:val="0"/>
        <w:autoSpaceDN w:val="0"/>
        <w:adjustRightInd w:val="0"/>
        <w:jc w:val="left"/>
        <w:rPr>
          <w:rFonts w:cs="Äøª∂Í"/>
          <w:lang w:val="en-US" w:eastAsia="en-AU"/>
        </w:rPr>
      </w:pPr>
    </w:p>
    <w:p w:rsidR="004815A5" w:rsidRPr="00971E55" w:rsidRDefault="004815A5" w:rsidP="004815A5">
      <w:pPr>
        <w:widowControl w:val="0"/>
        <w:autoSpaceDE w:val="0"/>
        <w:autoSpaceDN w:val="0"/>
        <w:adjustRightInd w:val="0"/>
        <w:jc w:val="left"/>
        <w:rPr>
          <w:rFonts w:cs="Äøª∂Í"/>
          <w:b/>
          <w:lang w:val="en-US" w:eastAsia="en-AU"/>
        </w:rPr>
      </w:pPr>
      <w:r w:rsidRPr="00971E55">
        <w:rPr>
          <w:rFonts w:cs="Äøª∂Í"/>
          <w:b/>
          <w:lang w:val="en-US" w:eastAsia="en-AU"/>
        </w:rPr>
        <w:t>Group 3</w:t>
      </w:r>
    </w:p>
    <w:p w:rsidR="00AB228E" w:rsidRPr="00971E55" w:rsidRDefault="00AB228E" w:rsidP="00AB228E">
      <w:pPr>
        <w:widowControl w:val="0"/>
        <w:autoSpaceDE w:val="0"/>
        <w:autoSpaceDN w:val="0"/>
        <w:adjustRightInd w:val="0"/>
        <w:jc w:val="left"/>
        <w:rPr>
          <w:rFonts w:cs="Äøª∂Í"/>
          <w:lang w:val="en-US" w:eastAsia="en-AU"/>
        </w:rPr>
      </w:pPr>
      <w:r w:rsidRPr="00971E55">
        <w:rPr>
          <w:rFonts w:cs="Äøª∂Í"/>
          <w:lang w:val="en-US" w:eastAsia="en-AU"/>
        </w:rPr>
        <w:t xml:space="preserve">Group name for participants in this group: </w:t>
      </w:r>
      <w:r>
        <w:rPr>
          <w:rFonts w:cs="Äøª∂Í"/>
          <w:lang w:val="en-US" w:eastAsia="en-AU"/>
        </w:rPr>
        <w:t>Adult</w:t>
      </w:r>
    </w:p>
    <w:p w:rsidR="004815A5" w:rsidRPr="00971E55" w:rsidRDefault="004815A5" w:rsidP="004815A5">
      <w:pPr>
        <w:widowControl w:val="0"/>
        <w:autoSpaceDE w:val="0"/>
        <w:autoSpaceDN w:val="0"/>
        <w:adjustRightInd w:val="0"/>
        <w:jc w:val="left"/>
        <w:rPr>
          <w:rFonts w:cs="Äøª∂Í"/>
          <w:lang w:val="en-US" w:eastAsia="en-AU"/>
        </w:rPr>
      </w:pPr>
      <w:r w:rsidRPr="00971E55">
        <w:rPr>
          <w:rFonts w:cs="Äøª∂Í"/>
          <w:lang w:val="en-US" w:eastAsia="en-AU"/>
        </w:rPr>
        <w:t>Expected number of participants in this group: 1500 adult patients per year</w:t>
      </w:r>
    </w:p>
    <w:p w:rsidR="004815A5" w:rsidRPr="00971E55" w:rsidRDefault="004815A5" w:rsidP="004815A5">
      <w:pPr>
        <w:widowControl w:val="0"/>
        <w:autoSpaceDE w:val="0"/>
        <w:autoSpaceDN w:val="0"/>
        <w:adjustRightInd w:val="0"/>
        <w:jc w:val="left"/>
        <w:rPr>
          <w:rFonts w:cs="Äøª∂Í"/>
          <w:lang w:val="en-US" w:eastAsia="en-AU"/>
        </w:rPr>
      </w:pPr>
      <w:r w:rsidRPr="00971E55">
        <w:rPr>
          <w:rFonts w:cs="Äøª∂Í"/>
          <w:lang w:val="en-US" w:eastAsia="en-AU"/>
        </w:rPr>
        <w:t>Age range: 26-45 years who have been diagnosed with cancer irrespective of whether they have been referred for fertility preservation.</w:t>
      </w:r>
    </w:p>
    <w:p w:rsidR="004815A5" w:rsidRPr="00971E55" w:rsidRDefault="004815A5" w:rsidP="004815A5">
      <w:pPr>
        <w:widowControl w:val="0"/>
        <w:autoSpaceDE w:val="0"/>
        <w:autoSpaceDN w:val="0"/>
        <w:adjustRightInd w:val="0"/>
        <w:jc w:val="left"/>
        <w:rPr>
          <w:rFonts w:cs="Äøª∂Í"/>
          <w:lang w:val="en-US" w:eastAsia="en-AU"/>
        </w:rPr>
      </w:pPr>
    </w:p>
    <w:p w:rsidR="00D40978" w:rsidRPr="00971E55" w:rsidRDefault="00936733" w:rsidP="00D40978">
      <w:pPr>
        <w:pStyle w:val="Heading1"/>
        <w:spacing w:line="276" w:lineRule="auto"/>
        <w:rPr>
          <w:sz w:val="24"/>
          <w:szCs w:val="24"/>
        </w:rPr>
      </w:pPr>
      <w:bookmarkStart w:id="8" w:name="_Toc292969425"/>
      <w:r w:rsidRPr="00971E55">
        <w:rPr>
          <w:sz w:val="24"/>
          <w:szCs w:val="24"/>
        </w:rPr>
        <w:t>Methodology</w:t>
      </w:r>
      <w:r w:rsidR="00495C06" w:rsidRPr="00971E55">
        <w:rPr>
          <w:sz w:val="24"/>
          <w:szCs w:val="24"/>
        </w:rPr>
        <w:t>: Planned techniques and significance</w:t>
      </w:r>
    </w:p>
    <w:p w:rsidR="00B80137" w:rsidRPr="00971E55" w:rsidRDefault="00B80137" w:rsidP="00B80137">
      <w:pPr>
        <w:rPr>
          <w:b/>
          <w:bCs/>
          <w:iCs/>
          <w:lang w:val="en-US"/>
        </w:rPr>
      </w:pPr>
      <w:r w:rsidRPr="00971E55">
        <w:rPr>
          <w:b/>
          <w:bCs/>
          <w:iCs/>
          <w:lang w:val="en-US"/>
        </w:rPr>
        <w:t>7.1               Planned techniques</w:t>
      </w:r>
      <w:r w:rsidR="00F00ADD" w:rsidRPr="00971E55">
        <w:rPr>
          <w:b/>
          <w:bCs/>
          <w:iCs/>
          <w:lang w:val="en-US"/>
        </w:rPr>
        <w:t xml:space="preserve">, </w:t>
      </w:r>
      <w:r w:rsidRPr="00971E55">
        <w:rPr>
          <w:b/>
          <w:bCs/>
          <w:iCs/>
          <w:lang w:val="en-US"/>
        </w:rPr>
        <w:t>significance</w:t>
      </w:r>
      <w:r w:rsidR="00F00ADD" w:rsidRPr="00971E55">
        <w:rPr>
          <w:b/>
          <w:bCs/>
          <w:iCs/>
          <w:lang w:val="en-US"/>
        </w:rPr>
        <w:t xml:space="preserve"> and sustainability</w:t>
      </w:r>
    </w:p>
    <w:p w:rsidR="00B80137" w:rsidRPr="00971E55" w:rsidRDefault="00B80137" w:rsidP="00B80137">
      <w:pPr>
        <w:rPr>
          <w:lang w:val="en-US"/>
        </w:rPr>
      </w:pPr>
    </w:p>
    <w:p w:rsidR="00D40978" w:rsidRPr="00971E55" w:rsidRDefault="00D40978" w:rsidP="00D40978">
      <w:pPr>
        <w:rPr>
          <w:b/>
        </w:rPr>
      </w:pPr>
      <w:r w:rsidRPr="00971E55">
        <w:rPr>
          <w:b/>
          <w:bCs/>
        </w:rPr>
        <w:t>THEMES</w:t>
      </w:r>
      <w:r w:rsidRPr="00971E55">
        <w:rPr>
          <w:b/>
        </w:rPr>
        <w:t xml:space="preserve"> 1&amp;2:  Referral and Uptake of FP</w:t>
      </w:r>
    </w:p>
    <w:p w:rsidR="0054677C" w:rsidRPr="00971E55" w:rsidRDefault="00D40978" w:rsidP="00D40978">
      <w:pPr>
        <w:rPr>
          <w:b/>
        </w:rPr>
      </w:pPr>
      <w:r w:rsidRPr="00971E55">
        <w:rPr>
          <w:b/>
          <w:i/>
        </w:rPr>
        <w:t xml:space="preserve">Theme relevance and significance </w:t>
      </w:r>
    </w:p>
    <w:p w:rsidR="00D40978" w:rsidRPr="00971E55" w:rsidRDefault="00D40978" w:rsidP="00D40978">
      <w:r w:rsidRPr="00971E55">
        <w:t xml:space="preserve">Clinical responses to infertility in cancer survivors is multifactorial and includes: an understanding of a patient’s </w:t>
      </w:r>
      <w:proofErr w:type="spellStart"/>
      <w:r w:rsidRPr="00971E55">
        <w:rPr>
          <w:bCs/>
        </w:rPr>
        <w:t>gonadotoxic</w:t>
      </w:r>
      <w:proofErr w:type="spellEnd"/>
      <w:r w:rsidRPr="00971E55">
        <w:t xml:space="preserve"> cancer treatment, the patient’s fertility potential prior to and following cancer treatment and uptake and use of fertility measures. The only way that fertility uptake can be reliably documented and hence investigated in this population is through cohort studies (i.e. patients who have been diagnosed with specific types of cancers and </w:t>
      </w:r>
      <w:r w:rsidRPr="00971E55">
        <w:rPr>
          <w:bCs/>
        </w:rPr>
        <w:t>requiring</w:t>
      </w:r>
      <w:r w:rsidRPr="00971E55">
        <w:t xml:space="preserve"> different cancer treatment </w:t>
      </w:r>
      <w:r w:rsidR="003503DB" w:rsidRPr="00971E55">
        <w:rPr>
          <w:bCs/>
        </w:rPr>
        <w:t>regimens</w:t>
      </w:r>
      <w:r w:rsidRPr="00971E55">
        <w:t xml:space="preserve">), which require long time frames to follow the required number of participants. The cohort investigations proposed under this theme will provide increased knowledge regarding the rate of referral and uptake of fertility preservation that will be achieved through the development of an </w:t>
      </w:r>
      <w:r w:rsidRPr="00971E55">
        <w:rPr>
          <w:bCs/>
        </w:rPr>
        <w:t>AFPR</w:t>
      </w:r>
      <w:r w:rsidRPr="00971E55">
        <w:t xml:space="preserve">.  </w:t>
      </w:r>
    </w:p>
    <w:p w:rsidR="00D40978" w:rsidRPr="00971E55" w:rsidRDefault="00D40978" w:rsidP="00936733">
      <w:pPr>
        <w:ind w:left="360"/>
        <w:contextualSpacing/>
        <w:jc w:val="left"/>
      </w:pPr>
    </w:p>
    <w:p w:rsidR="00936733" w:rsidRPr="00971E55" w:rsidRDefault="00D40978" w:rsidP="00D40978">
      <w:pPr>
        <w:rPr>
          <w:b/>
          <w:i/>
        </w:rPr>
      </w:pPr>
      <w:r w:rsidRPr="00971E55">
        <w:rPr>
          <w:b/>
          <w:i/>
        </w:rPr>
        <w:t xml:space="preserve">Planned techniques and methodologies      </w:t>
      </w:r>
    </w:p>
    <w:p w:rsidR="00D40978" w:rsidRDefault="00D40978" w:rsidP="00D40978">
      <w:r w:rsidRPr="00971E55">
        <w:t>Development of the A</w:t>
      </w:r>
      <w:r w:rsidR="00AB228E">
        <w:t>OF</w:t>
      </w:r>
      <w:r w:rsidRPr="00971E55">
        <w:t xml:space="preserve">R will require extensive site engagement with oncology and fertility specialists. The process is already underway, with a recent pilot study conducted by our research team where findings indicated that 78% of fertility centres in Australia and New Zealand were interested in participating in the fertility preservation registry and would be agreeable to working collaboratively with </w:t>
      </w:r>
      <w:r w:rsidRPr="00971E55">
        <w:lastRenderedPageBreak/>
        <w:t>the referring oncology specialist in maintaining details, regarding shared patients, on the registry; with 57.7% of fertility services stating that they would complete the web based registry during a consultation. As a dire</w:t>
      </w:r>
      <w:r w:rsidR="00274B36" w:rsidRPr="00971E55">
        <w:t>ct consequence of this study, 50</w:t>
      </w:r>
      <w:r w:rsidRPr="00971E55">
        <w:t xml:space="preserve"> cancer centres have agreed to participate, recognising the benefits associated with the establishment of the A</w:t>
      </w:r>
      <w:r w:rsidR="00AB228E">
        <w:t>OFR</w:t>
      </w:r>
      <w:r w:rsidRPr="00971E55">
        <w:t>. This will generate links with local fertility centres and nationally an ANZ Oncofertility Consortium will develop. Ethics approval is underway and will be obtained from all participating sites. There will be t</w:t>
      </w:r>
      <w:r w:rsidR="00AB228E">
        <w:t>hree</w:t>
      </w:r>
      <w:r w:rsidRPr="00971E55">
        <w:t xml:space="preserve"> cohorts that will be followed as part of the registry. Cohort 1: children aged 0-12 years who have been diagnosed with cancer, treated with </w:t>
      </w:r>
      <w:proofErr w:type="spellStart"/>
      <w:r w:rsidRPr="00971E55">
        <w:t>gonadotoxic</w:t>
      </w:r>
      <w:proofErr w:type="spellEnd"/>
      <w:r w:rsidRPr="00971E55">
        <w:t xml:space="preserve"> therapy and </w:t>
      </w:r>
      <w:r w:rsidR="00AB228E">
        <w:t xml:space="preserve">who </w:t>
      </w:r>
      <w:r w:rsidRPr="00971E55">
        <w:t>have been referred to a fertility preservation specialist (consultation or procedures). As FP in children is not standard practice and only small numbers of patient tend to be referred to a fertility specialist, a case control study design will be employed to monitor this group. Cohort 2: all AYA patients aged between 13-25 years who have been diagnosed with cancer irrespective of whether they have been referred for fertility preservation will be followed up prospectively. The13-25 year old cohort will be monitored over a five- year period to determine uptake and utilisation of FP before and after cancer treatment, and to monitor the return of reproductive function following cancer treatment.</w:t>
      </w:r>
      <w:r w:rsidR="00E94CE8">
        <w:t xml:space="preserve"> Cohort 3: all adult</w:t>
      </w:r>
      <w:r w:rsidR="00E94CE8" w:rsidRPr="00971E55">
        <w:t xml:space="preserve"> patients a</w:t>
      </w:r>
      <w:r w:rsidR="00E94CE8">
        <w:t>ged between 16-25</w:t>
      </w:r>
      <w:r w:rsidR="00E94CE8" w:rsidRPr="00971E55">
        <w:t xml:space="preserve"> years who have been diagnosed with cancer irrespective of whether they have been referred for fertility preservation will be fol</w:t>
      </w:r>
      <w:r w:rsidR="00E94CE8">
        <w:t xml:space="preserve">lowed up prospectively. The 26 – </w:t>
      </w:r>
      <w:proofErr w:type="gramStart"/>
      <w:r w:rsidR="00E94CE8">
        <w:t xml:space="preserve">45 </w:t>
      </w:r>
      <w:r w:rsidR="00E94CE8" w:rsidRPr="00971E55">
        <w:t xml:space="preserve"> year</w:t>
      </w:r>
      <w:proofErr w:type="gramEnd"/>
      <w:r w:rsidR="00E94CE8" w:rsidRPr="00971E55">
        <w:t xml:space="preserve"> old cohort will be monitored over a five- year period to determine uptake and utilisation of FP before and after cancer treatment, and to monitor the return of reproductive function following cancer treatment.</w:t>
      </w:r>
    </w:p>
    <w:p w:rsidR="00CC2E67" w:rsidRDefault="00CC2E67" w:rsidP="00D40978"/>
    <w:p w:rsidR="00CC2E67" w:rsidRPr="00971E55" w:rsidRDefault="00CC2E67" w:rsidP="00CC2E67">
      <w:pPr>
        <w:spacing w:line="276" w:lineRule="auto"/>
        <w:rPr>
          <w:lang w:val="en-AU"/>
        </w:rPr>
      </w:pPr>
      <w:r w:rsidRPr="00971E55">
        <w:rPr>
          <w:lang w:val="en-AU"/>
        </w:rPr>
        <w:t>The Australasian Oncofertility Registry will be available to all registered cancer centres and fertility centres with ethics approval</w:t>
      </w:r>
      <w:r>
        <w:rPr>
          <w:lang w:val="en-AU"/>
        </w:rPr>
        <w:t xml:space="preserve">. </w:t>
      </w:r>
      <w:r w:rsidRPr="00971E55">
        <w:rPr>
          <w:lang w:val="en-AU"/>
        </w:rPr>
        <w:t>The Australasian Oncofertility Registry will collect fertility related data from:</w:t>
      </w:r>
    </w:p>
    <w:p w:rsidR="00CC2E67" w:rsidRPr="00971E55" w:rsidRDefault="00CC2E67" w:rsidP="00CC2E67">
      <w:pPr>
        <w:numPr>
          <w:ilvl w:val="0"/>
          <w:numId w:val="6"/>
        </w:numPr>
        <w:spacing w:after="200" w:line="276" w:lineRule="auto"/>
        <w:jc w:val="left"/>
        <w:rPr>
          <w:lang w:val="en-AU"/>
        </w:rPr>
      </w:pPr>
      <w:r w:rsidRPr="00971E55">
        <w:rPr>
          <w:lang w:val="en-AU"/>
        </w:rPr>
        <w:t>New patients prior to cancer treatment</w:t>
      </w:r>
    </w:p>
    <w:p w:rsidR="00CC2E67" w:rsidRPr="00971E55" w:rsidRDefault="00CC2E67" w:rsidP="00CC2E67">
      <w:pPr>
        <w:numPr>
          <w:ilvl w:val="0"/>
          <w:numId w:val="6"/>
        </w:numPr>
        <w:spacing w:after="200" w:line="276" w:lineRule="auto"/>
        <w:jc w:val="left"/>
        <w:rPr>
          <w:lang w:val="en-AU"/>
        </w:rPr>
      </w:pPr>
      <w:r w:rsidRPr="00971E55">
        <w:rPr>
          <w:lang w:val="en-AU"/>
        </w:rPr>
        <w:t>Relapsed patients who may or may not have had fertility preservation at the time of initial diagnosis</w:t>
      </w:r>
    </w:p>
    <w:p w:rsidR="00CC2E67" w:rsidRPr="00971E55" w:rsidRDefault="00CC2E67" w:rsidP="00CC2E67">
      <w:pPr>
        <w:numPr>
          <w:ilvl w:val="0"/>
          <w:numId w:val="6"/>
        </w:numPr>
        <w:spacing w:after="200" w:line="276" w:lineRule="auto"/>
        <w:jc w:val="left"/>
        <w:rPr>
          <w:lang w:val="en-AU"/>
        </w:rPr>
      </w:pPr>
      <w:r w:rsidRPr="00971E55">
        <w:rPr>
          <w:lang w:val="en-AU"/>
        </w:rPr>
        <w:t>Patients that have completed cancer treatment who may or may not have had fertility preservation but would like further consultations about their fertility potential following cancer treatment.</w:t>
      </w:r>
    </w:p>
    <w:p w:rsidR="00CC2E67" w:rsidRDefault="00CC2E67" w:rsidP="00CC2E67">
      <w:pPr>
        <w:spacing w:line="276" w:lineRule="auto"/>
        <w:rPr>
          <w:lang w:val="en-AU"/>
        </w:rPr>
      </w:pPr>
      <w:r w:rsidRPr="00971E55">
        <w:rPr>
          <w:lang w:val="en-AU"/>
        </w:rPr>
        <w:t xml:space="preserve">All diagnosed patients at participating centres will be given a unique identifying number at diagnosis. Patients will be given information about the registry and a consent form. The Australasian Oncofertility Registry will allow clinicians to capture accurate data at the time of consultations. It will be available on any computer with internet connection. </w:t>
      </w:r>
      <w:r w:rsidRPr="00971E55">
        <w:t xml:space="preserve">The web-based registry will be easy and simple for users to navigate. To minimise data entry error and the time burden for busy clinicians (cancer and fertility specialists) drop boxes will be provided for most categories. Each state will have a Clinical Research Associate </w:t>
      </w:r>
      <w:r>
        <w:t xml:space="preserve">(CRA) </w:t>
      </w:r>
      <w:r w:rsidRPr="00971E55">
        <w:t>who will be responsible to undertaking file-based audits. Alternatively, the data may be provided on a paper-based form, which will be entered manually at the A</w:t>
      </w:r>
      <w:r>
        <w:t>OFR</w:t>
      </w:r>
      <w:r w:rsidRPr="00971E55">
        <w:t xml:space="preserve">. The collection of forms, which will detail a patient’s pertinent and confidential information, will be stored in a safe and locked cabinet until entered manually onto the registry. After the paper-based form has been entered onto the registry, the document will be shredded as part of the hospital’s waste management guidelines for privacy and confidentiality purposes.  </w:t>
      </w:r>
    </w:p>
    <w:p w:rsidR="00CC2E67" w:rsidRDefault="00CC2E67" w:rsidP="00CC2E67">
      <w:pPr>
        <w:spacing w:line="276" w:lineRule="auto"/>
        <w:rPr>
          <w:lang w:val="en-AU"/>
        </w:rPr>
      </w:pPr>
    </w:p>
    <w:p w:rsidR="00CC2E67" w:rsidRDefault="00CC2E67" w:rsidP="00CC2E67">
      <w:pPr>
        <w:spacing w:line="276" w:lineRule="auto"/>
        <w:rPr>
          <w:lang w:val="en-AU"/>
        </w:rPr>
      </w:pPr>
    </w:p>
    <w:p w:rsidR="00CC2E67" w:rsidRDefault="00CC2E67" w:rsidP="00CC2E67">
      <w:pPr>
        <w:spacing w:line="276" w:lineRule="auto"/>
        <w:rPr>
          <w:lang w:val="en-AU"/>
        </w:rPr>
      </w:pPr>
    </w:p>
    <w:p w:rsidR="00CC2E67" w:rsidRPr="00971E55" w:rsidRDefault="00CC2E67" w:rsidP="00CC2E67">
      <w:pPr>
        <w:spacing w:line="276" w:lineRule="auto"/>
        <w:rPr>
          <w:lang w:val="en-AU"/>
        </w:rPr>
      </w:pPr>
      <w:r w:rsidRPr="00971E55">
        <w:rPr>
          <w:lang w:val="en-AU"/>
        </w:rPr>
        <w:lastRenderedPageBreak/>
        <w:t xml:space="preserve">Cancer physicians will usually be register patients but this can be done by any registered specialist who sees the patient. A copy of the signed consent will be scanned and stored on the registry and a copy will be given to the patient so that consent is only needed once. </w:t>
      </w:r>
    </w:p>
    <w:p w:rsidR="00CC2E67" w:rsidRPr="00971E55" w:rsidRDefault="00CC2E67" w:rsidP="00CC2E67">
      <w:pPr>
        <w:spacing w:line="276" w:lineRule="auto"/>
        <w:rPr>
          <w:lang w:val="en-AU"/>
        </w:rPr>
      </w:pPr>
    </w:p>
    <w:p w:rsidR="00CC2E67" w:rsidRPr="00971E55" w:rsidRDefault="00CC2E67" w:rsidP="00CC2E67">
      <w:pPr>
        <w:spacing w:line="276" w:lineRule="auto"/>
        <w:rPr>
          <w:lang w:val="en-AU"/>
        </w:rPr>
      </w:pPr>
      <w:r w:rsidRPr="00971E55">
        <w:rPr>
          <w:lang w:val="en-AU"/>
        </w:rPr>
        <w:t xml:space="preserve">Registered doctors/researchers with password protected </w:t>
      </w:r>
      <w:proofErr w:type="gramStart"/>
      <w:r w:rsidRPr="00971E55">
        <w:rPr>
          <w:lang w:val="en-AU"/>
        </w:rPr>
        <w:t>log-in</w:t>
      </w:r>
      <w:proofErr w:type="gramEnd"/>
      <w:r w:rsidRPr="00971E55">
        <w:rPr>
          <w:lang w:val="en-AU"/>
        </w:rPr>
        <w:t>’s will only have access to patients treated in their own cancer or fertility centres. If a patient transfers to another centre, all centres that have provided treatment will have full access to the patient’s records.</w:t>
      </w:r>
    </w:p>
    <w:p w:rsidR="00CC2E67" w:rsidRPr="00971E55" w:rsidRDefault="00CC2E67" w:rsidP="00D40978"/>
    <w:p w:rsidR="00936733" w:rsidRPr="00971E55" w:rsidRDefault="00936733" w:rsidP="00D40978"/>
    <w:p w:rsidR="00D40978" w:rsidRPr="00971E55" w:rsidRDefault="00D40978" w:rsidP="00D40978">
      <w:pPr>
        <w:rPr>
          <w:b/>
          <w:i/>
        </w:rPr>
      </w:pPr>
      <w:r w:rsidRPr="00971E55">
        <w:t xml:space="preserve">The following details will be </w:t>
      </w:r>
      <w:r w:rsidR="00E94CE8">
        <w:t xml:space="preserve">collected on </w:t>
      </w:r>
      <w:r w:rsidRPr="00971E55">
        <w:t>the registry</w:t>
      </w:r>
      <w:r w:rsidR="00CC2E67">
        <w:t xml:space="preserve"> to answer Theme 1 and 2</w:t>
      </w:r>
      <w:r w:rsidRPr="00971E55">
        <w:t>:</w:t>
      </w:r>
    </w:p>
    <w:p w:rsidR="00D40978" w:rsidRPr="00971E55" w:rsidRDefault="00D40978" w:rsidP="009C58D8">
      <w:pPr>
        <w:numPr>
          <w:ilvl w:val="0"/>
          <w:numId w:val="5"/>
        </w:numPr>
        <w:contextualSpacing/>
        <w:jc w:val="left"/>
      </w:pPr>
      <w:r w:rsidRPr="00971E55">
        <w:t xml:space="preserve">demographic characteristics (age, gender, ethnicity, marital status, insurance status, street/suburb/state usual residence, education, language spoken at home; residential postcode, hospital treating centre postcode and treating fertility postcode); </w:t>
      </w:r>
    </w:p>
    <w:p w:rsidR="00D40978" w:rsidRDefault="00D40978" w:rsidP="009C58D8">
      <w:pPr>
        <w:numPr>
          <w:ilvl w:val="0"/>
          <w:numId w:val="5"/>
        </w:numPr>
        <w:contextualSpacing/>
        <w:jc w:val="left"/>
      </w:pPr>
      <w:r w:rsidRPr="00971E55">
        <w:t>cancer diagnosis/treatment (date of diagnosis, type of cancer and stage, date of relapse -1st, 2nd, 3rd, type of treatment - chemotherapy, radiotherapy, surgery and BMT and total dose, discussion about FP, data of referral for FP, reasons for declining FP);</w:t>
      </w:r>
    </w:p>
    <w:p w:rsidR="00CC2E67" w:rsidRPr="00971E55" w:rsidRDefault="00CC2E67" w:rsidP="009C58D8">
      <w:pPr>
        <w:numPr>
          <w:ilvl w:val="0"/>
          <w:numId w:val="5"/>
        </w:numPr>
        <w:contextualSpacing/>
        <w:jc w:val="left"/>
      </w:pPr>
      <w:r>
        <w:t>Obstetric and gynaecological history prior to cancer diagnosis</w:t>
      </w:r>
    </w:p>
    <w:p w:rsidR="00D40978" w:rsidRDefault="00D40978" w:rsidP="009C58D8">
      <w:pPr>
        <w:numPr>
          <w:ilvl w:val="0"/>
          <w:numId w:val="5"/>
        </w:numPr>
        <w:contextualSpacing/>
        <w:jc w:val="left"/>
      </w:pPr>
      <w:r w:rsidRPr="00971E55">
        <w:t xml:space="preserve">fertility preservation strategies (patient uptake of FP strategy, oocytes or embryo freezing with details of stimulation regime/no of cycles/response, ovarian cryopreservation and use of </w:t>
      </w:r>
      <w:proofErr w:type="spellStart"/>
      <w:r w:rsidRPr="00971E55">
        <w:t>GnRH</w:t>
      </w:r>
      <w:proofErr w:type="spellEnd"/>
      <w:r w:rsidRPr="00971E55">
        <w:t>, sperm collection, testicular tissue freezing, method of collection and number of samples frozen).</w:t>
      </w:r>
    </w:p>
    <w:p w:rsidR="00495C06" w:rsidRPr="00971E55" w:rsidRDefault="00495C06" w:rsidP="00495C06">
      <w:pPr>
        <w:contextualSpacing/>
        <w:jc w:val="left"/>
      </w:pPr>
    </w:p>
    <w:p w:rsidR="00D40978" w:rsidRPr="00971E55" w:rsidRDefault="00D40978" w:rsidP="00D40978">
      <w:r w:rsidRPr="00971E55">
        <w:t>Site reports highlighting oncofertility outcomes from the registry will be generated on a annual basis and provided to each participating site as part of a continuous quality improvement initiative to improve referral pathways from oncologist to fertility centres.</w:t>
      </w:r>
    </w:p>
    <w:p w:rsidR="0054677C" w:rsidRPr="00971E55" w:rsidRDefault="0054677C" w:rsidP="00D40978"/>
    <w:p w:rsidR="0054677C" w:rsidRPr="00971E55" w:rsidRDefault="00D40978" w:rsidP="00D40978">
      <w:pPr>
        <w:widowControl w:val="0"/>
        <w:autoSpaceDE w:val="0"/>
        <w:autoSpaceDN w:val="0"/>
        <w:adjustRightInd w:val="0"/>
        <w:rPr>
          <w:b/>
        </w:rPr>
      </w:pPr>
      <w:r w:rsidRPr="00971E55">
        <w:rPr>
          <w:b/>
          <w:i/>
        </w:rPr>
        <w:t xml:space="preserve">Outcomes </w:t>
      </w:r>
    </w:p>
    <w:p w:rsidR="00D40978" w:rsidRPr="00971E55" w:rsidRDefault="00D40978" w:rsidP="00D40978">
      <w:pPr>
        <w:widowControl w:val="0"/>
        <w:autoSpaceDE w:val="0"/>
        <w:autoSpaceDN w:val="0"/>
        <w:adjustRightInd w:val="0"/>
        <w:rPr>
          <w:rFonts w:cs="Arial"/>
        </w:rPr>
      </w:pPr>
      <w:r w:rsidRPr="00971E55">
        <w:t xml:space="preserve">This study, for the first time bi-nationally, will provide evidence-based data on referral and uptake of fertility preservation by age, cancer type and treatment. The registry will establish local and national links between cancer and fertility centres leading to the development of the </w:t>
      </w:r>
      <w:proofErr w:type="spellStart"/>
      <w:r w:rsidR="00E94CE8">
        <w:t>Australiasian</w:t>
      </w:r>
      <w:proofErr w:type="spellEnd"/>
      <w:r w:rsidR="00E94CE8">
        <w:t xml:space="preserve"> </w:t>
      </w:r>
      <w:r w:rsidRPr="00971E55">
        <w:t>Oncofertility Consortium</w:t>
      </w:r>
      <w:r w:rsidR="00E94CE8">
        <w:t xml:space="preserve"> (AOFC</w:t>
      </w:r>
      <w:proofErr w:type="gramStart"/>
      <w:r w:rsidR="00E94CE8">
        <w:t xml:space="preserve">) </w:t>
      </w:r>
      <w:r w:rsidRPr="00971E55">
        <w:t>.</w:t>
      </w:r>
      <w:proofErr w:type="gramEnd"/>
      <w:r w:rsidRPr="00971E55">
        <w:t xml:space="preserve"> The Consortium will implement research-led improvements in the reproductive care of cancer patients through to survivorship.</w:t>
      </w:r>
      <w:r w:rsidRPr="00971E55">
        <w:rPr>
          <w:rFonts w:cs="Arial"/>
        </w:rPr>
        <w:t xml:space="preserve">  </w:t>
      </w:r>
    </w:p>
    <w:p w:rsidR="0054677C" w:rsidRPr="00971E55" w:rsidRDefault="0054677C" w:rsidP="00D40978">
      <w:pPr>
        <w:widowControl w:val="0"/>
        <w:autoSpaceDE w:val="0"/>
        <w:autoSpaceDN w:val="0"/>
        <w:adjustRightInd w:val="0"/>
      </w:pPr>
    </w:p>
    <w:p w:rsidR="0054677C" w:rsidRPr="00971E55" w:rsidRDefault="00D40978" w:rsidP="00D40978">
      <w:pPr>
        <w:rPr>
          <w:b/>
          <w:i/>
        </w:rPr>
      </w:pPr>
      <w:r w:rsidRPr="00971E55">
        <w:rPr>
          <w:b/>
          <w:i/>
        </w:rPr>
        <w:t xml:space="preserve">Sustainability </w:t>
      </w:r>
    </w:p>
    <w:p w:rsidR="00D40978" w:rsidRPr="00971E55" w:rsidRDefault="00D40978" w:rsidP="00D40978">
      <w:r w:rsidRPr="00971E55">
        <w:t xml:space="preserve">Outcomes from Theme 1 &amp; 2 will assist with the development of clear NHMRC guidelines surrounding the referral process from oncologist to fertility specialist, which will replace the current ad hoc approach. The guidelines have the potential to improve continuity of reproductive health care as well as provision of service delivery. </w:t>
      </w:r>
      <w:r w:rsidRPr="00971E55">
        <w:rPr>
          <w:lang w:val="en-US"/>
        </w:rPr>
        <w:t xml:space="preserve">These guidelines will therefore represent an important resource to </w:t>
      </w:r>
      <w:r w:rsidRPr="00971E55">
        <w:t xml:space="preserve">improve the quality of fertility care offered to patients with cancer, and their families, throughout Australia and internationally.  Surveillance data will determine national rates associated with current FP referral patterns, FP uptake and ART outcomes. The data will also allow participating institutes with a rich source of information regarding emerging oncofertility referral patterns as well as reasons for non-referral; FP uptake or deferral and ART outcomes. This will allow participating centres to pursue further translational research studies looking at communication and implementation of practice. </w:t>
      </w:r>
    </w:p>
    <w:p w:rsidR="00495C06" w:rsidRPr="00971E55" w:rsidRDefault="00495C06" w:rsidP="00D40978"/>
    <w:p w:rsidR="00D40978" w:rsidRPr="00971E55" w:rsidRDefault="00D40978" w:rsidP="00D40978">
      <w:pPr>
        <w:rPr>
          <w:b/>
        </w:rPr>
      </w:pPr>
      <w:r w:rsidRPr="00971E55">
        <w:rPr>
          <w:b/>
        </w:rPr>
        <w:t xml:space="preserve">THEME 3:  FP potential following cancer treatment </w:t>
      </w:r>
    </w:p>
    <w:p w:rsidR="0054677C" w:rsidRPr="00971E55" w:rsidRDefault="00D40978" w:rsidP="00D40978">
      <w:pPr>
        <w:rPr>
          <w:b/>
          <w:i/>
        </w:rPr>
      </w:pPr>
      <w:r w:rsidRPr="00971E55">
        <w:rPr>
          <w:b/>
          <w:i/>
        </w:rPr>
        <w:t xml:space="preserve">Theme relevance and significance </w:t>
      </w:r>
    </w:p>
    <w:p w:rsidR="00D40978" w:rsidRPr="00971E55" w:rsidRDefault="00D40978" w:rsidP="00D40978">
      <w:r w:rsidRPr="00971E55">
        <w:t>A</w:t>
      </w:r>
      <w:r w:rsidR="00E94CE8">
        <w:t>OFR</w:t>
      </w:r>
      <w:r w:rsidRPr="00971E55">
        <w:t xml:space="preserve"> will be the first to provide detailed understanding of the natural history and prevalence of fertility and/or infertility following cancer treatment in children and adolescents in Australia. Longitudinal follow up of this cohort will allow us to determine new knowledge on the short term fertility risks using different </w:t>
      </w:r>
      <w:r w:rsidRPr="00971E55">
        <w:lastRenderedPageBreak/>
        <w:t xml:space="preserve">types of </w:t>
      </w:r>
      <w:proofErr w:type="spellStart"/>
      <w:r w:rsidRPr="00971E55">
        <w:rPr>
          <w:bCs/>
        </w:rPr>
        <w:t>gonadotoxic</w:t>
      </w:r>
      <w:proofErr w:type="spellEnd"/>
      <w:r w:rsidRPr="00971E55">
        <w:t xml:space="preserve"> chemotherapy treatments by age and cancer type; the proportion of this cohort who resume normal </w:t>
      </w:r>
      <w:r w:rsidRPr="00971E55">
        <w:rPr>
          <w:bCs/>
        </w:rPr>
        <w:t>reproductive</w:t>
      </w:r>
      <w:r w:rsidRPr="00971E55">
        <w:t xml:space="preserve"> function; and the time taken for </w:t>
      </w:r>
      <w:r w:rsidRPr="00971E55">
        <w:rPr>
          <w:bCs/>
        </w:rPr>
        <w:t>reproductive</w:t>
      </w:r>
      <w:r w:rsidRPr="00971E55">
        <w:t xml:space="preserve"> function to return who to normal </w:t>
      </w:r>
      <w:r w:rsidRPr="00971E55">
        <w:rPr>
          <w:bCs/>
        </w:rPr>
        <w:t>reproductive</w:t>
      </w:r>
      <w:r w:rsidRPr="00971E55">
        <w:t xml:space="preserve"> function. We will continue to follow this cohort after the 5-year end of study period to determine long terms risks associated with the same cohort. Surveillance data will highlight patients at “high-risk” for infertility and outcomes will encourage the development of clear NHMRC guidelines to ensure standardised practice regarding FP for patients diagnosed with cancer. </w:t>
      </w:r>
    </w:p>
    <w:p w:rsidR="0054677C" w:rsidRPr="00971E55" w:rsidRDefault="0054677C" w:rsidP="00D40978"/>
    <w:p w:rsidR="00D40978" w:rsidRPr="00971E55" w:rsidRDefault="00D40978" w:rsidP="00D40978">
      <w:r w:rsidRPr="00971E55">
        <w:rPr>
          <w:b/>
          <w:i/>
        </w:rPr>
        <w:t xml:space="preserve">Planned techniques and </w:t>
      </w:r>
      <w:proofErr w:type="gramStart"/>
      <w:r w:rsidRPr="00971E55">
        <w:rPr>
          <w:b/>
          <w:i/>
        </w:rPr>
        <w:t xml:space="preserve">methodologies  </w:t>
      </w:r>
      <w:r w:rsidRPr="00971E55">
        <w:t>Data</w:t>
      </w:r>
      <w:proofErr w:type="gramEnd"/>
      <w:r w:rsidRPr="00971E55">
        <w:t xml:space="preserve"> from cohorts, detailed in themes 1 and 2, will continue to be monitored as part of the data collection process for this theme. Cancer and fertility specialists will collect data at base line (cancer diagnosis) and then again after cancer treatment on an annual basis until year 5 (i.e. years 1-5) in order to determine changes in reproductive function (gynaecological and/or endocrine function).  Following these cohorts over a five year time period will allow the research team to examine and describe notable changes in fertility potential, following cancer therapy. This is particular relevant to the younger cohort, where no data on reproductive function following cancer treatment is available. As cancer protocols, on average, administer treatment over a 12-24 month period, this study will allow the research team the opportunity to monitor these patients for at least three years following a patient’s cancer diagnosis</w:t>
      </w:r>
      <w:r w:rsidRPr="00971E55">
        <w:rPr>
          <w:bCs/>
        </w:rPr>
        <w:t>, thus</w:t>
      </w:r>
      <w:r w:rsidRPr="00971E55">
        <w:t xml:space="preserve"> allowing us to measure returning fertility potential in patients from childhood to </w:t>
      </w:r>
      <w:r w:rsidRPr="00971E55">
        <w:rPr>
          <w:bCs/>
        </w:rPr>
        <w:t>adolescence</w:t>
      </w:r>
      <w:r w:rsidRPr="00971E55">
        <w:t xml:space="preserve"> through to adulthood. </w:t>
      </w:r>
    </w:p>
    <w:p w:rsidR="005B4A5D" w:rsidRPr="00971E55" w:rsidRDefault="00D40978" w:rsidP="00407743">
      <w:pPr>
        <w:pStyle w:val="ListParagraph"/>
        <w:numPr>
          <w:ilvl w:val="0"/>
          <w:numId w:val="27"/>
        </w:numPr>
      </w:pPr>
      <w:r w:rsidRPr="00971E55">
        <w:t>Routine bloods (</w:t>
      </w:r>
      <w:r w:rsidRPr="00E94CE8">
        <w:rPr>
          <w:bCs/>
        </w:rPr>
        <w:t xml:space="preserve">for example: </w:t>
      </w:r>
      <w:r w:rsidRPr="00971E55">
        <w:t xml:space="preserve">FSH, LH, </w:t>
      </w:r>
      <w:proofErr w:type="spellStart"/>
      <w:r w:rsidRPr="00971E55">
        <w:t>oestradiol</w:t>
      </w:r>
      <w:proofErr w:type="spellEnd"/>
      <w:r w:rsidRPr="00971E55">
        <w:t xml:space="preserve">, AMH, </w:t>
      </w:r>
      <w:proofErr w:type="spellStart"/>
      <w:r w:rsidRPr="00971E55">
        <w:t>Inhibin</w:t>
      </w:r>
      <w:proofErr w:type="spellEnd"/>
      <w:r w:rsidRPr="00971E55">
        <w:t xml:space="preserve"> B) and updated </w:t>
      </w:r>
      <w:proofErr w:type="spellStart"/>
      <w:r w:rsidRPr="00971E55">
        <w:t>gynaecological</w:t>
      </w:r>
      <w:proofErr w:type="spellEnd"/>
      <w:r w:rsidRPr="00971E55">
        <w:t>/obstetric history will be collected and documented by the treating</w:t>
      </w:r>
      <w:r w:rsidRPr="00E94CE8">
        <w:rPr>
          <w:bCs/>
        </w:rPr>
        <w:t xml:space="preserve"> cancer or fertility</w:t>
      </w:r>
      <w:r w:rsidRPr="00971E55">
        <w:t xml:space="preserve"> specialist team annually. Additionally, male patients </w:t>
      </w:r>
      <w:r w:rsidR="00E94CE8">
        <w:t xml:space="preserve">over 16 years old </w:t>
      </w:r>
      <w:r w:rsidRPr="00971E55">
        <w:t xml:space="preserve">will be asked to undergo annual sperm banking analysis to assess return of </w:t>
      </w:r>
      <w:r w:rsidRPr="00E94CE8">
        <w:rPr>
          <w:bCs/>
        </w:rPr>
        <w:t>reproductive</w:t>
      </w:r>
      <w:r w:rsidRPr="00971E55">
        <w:t xml:space="preserve"> function until normal function quality has been established. Female patients</w:t>
      </w:r>
      <w:r w:rsidRPr="00E94CE8">
        <w:rPr>
          <w:bCs/>
        </w:rPr>
        <w:t xml:space="preserve"> over 1</w:t>
      </w:r>
      <w:r w:rsidR="00E94CE8">
        <w:rPr>
          <w:bCs/>
        </w:rPr>
        <w:t>6</w:t>
      </w:r>
      <w:r w:rsidRPr="00E94CE8">
        <w:rPr>
          <w:bCs/>
        </w:rPr>
        <w:t xml:space="preserve"> years of age</w:t>
      </w:r>
      <w:r w:rsidRPr="00971E55">
        <w:t xml:space="preserve"> will be asked to have an annual pelvic ultrasound to measure the ovarian follicle count. </w:t>
      </w:r>
    </w:p>
    <w:p w:rsidR="0054677C" w:rsidRPr="00971E55" w:rsidRDefault="00D40978" w:rsidP="00D40978">
      <w:pPr>
        <w:rPr>
          <w:b/>
          <w:i/>
        </w:rPr>
      </w:pPr>
      <w:r w:rsidRPr="00971E55">
        <w:rPr>
          <w:b/>
          <w:i/>
        </w:rPr>
        <w:t xml:space="preserve">Sustainability  </w:t>
      </w:r>
    </w:p>
    <w:p w:rsidR="00D40978" w:rsidRPr="00971E55" w:rsidRDefault="00D40978" w:rsidP="00D40978">
      <w:r w:rsidRPr="00971E55">
        <w:t xml:space="preserve">Surveillance outcomes from the registry will assist the steering committee with the development and provision of NH&amp;MRC guidelines for future patients who receive </w:t>
      </w:r>
      <w:proofErr w:type="spellStart"/>
      <w:r w:rsidRPr="00971E55">
        <w:t>gonadotoxic</w:t>
      </w:r>
      <w:proofErr w:type="spellEnd"/>
      <w:r w:rsidRPr="00971E55">
        <w:t xml:space="preserve"> therapy on the risks of infertility, by age, diagnosis and treatment. These guidelines will also address time taken to return to normal fertility potential and make recommendations for the best time to offer FP strategies to cancer patients who did not have FP at diagnosis. </w:t>
      </w:r>
    </w:p>
    <w:p w:rsidR="0054677C" w:rsidRPr="00971E55" w:rsidRDefault="0054677C" w:rsidP="00D40978">
      <w:pPr>
        <w:rPr>
          <w:b/>
        </w:rPr>
      </w:pPr>
    </w:p>
    <w:p w:rsidR="00D40978" w:rsidRPr="00971E55" w:rsidRDefault="00D40978" w:rsidP="00D40978">
      <w:pPr>
        <w:rPr>
          <w:b/>
        </w:rPr>
      </w:pPr>
      <w:r w:rsidRPr="00971E55">
        <w:rPr>
          <w:b/>
        </w:rPr>
        <w:t>THEME 4:</w:t>
      </w:r>
      <w:r w:rsidRPr="00971E55">
        <w:t xml:space="preserve"> </w:t>
      </w:r>
      <w:r w:rsidRPr="00971E55">
        <w:rPr>
          <w:b/>
        </w:rPr>
        <w:t>ART following cancer treatment</w:t>
      </w:r>
    </w:p>
    <w:p w:rsidR="0054677C" w:rsidRPr="00971E55" w:rsidRDefault="00D40978" w:rsidP="00D40978">
      <w:pPr>
        <w:rPr>
          <w:b/>
          <w:i/>
        </w:rPr>
      </w:pPr>
      <w:r w:rsidRPr="00971E55">
        <w:rPr>
          <w:b/>
          <w:i/>
        </w:rPr>
        <w:t xml:space="preserve">Theme relevance and significance  </w:t>
      </w:r>
    </w:p>
    <w:p w:rsidR="00D40978" w:rsidRPr="00971E55" w:rsidRDefault="00D40978" w:rsidP="00D40978">
      <w:r w:rsidRPr="00971E55">
        <w:t xml:space="preserve">Currently there is no national data to inform the timing and use of FP tissue by cancer survivors, the timing of ART by cancer survivors and the successes associated with timing and long-term storage of ART (pregnancy and live births). Reliable surveillance data on cancer patients who pursue FP and utilise ART will be captured on the AFPR. </w:t>
      </w:r>
    </w:p>
    <w:p w:rsidR="0054677C" w:rsidRPr="00971E55" w:rsidRDefault="0054677C" w:rsidP="00D40978">
      <w:pPr>
        <w:rPr>
          <w:b/>
          <w:i/>
        </w:rPr>
      </w:pPr>
    </w:p>
    <w:p w:rsidR="005B4A5D" w:rsidRPr="00971E55" w:rsidRDefault="00D40978" w:rsidP="00D40978">
      <w:pPr>
        <w:rPr>
          <w:b/>
          <w:i/>
        </w:rPr>
      </w:pPr>
      <w:r w:rsidRPr="00971E55">
        <w:rPr>
          <w:b/>
          <w:i/>
        </w:rPr>
        <w:t>Planned techniques and methodologies</w:t>
      </w:r>
    </w:p>
    <w:p w:rsidR="00E94CE8" w:rsidRDefault="00D40978" w:rsidP="00D40978">
      <w:r w:rsidRPr="00971E55">
        <w:t xml:space="preserve">Data from cohorts, detailed in themes 1-3, will continue to be monitored over a five year period. </w:t>
      </w:r>
      <w:r w:rsidR="00E94CE8" w:rsidRPr="00971E55">
        <w:t xml:space="preserve">Baseline data will be used to estimate the prevalence of FP and ART in cancer patients who have been treated with </w:t>
      </w:r>
      <w:proofErr w:type="spellStart"/>
      <w:r w:rsidR="00E94CE8" w:rsidRPr="00971E55">
        <w:t>gonadotoxic</w:t>
      </w:r>
      <w:proofErr w:type="spellEnd"/>
      <w:r w:rsidR="00E94CE8" w:rsidRPr="00971E55">
        <w:t xml:space="preserve"> cancer treatment.</w:t>
      </w:r>
    </w:p>
    <w:p w:rsidR="00495C06" w:rsidRPr="00407743" w:rsidRDefault="00D40978" w:rsidP="00407743">
      <w:pPr>
        <w:pStyle w:val="ListParagraph"/>
        <w:numPr>
          <w:ilvl w:val="0"/>
          <w:numId w:val="27"/>
        </w:numPr>
        <w:rPr>
          <w:b/>
        </w:rPr>
      </w:pPr>
      <w:r w:rsidRPr="00971E55">
        <w:t xml:space="preserve">Data items collected will include: date of FP tissue collection, date of use of FP tissue, type of ART undertaken, date of ART post cancer treatment, non ART pregnancies, ART associated pregnancies, number of live births (occurring naturally and with the use of ART) and pregnancy complications. </w:t>
      </w:r>
    </w:p>
    <w:p w:rsidR="00D40978" w:rsidRPr="00971E55" w:rsidRDefault="00D40978" w:rsidP="00D40978">
      <w:pPr>
        <w:rPr>
          <w:b/>
          <w:bCs/>
        </w:rPr>
      </w:pPr>
      <w:r w:rsidRPr="00971E55">
        <w:rPr>
          <w:b/>
        </w:rPr>
        <w:t xml:space="preserve">THEME 5: </w:t>
      </w:r>
      <w:r w:rsidR="00E94CE8">
        <w:rPr>
          <w:b/>
          <w:bCs/>
        </w:rPr>
        <w:t xml:space="preserve"> </w:t>
      </w:r>
      <w:r w:rsidRPr="00971E55">
        <w:rPr>
          <w:b/>
          <w:bCs/>
        </w:rPr>
        <w:t>Mathematical modelling of Fertility Preservation</w:t>
      </w:r>
    </w:p>
    <w:p w:rsidR="00483047" w:rsidRPr="00971E55" w:rsidRDefault="00D40978" w:rsidP="00D40978">
      <w:pPr>
        <w:rPr>
          <w:b/>
          <w:bCs/>
          <w:i/>
        </w:rPr>
      </w:pPr>
      <w:r w:rsidRPr="00971E55">
        <w:rPr>
          <w:b/>
          <w:bCs/>
          <w:i/>
        </w:rPr>
        <w:t xml:space="preserve">Theme relevance and significance: </w:t>
      </w:r>
    </w:p>
    <w:p w:rsidR="00483047" w:rsidRPr="00971E55" w:rsidRDefault="00483047" w:rsidP="00483047">
      <w:pPr>
        <w:widowControl w:val="0"/>
        <w:autoSpaceDE w:val="0"/>
        <w:autoSpaceDN w:val="0"/>
        <w:adjustRightInd w:val="0"/>
        <w:rPr>
          <w:lang w:val="en-US"/>
        </w:rPr>
      </w:pPr>
      <w:r w:rsidRPr="00971E55">
        <w:rPr>
          <w:lang w:val="en-US"/>
        </w:rPr>
        <w:t xml:space="preserve">Mathematical modeling techniques will be used to forecast the costs of fertility preservation and the out </w:t>
      </w:r>
      <w:r w:rsidRPr="00971E55">
        <w:rPr>
          <w:lang w:val="en-US"/>
        </w:rPr>
        <w:lastRenderedPageBreak/>
        <w:t>of pocket costs to cancer survivors who have not explored fertility preservation options at diagnosis (medical and psychological). The model will evaluate clinical and socio-demographic (age, gender, menses, cancer diagnosis, ethnicity, language spoken at home, postcode, hospital postcode, marital status) correlates in relation to cancer patients who peruse FP and those who do not. The mathematical models may be helpful with improving decision making support, in relation to FP and uptake of ART, for cancer survivors who are seeking to future plan for a family. Additionally, outcomes should have wider implications in informing the health care system (Medicare) about where financial resources need to be reallocated in supporting cancer survivors to peruse family planning options after treatment.</w:t>
      </w:r>
    </w:p>
    <w:p w:rsidR="0054677C" w:rsidRPr="00971E55" w:rsidRDefault="0054677C" w:rsidP="005B4A5D">
      <w:pPr>
        <w:rPr>
          <w:b/>
          <w:bCs/>
        </w:rPr>
      </w:pPr>
    </w:p>
    <w:p w:rsidR="00D40978" w:rsidRPr="00971E55" w:rsidRDefault="00D40978" w:rsidP="00D40978">
      <w:pPr>
        <w:widowControl w:val="0"/>
        <w:autoSpaceDE w:val="0"/>
        <w:autoSpaceDN w:val="0"/>
        <w:adjustRightInd w:val="0"/>
        <w:rPr>
          <w:lang w:val="en-US"/>
        </w:rPr>
      </w:pPr>
      <w:r w:rsidRPr="00971E55">
        <w:rPr>
          <w:b/>
          <w:i/>
        </w:rPr>
        <w:t xml:space="preserve">Planned techniques and methodologies </w:t>
      </w:r>
      <w:r w:rsidRPr="00971E55">
        <w:rPr>
          <w:lang w:val="en-US"/>
        </w:rPr>
        <w:t xml:space="preserve">Health economics modeling techniques will be used to forecast the costs of FP at diagnosis; the out of pocket costs to cancer patients who have explored FP options at diagnosis (medical and psychological); and the out of pocket expenses to cancer survivors who pursue FP after cancer treatment. We will use data collected from the registry and Medicare item numbers to analyze this data. </w:t>
      </w:r>
      <w:r w:rsidRPr="00971E55">
        <w:t>The health economics study will lead to an application to the DOHA for Medicare item numbers to be associated with FP strategies in cancer patients leading to equitable access of FP/ART.</w:t>
      </w:r>
    </w:p>
    <w:p w:rsidR="008E184C" w:rsidRPr="00971E55" w:rsidRDefault="008E184C" w:rsidP="00D40978">
      <w:pPr>
        <w:rPr>
          <w:b/>
          <w:bCs/>
          <w:iCs/>
          <w:caps/>
          <w:lang w:val="en-US"/>
        </w:rPr>
      </w:pPr>
    </w:p>
    <w:p w:rsidR="00407743" w:rsidRPr="00407743" w:rsidRDefault="00407743" w:rsidP="0054677C">
      <w:pPr>
        <w:pStyle w:val="Heading1"/>
        <w:spacing w:line="276" w:lineRule="auto"/>
        <w:rPr>
          <w:sz w:val="24"/>
          <w:szCs w:val="24"/>
        </w:rPr>
      </w:pPr>
      <w:r w:rsidRPr="00971E55">
        <w:rPr>
          <w:sz w:val="24"/>
          <w:szCs w:val="24"/>
        </w:rPr>
        <w:t>Registration and referral pathways</w:t>
      </w:r>
      <w:r w:rsidRPr="00407743">
        <w:rPr>
          <w:sz w:val="24"/>
          <w:szCs w:val="24"/>
          <w:lang w:val="en-AU"/>
        </w:rPr>
        <w:t xml:space="preserve"> </w:t>
      </w:r>
      <w:r w:rsidR="0007176B" w:rsidRPr="00407743">
        <w:rPr>
          <w:sz w:val="24"/>
          <w:szCs w:val="24"/>
          <w:lang w:val="en-AU"/>
        </w:rPr>
        <w:t xml:space="preserve">- </w:t>
      </w:r>
      <w:r w:rsidR="00CC2E67" w:rsidRPr="00407743">
        <w:rPr>
          <w:sz w:val="24"/>
          <w:szCs w:val="24"/>
          <w:lang w:val="en-AU"/>
        </w:rPr>
        <w:t xml:space="preserve"> </w:t>
      </w:r>
    </w:p>
    <w:p w:rsidR="0007176B" w:rsidRPr="00971E55" w:rsidRDefault="0007176B" w:rsidP="0007176B">
      <w:pPr>
        <w:spacing w:line="276" w:lineRule="auto"/>
        <w:rPr>
          <w:lang w:val="en-AU"/>
        </w:rPr>
      </w:pPr>
      <w:r w:rsidRPr="00971E55">
        <w:rPr>
          <w:lang w:val="en-AU"/>
        </w:rPr>
        <w:t>The cancer clinician will enter details on demographics, diagnosis, intended or treatment given directly into the database. A referral letter summarising demographic and treatment information will be created by the database and this can be printed for the patient, for the notes and for the fertility preservation provider. An email alert with the same information will also be sent to the nominated fertility preservation provider allowing them to make an appointment.</w:t>
      </w:r>
    </w:p>
    <w:p w:rsidR="0007176B" w:rsidRPr="00971E55" w:rsidRDefault="00753365" w:rsidP="0007176B">
      <w:pPr>
        <w:spacing w:line="276" w:lineRule="auto"/>
        <w:rPr>
          <w:u w:val="single"/>
          <w:lang w:val="en-AU"/>
        </w:rPr>
      </w:pPr>
      <w:r w:rsidRPr="00971E55">
        <w:rPr>
          <w:lang w:val="en-AU"/>
        </w:rPr>
        <w:t xml:space="preserve"> </w:t>
      </w:r>
    </w:p>
    <w:p w:rsidR="0007176B" w:rsidRPr="00971E55" w:rsidRDefault="0007176B" w:rsidP="0007176B">
      <w:pPr>
        <w:spacing w:line="276" w:lineRule="auto"/>
        <w:rPr>
          <w:lang w:val="en-AU"/>
        </w:rPr>
      </w:pPr>
      <w:r w:rsidRPr="00971E55">
        <w:rPr>
          <w:lang w:val="en-AU"/>
        </w:rPr>
        <w:t xml:space="preserve">The web page register will have the referral pathways already programmed, for example patients at Sydney Children’s Hospital and Prince of Wales Hospital will be automatically referred to The Royal Hospital for Women Fertility Preservation Service although this can be over ridden to allow patients choice in who they see. As part of the project we will work with paediatric and adult cancer centres to get an understanding about referral pathways. </w:t>
      </w:r>
    </w:p>
    <w:p w:rsidR="008D082F" w:rsidRPr="00971E55" w:rsidRDefault="008D082F" w:rsidP="0007176B">
      <w:pPr>
        <w:spacing w:line="276" w:lineRule="auto"/>
        <w:rPr>
          <w:lang w:val="en-AU"/>
        </w:rPr>
      </w:pPr>
    </w:p>
    <w:p w:rsidR="00BD5BF7" w:rsidRPr="00971E55" w:rsidRDefault="0007176B" w:rsidP="00046A11">
      <w:pPr>
        <w:spacing w:line="276" w:lineRule="auto"/>
        <w:rPr>
          <w:lang w:val="en-AU"/>
        </w:rPr>
      </w:pPr>
      <w:r w:rsidRPr="00971E55">
        <w:rPr>
          <w:lang w:val="en-AU"/>
        </w:rPr>
        <w:t>Once the patient is seen by fertility preservation specialist, information on consultation advice, choice and procedures will be entered into the register by the fertility preservation provider using the same unique patient identifying number so that each patient has a complete patient record.</w:t>
      </w:r>
    </w:p>
    <w:p w:rsidR="00046A11" w:rsidRPr="00971E55" w:rsidRDefault="00046A11" w:rsidP="00046A11">
      <w:pPr>
        <w:spacing w:line="276" w:lineRule="auto"/>
        <w:rPr>
          <w:lang w:val="en-AU"/>
        </w:rPr>
      </w:pPr>
    </w:p>
    <w:p w:rsidR="00BD5BF7" w:rsidRPr="00971E55" w:rsidRDefault="00BD5BF7" w:rsidP="00BD5BF7">
      <w:pPr>
        <w:widowControl w:val="0"/>
        <w:autoSpaceDE w:val="0"/>
        <w:autoSpaceDN w:val="0"/>
        <w:adjustRightInd w:val="0"/>
        <w:jc w:val="left"/>
        <w:rPr>
          <w:rFonts w:cs="Áøª∂Í"/>
          <w:lang w:val="en-US" w:eastAsia="en-AU"/>
        </w:rPr>
      </w:pPr>
      <w:r w:rsidRPr="00971E55">
        <w:rPr>
          <w:rFonts w:cs="Áøª∂Í"/>
          <w:lang w:val="en-US" w:eastAsia="en-AU"/>
        </w:rPr>
        <w:t>The registry will be divided into three sections:</w:t>
      </w:r>
    </w:p>
    <w:p w:rsidR="00A732EA" w:rsidRDefault="00BD5BF7" w:rsidP="00BD5BF7">
      <w:pPr>
        <w:widowControl w:val="0"/>
        <w:autoSpaceDE w:val="0"/>
        <w:autoSpaceDN w:val="0"/>
        <w:adjustRightInd w:val="0"/>
        <w:jc w:val="left"/>
        <w:rPr>
          <w:rFonts w:cs="Áøª∂Í"/>
          <w:lang w:val="en-US" w:eastAsia="en-AU"/>
        </w:rPr>
      </w:pPr>
      <w:r w:rsidRPr="00971E55">
        <w:rPr>
          <w:rFonts w:cs="Áøª∂Í"/>
          <w:lang w:val="en-US" w:eastAsia="en-AU"/>
        </w:rPr>
        <w:t xml:space="preserve">Part </w:t>
      </w:r>
      <w:r w:rsidR="00A732EA">
        <w:rPr>
          <w:rFonts w:cs="Áøª∂Í"/>
          <w:lang w:val="en-US" w:eastAsia="en-AU"/>
        </w:rPr>
        <w:t>1- Electronic patient record</w:t>
      </w:r>
    </w:p>
    <w:p w:rsidR="00BD5BF7" w:rsidRPr="00971E55" w:rsidRDefault="00A732EA" w:rsidP="00BD5BF7">
      <w:pPr>
        <w:widowControl w:val="0"/>
        <w:autoSpaceDE w:val="0"/>
        <w:autoSpaceDN w:val="0"/>
        <w:adjustRightInd w:val="0"/>
        <w:jc w:val="left"/>
        <w:rPr>
          <w:rFonts w:cs="Áøª∂Í"/>
          <w:lang w:val="en-US" w:eastAsia="en-AU"/>
        </w:rPr>
      </w:pPr>
      <w:r>
        <w:rPr>
          <w:rFonts w:cs="Áøª∂Í"/>
          <w:lang w:val="en-US" w:eastAsia="en-AU"/>
        </w:rPr>
        <w:t>This will</w:t>
      </w:r>
      <w:r w:rsidR="00BD5BF7" w:rsidRPr="00971E55">
        <w:rPr>
          <w:rFonts w:cs="Áøª∂Í"/>
          <w:lang w:val="en-US" w:eastAsia="en-AU"/>
        </w:rPr>
        <w:t xml:space="preserve"> be an electronic medical record where clinical data collected will be identifiable to the treating clinician involved with the research study. This will allow cancer and fertility clinicians to use this tool to provide one accurate record and fertility data per patient.</w:t>
      </w:r>
    </w:p>
    <w:p w:rsidR="00BD5BF7" w:rsidRPr="00971E55" w:rsidRDefault="00BD5BF7" w:rsidP="00BD5BF7">
      <w:pPr>
        <w:widowControl w:val="0"/>
        <w:autoSpaceDE w:val="0"/>
        <w:autoSpaceDN w:val="0"/>
        <w:adjustRightInd w:val="0"/>
        <w:jc w:val="left"/>
        <w:rPr>
          <w:rFonts w:cs="Áøª∂Í"/>
          <w:lang w:val="en-US" w:eastAsia="en-AU"/>
        </w:rPr>
      </w:pPr>
    </w:p>
    <w:p w:rsidR="00A732EA" w:rsidRDefault="00BD5BF7" w:rsidP="00BD5BF7">
      <w:pPr>
        <w:widowControl w:val="0"/>
        <w:autoSpaceDE w:val="0"/>
        <w:autoSpaceDN w:val="0"/>
        <w:adjustRightInd w:val="0"/>
        <w:jc w:val="left"/>
        <w:rPr>
          <w:rFonts w:cs="Áøª∂Í"/>
          <w:lang w:val="en-US" w:eastAsia="en-AU"/>
        </w:rPr>
      </w:pPr>
      <w:r w:rsidRPr="00971E55">
        <w:rPr>
          <w:rFonts w:cs="Áøª∂Í"/>
          <w:lang w:val="en-US" w:eastAsia="en-AU"/>
        </w:rPr>
        <w:t xml:space="preserve">Part </w:t>
      </w:r>
      <w:r w:rsidR="00A732EA">
        <w:rPr>
          <w:rFonts w:cs="Áøª∂Í"/>
          <w:lang w:val="en-US" w:eastAsia="en-AU"/>
        </w:rPr>
        <w:t>2 – Research registry</w:t>
      </w:r>
    </w:p>
    <w:p w:rsidR="00BD5BF7" w:rsidRPr="00971E55" w:rsidRDefault="00A732EA" w:rsidP="00BD5BF7">
      <w:pPr>
        <w:widowControl w:val="0"/>
        <w:autoSpaceDE w:val="0"/>
        <w:autoSpaceDN w:val="0"/>
        <w:adjustRightInd w:val="0"/>
        <w:jc w:val="left"/>
        <w:rPr>
          <w:rFonts w:cs="Áøª∂Í"/>
          <w:lang w:val="en-US" w:eastAsia="en-AU"/>
        </w:rPr>
      </w:pPr>
      <w:r>
        <w:rPr>
          <w:rFonts w:cs="Áøª∂Í"/>
          <w:lang w:val="en-US" w:eastAsia="en-AU"/>
        </w:rPr>
        <w:t xml:space="preserve">This </w:t>
      </w:r>
      <w:r w:rsidR="00BD5BF7" w:rsidRPr="00971E55">
        <w:rPr>
          <w:rFonts w:cs="Áøª∂Í"/>
          <w:lang w:val="en-US" w:eastAsia="en-AU"/>
        </w:rPr>
        <w:t>will involve the exploration of research study themes based on data collected in this registry (these</w:t>
      </w:r>
      <w:r w:rsidR="00274B36" w:rsidRPr="00971E55">
        <w:rPr>
          <w:rFonts w:cs="Áøª∂Í"/>
          <w:lang w:val="en-US" w:eastAsia="en-AU"/>
        </w:rPr>
        <w:t xml:space="preserve"> </w:t>
      </w:r>
      <w:r w:rsidR="00BD5BF7" w:rsidRPr="00971E55">
        <w:rPr>
          <w:rFonts w:cs="Áøª∂Í"/>
          <w:lang w:val="en-US" w:eastAsia="en-AU"/>
        </w:rPr>
        <w:t>themes have been previously outlined throughout this document). All personal identifiers (name, date of birth,</w:t>
      </w:r>
      <w:r w:rsidR="00274B36" w:rsidRPr="00971E55">
        <w:rPr>
          <w:rFonts w:cs="Áøª∂Í"/>
          <w:lang w:val="en-US" w:eastAsia="en-AU"/>
        </w:rPr>
        <w:t xml:space="preserve"> </w:t>
      </w:r>
      <w:r w:rsidR="00BD5BF7" w:rsidRPr="00971E55">
        <w:rPr>
          <w:rFonts w:cs="Áøª∂Í"/>
          <w:lang w:val="en-US" w:eastAsia="en-AU"/>
        </w:rPr>
        <w:t xml:space="preserve">address, Medicare number, phone number) will be removed when </w:t>
      </w:r>
      <w:proofErr w:type="spellStart"/>
      <w:r w:rsidR="00BD5BF7" w:rsidRPr="00971E55">
        <w:rPr>
          <w:rFonts w:cs="Áøª∂Í"/>
          <w:lang w:val="en-US" w:eastAsia="en-AU"/>
        </w:rPr>
        <w:t>analysing</w:t>
      </w:r>
      <w:proofErr w:type="spellEnd"/>
      <w:r w:rsidR="00BD5BF7" w:rsidRPr="00971E55">
        <w:rPr>
          <w:rFonts w:cs="Áøª∂Í"/>
          <w:lang w:val="en-US" w:eastAsia="en-AU"/>
        </w:rPr>
        <w:t xml:space="preserve"> the data. Linkage to the Australasian</w:t>
      </w:r>
      <w:r w:rsidR="00274B36" w:rsidRPr="00971E55">
        <w:rPr>
          <w:rFonts w:cs="Áøª∂Í"/>
          <w:lang w:val="en-US" w:eastAsia="en-AU"/>
        </w:rPr>
        <w:t xml:space="preserve"> </w:t>
      </w:r>
      <w:r w:rsidR="00BD5BF7" w:rsidRPr="00971E55">
        <w:rPr>
          <w:rFonts w:cs="Áøª∂Í"/>
          <w:lang w:val="en-US" w:eastAsia="en-AU"/>
        </w:rPr>
        <w:t>Oncofertility Registry in this de</w:t>
      </w:r>
      <w:r w:rsidR="00274B36" w:rsidRPr="00971E55">
        <w:rPr>
          <w:rFonts w:cs="Áøª∂Í"/>
          <w:lang w:val="en-US" w:eastAsia="en-AU"/>
        </w:rPr>
        <w:t>-</w:t>
      </w:r>
      <w:r w:rsidR="00BD5BF7" w:rsidRPr="00971E55">
        <w:rPr>
          <w:rFonts w:cs="Áøª∂Í"/>
          <w:lang w:val="en-US" w:eastAsia="en-AU"/>
        </w:rPr>
        <w:t>identified</w:t>
      </w:r>
      <w:r w:rsidR="00274B36" w:rsidRPr="00971E55">
        <w:rPr>
          <w:rFonts w:cs="Áøª∂Í"/>
          <w:lang w:val="en-US" w:eastAsia="en-AU"/>
        </w:rPr>
        <w:t xml:space="preserve"> </w:t>
      </w:r>
      <w:r w:rsidR="00BD5BF7" w:rsidRPr="00971E55">
        <w:rPr>
          <w:rFonts w:cs="Áøª∂Í"/>
          <w:lang w:val="en-US" w:eastAsia="en-AU"/>
        </w:rPr>
        <w:t>manner will be possible with the use of a unique identifier number created</w:t>
      </w:r>
      <w:r w:rsidR="00274B36" w:rsidRPr="00971E55">
        <w:rPr>
          <w:rFonts w:cs="Áøª∂Í"/>
          <w:lang w:val="en-US" w:eastAsia="en-AU"/>
        </w:rPr>
        <w:t xml:space="preserve"> </w:t>
      </w:r>
      <w:r w:rsidR="00BD5BF7" w:rsidRPr="00971E55">
        <w:rPr>
          <w:rFonts w:cs="Áøª∂Í"/>
          <w:lang w:val="en-US" w:eastAsia="en-AU"/>
        </w:rPr>
        <w:t>with each new patient.</w:t>
      </w:r>
    </w:p>
    <w:p w:rsidR="00753365" w:rsidRPr="00971E55" w:rsidRDefault="00753365" w:rsidP="00BD5BF7">
      <w:pPr>
        <w:widowControl w:val="0"/>
        <w:autoSpaceDE w:val="0"/>
        <w:autoSpaceDN w:val="0"/>
        <w:adjustRightInd w:val="0"/>
        <w:jc w:val="left"/>
        <w:rPr>
          <w:rFonts w:cs="Áøª∂Í"/>
          <w:lang w:val="en-US" w:eastAsia="en-AU"/>
        </w:rPr>
      </w:pPr>
    </w:p>
    <w:p w:rsidR="00A732EA" w:rsidRDefault="00BD5BF7" w:rsidP="00BD5BF7">
      <w:pPr>
        <w:widowControl w:val="0"/>
        <w:autoSpaceDE w:val="0"/>
        <w:autoSpaceDN w:val="0"/>
        <w:adjustRightInd w:val="0"/>
        <w:jc w:val="left"/>
        <w:rPr>
          <w:rFonts w:cs="Áøª∂Í"/>
          <w:lang w:val="en-US" w:eastAsia="en-AU"/>
        </w:rPr>
      </w:pPr>
      <w:r w:rsidRPr="00971E55">
        <w:rPr>
          <w:rFonts w:cs="Áøª∂Í"/>
          <w:lang w:val="en-US" w:eastAsia="en-AU"/>
        </w:rPr>
        <w:lastRenderedPageBreak/>
        <w:t xml:space="preserve">Part </w:t>
      </w:r>
      <w:r w:rsidR="00A732EA">
        <w:rPr>
          <w:rFonts w:cs="Áøª∂Í"/>
          <w:lang w:val="en-US" w:eastAsia="en-AU"/>
        </w:rPr>
        <w:t>3 – Linkage with other databases</w:t>
      </w:r>
    </w:p>
    <w:p w:rsidR="00BD5BF7" w:rsidRPr="00971E55" w:rsidRDefault="00A732EA" w:rsidP="00BD5BF7">
      <w:pPr>
        <w:widowControl w:val="0"/>
        <w:autoSpaceDE w:val="0"/>
        <w:autoSpaceDN w:val="0"/>
        <w:adjustRightInd w:val="0"/>
        <w:jc w:val="left"/>
        <w:rPr>
          <w:rFonts w:cs="Áøª∂Í"/>
          <w:lang w:val="en-US" w:eastAsia="en-AU"/>
        </w:rPr>
      </w:pPr>
      <w:r>
        <w:rPr>
          <w:rFonts w:cs="Áøª∂Í"/>
          <w:lang w:val="en-US" w:eastAsia="en-AU"/>
        </w:rPr>
        <w:t>The AOFR</w:t>
      </w:r>
      <w:r w:rsidR="00BD5BF7" w:rsidRPr="00971E55">
        <w:rPr>
          <w:rFonts w:cs="Áøª∂Í"/>
          <w:lang w:val="en-US" w:eastAsia="en-AU"/>
        </w:rPr>
        <w:t xml:space="preserve"> consent will be required</w:t>
      </w:r>
      <w:r>
        <w:rPr>
          <w:rFonts w:cs="Áøª∂Í"/>
          <w:lang w:val="en-US" w:eastAsia="en-AU"/>
        </w:rPr>
        <w:t xml:space="preserve"> </w:t>
      </w:r>
      <w:r w:rsidR="00BD5BF7" w:rsidRPr="00971E55">
        <w:rPr>
          <w:rFonts w:cs="Áøª∂Í"/>
          <w:lang w:val="en-US" w:eastAsia="en-AU"/>
        </w:rPr>
        <w:t xml:space="preserve">the patient to </w:t>
      </w:r>
      <w:r>
        <w:rPr>
          <w:rFonts w:cs="Áøª∂Í"/>
          <w:lang w:val="en-US" w:eastAsia="en-AU"/>
        </w:rPr>
        <w:t xml:space="preserve">consent to </w:t>
      </w:r>
      <w:r w:rsidR="00BD5BF7" w:rsidRPr="00971E55">
        <w:rPr>
          <w:rFonts w:cs="Áøª∂Í"/>
          <w:lang w:val="en-US" w:eastAsia="en-AU"/>
        </w:rPr>
        <w:t>link</w:t>
      </w:r>
      <w:r>
        <w:rPr>
          <w:rFonts w:cs="Áøª∂Í"/>
          <w:lang w:val="en-US" w:eastAsia="en-AU"/>
        </w:rPr>
        <w:t>age</w:t>
      </w:r>
      <w:r w:rsidR="00BD5BF7" w:rsidRPr="00971E55">
        <w:rPr>
          <w:rFonts w:cs="Áøª∂Í"/>
          <w:lang w:val="en-US" w:eastAsia="en-AU"/>
        </w:rPr>
        <w:t xml:space="preserve"> to approved population and health databases in the future (cancer registries, National Death Index, Australia and New Zealand Assisted Reproductive Database, Perinatal Data Collection, admitted patient data collection)</w:t>
      </w:r>
      <w:r>
        <w:rPr>
          <w:rFonts w:cs="Áøª∂Í"/>
          <w:lang w:val="en-US" w:eastAsia="en-AU"/>
        </w:rPr>
        <w:t xml:space="preserve">. The data </w:t>
      </w:r>
      <w:proofErr w:type="gramStart"/>
      <w:r>
        <w:rPr>
          <w:rFonts w:cs="Áøª∂Í"/>
          <w:lang w:val="en-US" w:eastAsia="en-AU"/>
        </w:rPr>
        <w:t xml:space="preserve">may </w:t>
      </w:r>
      <w:r w:rsidR="00BD5BF7" w:rsidRPr="00971E55">
        <w:rPr>
          <w:rFonts w:cs="Áøª∂Í"/>
          <w:lang w:val="en-US" w:eastAsia="en-AU"/>
        </w:rPr>
        <w:t>therefore may</w:t>
      </w:r>
      <w:proofErr w:type="gramEnd"/>
      <w:r w:rsidR="00BD5BF7" w:rsidRPr="00971E55">
        <w:rPr>
          <w:rFonts w:cs="Áøª∂Í"/>
          <w:lang w:val="en-US" w:eastAsia="en-AU"/>
        </w:rPr>
        <w:t xml:space="preserve"> need to be re</w:t>
      </w:r>
      <w:r w:rsidR="00274B36" w:rsidRPr="00971E55">
        <w:rPr>
          <w:rFonts w:cs="Áøª∂Í"/>
          <w:lang w:val="en-US" w:eastAsia="en-AU"/>
        </w:rPr>
        <w:t>-</w:t>
      </w:r>
      <w:r w:rsidR="00BD5BF7" w:rsidRPr="00971E55">
        <w:rPr>
          <w:rFonts w:cs="Áøª∂Í"/>
          <w:lang w:val="en-US" w:eastAsia="en-AU"/>
        </w:rPr>
        <w:t>identified</w:t>
      </w:r>
      <w:r w:rsidR="00274B36" w:rsidRPr="00971E55">
        <w:rPr>
          <w:rFonts w:cs="Áøª∂Í"/>
          <w:lang w:val="en-US" w:eastAsia="en-AU"/>
        </w:rPr>
        <w:t xml:space="preserve"> </w:t>
      </w:r>
      <w:r w:rsidR="00BD5BF7" w:rsidRPr="00971E55">
        <w:rPr>
          <w:rFonts w:cs="Áøª∂Í"/>
          <w:lang w:val="en-US" w:eastAsia="en-AU"/>
        </w:rPr>
        <w:t>for linkage purposes</w:t>
      </w:r>
      <w:r w:rsidR="00274B36" w:rsidRPr="00971E55">
        <w:rPr>
          <w:rFonts w:cs="Áøª∂Í"/>
          <w:lang w:val="en-US" w:eastAsia="en-AU"/>
        </w:rPr>
        <w:t xml:space="preserve"> </w:t>
      </w:r>
      <w:r w:rsidR="00BD5BF7" w:rsidRPr="00971E55">
        <w:rPr>
          <w:rFonts w:cs="Áøª∂Í"/>
          <w:lang w:val="en-US" w:eastAsia="en-AU"/>
        </w:rPr>
        <w:t>and then de</w:t>
      </w:r>
      <w:r w:rsidR="00274B36" w:rsidRPr="00971E55">
        <w:rPr>
          <w:rFonts w:cs="Áøª∂Í"/>
          <w:lang w:val="en-US" w:eastAsia="en-AU"/>
        </w:rPr>
        <w:t>-</w:t>
      </w:r>
      <w:r w:rsidR="00BD5BF7" w:rsidRPr="00971E55">
        <w:rPr>
          <w:rFonts w:cs="Áøª∂Í"/>
          <w:lang w:val="en-US" w:eastAsia="en-AU"/>
        </w:rPr>
        <w:t>identified</w:t>
      </w:r>
      <w:r w:rsidR="00274B36" w:rsidRPr="00971E55">
        <w:rPr>
          <w:rFonts w:cs="Áøª∂Í"/>
          <w:lang w:val="en-US" w:eastAsia="en-AU"/>
        </w:rPr>
        <w:t xml:space="preserve"> </w:t>
      </w:r>
      <w:r w:rsidR="00BD5BF7" w:rsidRPr="00971E55">
        <w:rPr>
          <w:rFonts w:cs="Áøª∂Í"/>
          <w:lang w:val="en-US" w:eastAsia="en-AU"/>
        </w:rPr>
        <w:t>again for analysis.</w:t>
      </w:r>
    </w:p>
    <w:p w:rsidR="00205ADB" w:rsidRPr="00971E55" w:rsidRDefault="00205ADB" w:rsidP="008D082F">
      <w:pPr>
        <w:widowControl w:val="0"/>
        <w:autoSpaceDE w:val="0"/>
        <w:autoSpaceDN w:val="0"/>
        <w:adjustRightInd w:val="0"/>
        <w:jc w:val="left"/>
        <w:rPr>
          <w:rFonts w:cs="Áøª∂Í"/>
          <w:lang w:val="en-US" w:eastAsia="en-AU"/>
        </w:rPr>
      </w:pPr>
    </w:p>
    <w:p w:rsidR="00205ADB" w:rsidRPr="00971E55" w:rsidRDefault="009C58D8" w:rsidP="00753365">
      <w:pPr>
        <w:pStyle w:val="Heading1"/>
        <w:spacing w:line="276" w:lineRule="auto"/>
        <w:rPr>
          <w:sz w:val="24"/>
          <w:szCs w:val="24"/>
        </w:rPr>
      </w:pPr>
      <w:r w:rsidRPr="00971E55">
        <w:rPr>
          <w:sz w:val="24"/>
          <w:szCs w:val="24"/>
        </w:rPr>
        <w:t>Data c</w:t>
      </w:r>
      <w:r w:rsidR="00753365" w:rsidRPr="00971E55">
        <w:rPr>
          <w:sz w:val="24"/>
          <w:szCs w:val="24"/>
        </w:rPr>
        <w:t>ollection</w:t>
      </w:r>
    </w:p>
    <w:p w:rsidR="00205ADB" w:rsidRPr="00971E55" w:rsidRDefault="00205ADB" w:rsidP="00205ADB">
      <w:pPr>
        <w:spacing w:line="276" w:lineRule="auto"/>
        <w:rPr>
          <w:lang w:val="en-AU"/>
        </w:rPr>
      </w:pPr>
      <w:r w:rsidRPr="00971E55">
        <w:rPr>
          <w:lang w:val="en-AU"/>
        </w:rPr>
        <w:t xml:space="preserve">The research team will contact clinicians who are involved in the study once a year for 5 years to confirm the treatment given, patient outcomes and document any subsequent fertility related referral. </w:t>
      </w:r>
    </w:p>
    <w:p w:rsidR="00205ADB" w:rsidRPr="00971E55" w:rsidRDefault="00205ADB" w:rsidP="00205ADB">
      <w:pPr>
        <w:spacing w:line="276" w:lineRule="auto"/>
        <w:rPr>
          <w:lang w:val="en-AU"/>
        </w:rPr>
      </w:pPr>
    </w:p>
    <w:p w:rsidR="00205ADB" w:rsidRPr="00971E55" w:rsidRDefault="00205ADB" w:rsidP="00205ADB">
      <w:pPr>
        <w:spacing w:line="276" w:lineRule="auto"/>
        <w:rPr>
          <w:lang w:val="en-AU"/>
        </w:rPr>
      </w:pPr>
      <w:r w:rsidRPr="00971E55">
        <w:rPr>
          <w:lang w:val="en-AU"/>
        </w:rPr>
        <w:t xml:space="preserve">The registry is collecting data about what is actually happening with consultation and procedures currently.  The only additional tests that we would want patients </w:t>
      </w:r>
      <w:r w:rsidR="00A732EA">
        <w:rPr>
          <w:lang w:val="en-AU"/>
        </w:rPr>
        <w:t xml:space="preserve">over 16 years old </w:t>
      </w:r>
      <w:r w:rsidRPr="00971E55">
        <w:rPr>
          <w:lang w:val="en-AU"/>
        </w:rPr>
        <w:t>to have are an endocrine assessment (male and female patients), pelvic ultrasound (females) and assessment of sperm function one year after the end of treatment. This is standard practice in some centres and will help us document the fertility potential following cancer therapy.</w:t>
      </w:r>
      <w:r w:rsidRPr="00971E55" w:rsidDel="00562FB2">
        <w:rPr>
          <w:lang w:val="en-AU"/>
        </w:rPr>
        <w:t xml:space="preserve"> </w:t>
      </w:r>
    </w:p>
    <w:p w:rsidR="00205ADB" w:rsidRPr="00971E55" w:rsidRDefault="00205ADB" w:rsidP="00205ADB">
      <w:pPr>
        <w:spacing w:line="276" w:lineRule="auto"/>
        <w:rPr>
          <w:lang w:val="en-AU"/>
        </w:rPr>
      </w:pPr>
    </w:p>
    <w:p w:rsidR="00205ADB" w:rsidRPr="00971E55" w:rsidRDefault="00753365" w:rsidP="00205ADB">
      <w:pPr>
        <w:spacing w:line="276" w:lineRule="auto"/>
        <w:rPr>
          <w:b/>
          <w:lang w:val="en-AU"/>
        </w:rPr>
      </w:pPr>
      <w:r w:rsidRPr="00971E55">
        <w:rPr>
          <w:b/>
          <w:lang w:val="en-AU"/>
        </w:rPr>
        <w:t>9.1</w:t>
      </w:r>
      <w:r w:rsidRPr="00971E55">
        <w:rPr>
          <w:b/>
          <w:lang w:val="en-AU"/>
        </w:rPr>
        <w:tab/>
        <w:t>Data collection process</w:t>
      </w:r>
    </w:p>
    <w:p w:rsidR="00205ADB" w:rsidRPr="00971E55" w:rsidRDefault="00205ADB" w:rsidP="00205ADB">
      <w:pPr>
        <w:spacing w:line="276" w:lineRule="auto"/>
        <w:rPr>
          <w:lang w:val="en-AU"/>
        </w:rPr>
      </w:pPr>
      <w:r w:rsidRPr="00971E55">
        <w:rPr>
          <w:lang w:val="en-AU"/>
        </w:rPr>
        <w:t xml:space="preserve">The research team acknowledges the workload needed to undertake research at a local level especially when patients are treated in a number of different centres. In order that we are accurate complete data in a timely manner funding will be provided for a CRA in each state who will be responsible for registration of staff, local training, data collection and the safe running of any trials. </w:t>
      </w:r>
    </w:p>
    <w:p w:rsidR="009C58D8" w:rsidRPr="00971E55" w:rsidRDefault="009C58D8" w:rsidP="00205ADB">
      <w:pPr>
        <w:spacing w:line="276" w:lineRule="auto"/>
        <w:rPr>
          <w:lang w:val="en-AU"/>
        </w:rPr>
      </w:pPr>
    </w:p>
    <w:p w:rsidR="009C58D8" w:rsidRPr="00971E55" w:rsidRDefault="009C58D8" w:rsidP="009C58D8">
      <w:pPr>
        <w:spacing w:line="276" w:lineRule="auto"/>
        <w:rPr>
          <w:b/>
          <w:lang w:val="en-AU"/>
        </w:rPr>
      </w:pPr>
      <w:r w:rsidRPr="00971E55">
        <w:rPr>
          <w:b/>
          <w:lang w:val="en-AU"/>
        </w:rPr>
        <w:t>9.2</w:t>
      </w:r>
      <w:r w:rsidRPr="00971E55">
        <w:rPr>
          <w:b/>
          <w:lang w:val="en-AU"/>
        </w:rPr>
        <w:tab/>
        <w:t>Data variables</w:t>
      </w:r>
    </w:p>
    <w:p w:rsidR="009C58D8" w:rsidRPr="00971E55" w:rsidRDefault="009C58D8" w:rsidP="009C58D8">
      <w:pPr>
        <w:pStyle w:val="ListParagraph"/>
        <w:widowControl w:val="0"/>
        <w:numPr>
          <w:ilvl w:val="0"/>
          <w:numId w:val="9"/>
        </w:numPr>
        <w:autoSpaceDE w:val="0"/>
        <w:autoSpaceDN w:val="0"/>
        <w:adjustRightInd w:val="0"/>
        <w:jc w:val="left"/>
        <w:rPr>
          <w:rFonts w:cs="Áøª∂Í"/>
          <w:sz w:val="24"/>
          <w:szCs w:val="24"/>
          <w:lang w:eastAsia="en-AU"/>
        </w:rPr>
      </w:pPr>
      <w:r w:rsidRPr="00971E55">
        <w:rPr>
          <w:rFonts w:cs="Áøª∂Í"/>
          <w:sz w:val="24"/>
          <w:szCs w:val="24"/>
          <w:lang w:eastAsia="en-AU"/>
        </w:rPr>
        <w:t xml:space="preserve">Demographic characteristics – Medicare number, Healthcare Identifier (HI), age, gender, ethnicity, marital status, insurance status, education, language spoken at home; </w:t>
      </w:r>
      <w:proofErr w:type="gramStart"/>
      <w:r w:rsidRPr="00971E55">
        <w:rPr>
          <w:rFonts w:cs="Áøª∂Í"/>
          <w:sz w:val="24"/>
          <w:szCs w:val="24"/>
          <w:lang w:eastAsia="en-AU"/>
        </w:rPr>
        <w:t>residential</w:t>
      </w:r>
      <w:proofErr w:type="gramEnd"/>
      <w:r w:rsidRPr="00971E55">
        <w:rPr>
          <w:rFonts w:cs="Áøª∂Í"/>
          <w:sz w:val="24"/>
          <w:szCs w:val="24"/>
          <w:lang w:eastAsia="en-AU"/>
        </w:rPr>
        <w:t xml:space="preserve"> postcode, hospital treating centre postcode and tr</w:t>
      </w:r>
      <w:r w:rsidR="003503DB">
        <w:rPr>
          <w:rFonts w:cs="Áøª∂Í"/>
          <w:sz w:val="24"/>
          <w:szCs w:val="24"/>
          <w:lang w:eastAsia="en-AU"/>
        </w:rPr>
        <w:t>eating fertility postcode. (See appendix 8)</w:t>
      </w:r>
    </w:p>
    <w:p w:rsidR="009C58D8" w:rsidRPr="00971E55" w:rsidRDefault="009C58D8" w:rsidP="009C58D8">
      <w:pPr>
        <w:pStyle w:val="ListParagraph"/>
        <w:widowControl w:val="0"/>
        <w:numPr>
          <w:ilvl w:val="0"/>
          <w:numId w:val="9"/>
        </w:numPr>
        <w:autoSpaceDE w:val="0"/>
        <w:autoSpaceDN w:val="0"/>
        <w:adjustRightInd w:val="0"/>
        <w:jc w:val="left"/>
        <w:rPr>
          <w:rFonts w:cs="Áøª∂Í"/>
          <w:sz w:val="24"/>
          <w:szCs w:val="24"/>
          <w:lang w:eastAsia="en-AU"/>
        </w:rPr>
      </w:pPr>
      <w:r w:rsidRPr="00971E55">
        <w:rPr>
          <w:rFonts w:cs="Áøª∂Í"/>
          <w:sz w:val="24"/>
          <w:szCs w:val="24"/>
          <w:lang w:eastAsia="en-AU"/>
        </w:rPr>
        <w:t xml:space="preserve">Cancer diagnosis and treatment details (date of diagnosis; type of cancer and stage; date of relapse (if relevant); type of treatment (chemotherapy, radiotherapy, surgery, BMT type and total dose); discussion about fertility preservation; date of referral for fertility preservation; reasons for declining fertility preservation. (See Appendix </w:t>
      </w:r>
      <w:r w:rsidR="003503DB">
        <w:rPr>
          <w:rFonts w:cs="Áøª∂Í"/>
          <w:sz w:val="24"/>
          <w:szCs w:val="24"/>
          <w:lang w:eastAsia="en-AU"/>
        </w:rPr>
        <w:t>8)</w:t>
      </w:r>
    </w:p>
    <w:p w:rsidR="003503DB" w:rsidRDefault="009C58D8" w:rsidP="009C58D8">
      <w:pPr>
        <w:pStyle w:val="ListParagraph"/>
        <w:widowControl w:val="0"/>
        <w:numPr>
          <w:ilvl w:val="0"/>
          <w:numId w:val="9"/>
        </w:numPr>
        <w:autoSpaceDE w:val="0"/>
        <w:autoSpaceDN w:val="0"/>
        <w:adjustRightInd w:val="0"/>
        <w:jc w:val="left"/>
        <w:rPr>
          <w:rFonts w:cs="Áøª∂Í"/>
          <w:sz w:val="24"/>
          <w:szCs w:val="24"/>
          <w:lang w:eastAsia="en-AU"/>
        </w:rPr>
      </w:pPr>
      <w:r w:rsidRPr="003503DB">
        <w:rPr>
          <w:rFonts w:cs="Áøª∂Í"/>
          <w:sz w:val="24"/>
          <w:szCs w:val="24"/>
          <w:lang w:eastAsia="en-AU"/>
        </w:rPr>
        <w:t xml:space="preserve">Fertility preservation strategies (type of fertility preservation strategy, number of attempts, amount collected, complications, </w:t>
      </w:r>
      <w:r w:rsidR="003503DB" w:rsidRPr="003503DB">
        <w:rPr>
          <w:rFonts w:cs="Áøª∂Í"/>
          <w:sz w:val="24"/>
          <w:szCs w:val="24"/>
          <w:lang w:eastAsia="en-AU"/>
        </w:rPr>
        <w:t>and quality</w:t>
      </w:r>
      <w:r w:rsidRPr="003503DB">
        <w:rPr>
          <w:rFonts w:cs="Áøª∂Í"/>
          <w:sz w:val="24"/>
          <w:szCs w:val="24"/>
          <w:lang w:eastAsia="en-AU"/>
        </w:rPr>
        <w:t xml:space="preserve"> of gonadal tissue). (See Appendix </w:t>
      </w:r>
      <w:r w:rsidR="003503DB">
        <w:rPr>
          <w:rFonts w:cs="Áøª∂Í"/>
          <w:sz w:val="24"/>
          <w:szCs w:val="24"/>
          <w:lang w:eastAsia="en-AU"/>
        </w:rPr>
        <w:t>8).</w:t>
      </w:r>
    </w:p>
    <w:p w:rsidR="009C58D8" w:rsidRPr="003503DB" w:rsidRDefault="009C58D8" w:rsidP="009C58D8">
      <w:pPr>
        <w:pStyle w:val="ListParagraph"/>
        <w:widowControl w:val="0"/>
        <w:numPr>
          <w:ilvl w:val="0"/>
          <w:numId w:val="9"/>
        </w:numPr>
        <w:autoSpaceDE w:val="0"/>
        <w:autoSpaceDN w:val="0"/>
        <w:adjustRightInd w:val="0"/>
        <w:jc w:val="left"/>
        <w:rPr>
          <w:rFonts w:cs="Áøª∂Í"/>
          <w:sz w:val="24"/>
          <w:szCs w:val="24"/>
          <w:lang w:eastAsia="en-AU"/>
        </w:rPr>
      </w:pPr>
      <w:r w:rsidRPr="003503DB">
        <w:rPr>
          <w:rFonts w:cs="Áøª∂Í"/>
          <w:sz w:val="24"/>
          <w:szCs w:val="24"/>
          <w:lang w:eastAsia="en-AU"/>
        </w:rPr>
        <w:t xml:space="preserve">Routine blood tests at diagnosis and </w:t>
      </w:r>
      <w:r w:rsidR="003503DB" w:rsidRPr="003503DB">
        <w:rPr>
          <w:rFonts w:cs="Áøª∂Í"/>
          <w:sz w:val="24"/>
          <w:szCs w:val="24"/>
          <w:lang w:eastAsia="en-AU"/>
        </w:rPr>
        <w:t>after treatment. (See Appendix 8)</w:t>
      </w:r>
    </w:p>
    <w:p w:rsidR="009C58D8" w:rsidRPr="00971E55" w:rsidRDefault="009C58D8" w:rsidP="009C58D8">
      <w:pPr>
        <w:pStyle w:val="ListParagraph"/>
        <w:widowControl w:val="0"/>
        <w:numPr>
          <w:ilvl w:val="0"/>
          <w:numId w:val="9"/>
        </w:numPr>
        <w:autoSpaceDE w:val="0"/>
        <w:autoSpaceDN w:val="0"/>
        <w:adjustRightInd w:val="0"/>
        <w:jc w:val="left"/>
        <w:rPr>
          <w:rFonts w:cs="Áøª∂Í"/>
          <w:sz w:val="24"/>
          <w:szCs w:val="24"/>
          <w:lang w:eastAsia="en-AU"/>
        </w:rPr>
      </w:pPr>
      <w:r w:rsidRPr="00971E55">
        <w:rPr>
          <w:rFonts w:cs="Áøª∂Í"/>
          <w:sz w:val="24"/>
          <w:szCs w:val="24"/>
          <w:lang w:eastAsia="en-AU"/>
        </w:rPr>
        <w:t xml:space="preserve">Gynaecological and obstetric history before and after cancer treatment (See Appendix </w:t>
      </w:r>
      <w:r w:rsidR="003503DB">
        <w:rPr>
          <w:rFonts w:cs="Áøª∂Í"/>
          <w:sz w:val="24"/>
          <w:szCs w:val="24"/>
          <w:lang w:eastAsia="en-AU"/>
        </w:rPr>
        <w:t>8).</w:t>
      </w:r>
    </w:p>
    <w:p w:rsidR="009C58D8" w:rsidRPr="00971E55" w:rsidRDefault="009C58D8" w:rsidP="009C58D8">
      <w:pPr>
        <w:pStyle w:val="ListParagraph"/>
        <w:widowControl w:val="0"/>
        <w:numPr>
          <w:ilvl w:val="0"/>
          <w:numId w:val="9"/>
        </w:numPr>
        <w:autoSpaceDE w:val="0"/>
        <w:autoSpaceDN w:val="0"/>
        <w:adjustRightInd w:val="0"/>
        <w:jc w:val="left"/>
        <w:rPr>
          <w:rFonts w:cs="Áøª∂Í"/>
          <w:sz w:val="24"/>
          <w:szCs w:val="24"/>
          <w:lang w:eastAsia="en-AU"/>
        </w:rPr>
      </w:pPr>
      <w:r w:rsidRPr="00971E55">
        <w:rPr>
          <w:rFonts w:cs="Áøª∂Í"/>
          <w:sz w:val="24"/>
          <w:szCs w:val="24"/>
          <w:lang w:eastAsia="en-AU"/>
        </w:rPr>
        <w:t>For male patients older than 1</w:t>
      </w:r>
      <w:r w:rsidR="00E14297">
        <w:rPr>
          <w:rFonts w:cs="Áøª∂Í"/>
          <w:sz w:val="24"/>
          <w:szCs w:val="24"/>
          <w:lang w:eastAsia="en-AU"/>
        </w:rPr>
        <w:t>6</w:t>
      </w:r>
      <w:r w:rsidRPr="00971E55">
        <w:rPr>
          <w:rFonts w:cs="Áøª∂Í"/>
          <w:sz w:val="24"/>
          <w:szCs w:val="24"/>
          <w:lang w:eastAsia="en-AU"/>
        </w:rPr>
        <w:t xml:space="preserve"> years of age (after cancer treatment) yearly sperm banking analysis to assess return of normal reproductive function.</w:t>
      </w:r>
    </w:p>
    <w:p w:rsidR="009C58D8" w:rsidRPr="00971E55" w:rsidRDefault="009C58D8" w:rsidP="009C58D8">
      <w:pPr>
        <w:pStyle w:val="ListParagraph"/>
        <w:widowControl w:val="0"/>
        <w:numPr>
          <w:ilvl w:val="0"/>
          <w:numId w:val="9"/>
        </w:numPr>
        <w:autoSpaceDE w:val="0"/>
        <w:autoSpaceDN w:val="0"/>
        <w:adjustRightInd w:val="0"/>
        <w:jc w:val="left"/>
        <w:rPr>
          <w:rFonts w:cs="Áøª∂Í"/>
          <w:sz w:val="24"/>
          <w:szCs w:val="24"/>
          <w:lang w:eastAsia="en-AU"/>
        </w:rPr>
      </w:pPr>
      <w:r w:rsidRPr="00971E55">
        <w:rPr>
          <w:rFonts w:cs="Áøª∂Í"/>
          <w:sz w:val="24"/>
          <w:szCs w:val="24"/>
          <w:lang w:eastAsia="en-AU"/>
        </w:rPr>
        <w:t xml:space="preserve">Female patients </w:t>
      </w:r>
      <w:r w:rsidR="00E14297">
        <w:rPr>
          <w:rFonts w:cs="Áøª∂Í"/>
          <w:sz w:val="24"/>
          <w:szCs w:val="24"/>
          <w:lang w:eastAsia="en-AU"/>
        </w:rPr>
        <w:t xml:space="preserve">over 16 </w:t>
      </w:r>
      <w:r w:rsidRPr="00971E55">
        <w:rPr>
          <w:rFonts w:cs="Áøª∂Í"/>
          <w:sz w:val="24"/>
          <w:szCs w:val="24"/>
          <w:lang w:eastAsia="en-AU"/>
        </w:rPr>
        <w:t xml:space="preserve">will be asked to have a trans vaginal or trans abdominal scan (position preference) to document the endometrial thickness and </w:t>
      </w:r>
      <w:proofErr w:type="spellStart"/>
      <w:r w:rsidRPr="00971E55">
        <w:rPr>
          <w:rFonts w:cs="Áøª∂Í"/>
          <w:sz w:val="24"/>
          <w:szCs w:val="24"/>
          <w:lang w:eastAsia="en-AU"/>
        </w:rPr>
        <w:t>antrum</w:t>
      </w:r>
      <w:proofErr w:type="spellEnd"/>
      <w:r w:rsidRPr="00971E55">
        <w:rPr>
          <w:rFonts w:cs="Áøª∂Í"/>
          <w:sz w:val="24"/>
          <w:szCs w:val="24"/>
          <w:lang w:eastAsia="en-AU"/>
        </w:rPr>
        <w:t xml:space="preserve"> follicle count at diagnosis and then 1,3,5 years following end of treatment.</w:t>
      </w:r>
    </w:p>
    <w:p w:rsidR="009C58D8" w:rsidRPr="00971E55" w:rsidRDefault="009C58D8" w:rsidP="009C58D8">
      <w:pPr>
        <w:widowControl w:val="0"/>
        <w:autoSpaceDE w:val="0"/>
        <w:autoSpaceDN w:val="0"/>
        <w:adjustRightInd w:val="0"/>
        <w:jc w:val="left"/>
        <w:rPr>
          <w:rFonts w:cs="Áøª∂Í"/>
          <w:lang w:val="en-US" w:eastAsia="en-AU"/>
        </w:rPr>
      </w:pPr>
      <w:r w:rsidRPr="00971E55">
        <w:rPr>
          <w:rFonts w:cs="Áøª∂Í"/>
          <w:lang w:val="en-US" w:eastAsia="en-AU"/>
        </w:rPr>
        <w:t>The cancer and fertility doctors will enter data directly onto the registry or use a paper based</w:t>
      </w:r>
    </w:p>
    <w:p w:rsidR="009C58D8" w:rsidRPr="00971E55" w:rsidRDefault="009C58D8" w:rsidP="009C58D8">
      <w:pPr>
        <w:widowControl w:val="0"/>
        <w:autoSpaceDE w:val="0"/>
        <w:autoSpaceDN w:val="0"/>
        <w:adjustRightInd w:val="0"/>
        <w:jc w:val="left"/>
        <w:rPr>
          <w:rFonts w:cs="Áøª∂Í"/>
          <w:lang w:val="en-US" w:eastAsia="en-AU"/>
        </w:rPr>
      </w:pPr>
      <w:proofErr w:type="gramStart"/>
      <w:r w:rsidRPr="00971E55">
        <w:rPr>
          <w:rFonts w:cs="Áøª∂Í"/>
          <w:lang w:val="en-US" w:eastAsia="en-AU"/>
        </w:rPr>
        <w:t>data</w:t>
      </w:r>
      <w:proofErr w:type="gramEnd"/>
      <w:r w:rsidRPr="00971E55">
        <w:rPr>
          <w:rFonts w:cs="Áøª∂Í"/>
          <w:lang w:val="en-US" w:eastAsia="en-AU"/>
        </w:rPr>
        <w:t xml:space="preserve"> collection form which will be entered manually by the CRAs. Once a year the CRAs will review patient notes and results to get additional patient information.</w:t>
      </w:r>
    </w:p>
    <w:p w:rsidR="009C58D8" w:rsidRPr="00971E55" w:rsidRDefault="009C58D8" w:rsidP="00205ADB">
      <w:pPr>
        <w:spacing w:line="276" w:lineRule="auto"/>
        <w:rPr>
          <w:lang w:val="en-AU"/>
        </w:rPr>
      </w:pPr>
    </w:p>
    <w:p w:rsidR="009C58D8" w:rsidRPr="00971E55" w:rsidRDefault="009C58D8" w:rsidP="00205ADB">
      <w:pPr>
        <w:spacing w:line="276" w:lineRule="auto"/>
        <w:rPr>
          <w:lang w:val="en-AU"/>
        </w:rPr>
      </w:pPr>
    </w:p>
    <w:p w:rsidR="009B5AC5" w:rsidRPr="00971E55" w:rsidRDefault="009B5AC5" w:rsidP="009B5AC5">
      <w:pPr>
        <w:rPr>
          <w:b/>
          <w:bCs/>
          <w:iCs/>
          <w:lang w:val="en-US"/>
        </w:rPr>
      </w:pPr>
      <w:bookmarkStart w:id="9" w:name="_Toc357777609"/>
      <w:r w:rsidRPr="00971E55">
        <w:rPr>
          <w:b/>
          <w:bCs/>
          <w:iCs/>
          <w:lang w:val="en-US"/>
        </w:rPr>
        <w:t>9.</w:t>
      </w:r>
      <w:r w:rsidR="009C58D8" w:rsidRPr="00971E55">
        <w:rPr>
          <w:b/>
          <w:bCs/>
          <w:iCs/>
          <w:lang w:val="en-US"/>
        </w:rPr>
        <w:t>3</w:t>
      </w:r>
      <w:r w:rsidRPr="00971E55">
        <w:rPr>
          <w:b/>
          <w:bCs/>
          <w:iCs/>
          <w:lang w:val="en-US"/>
        </w:rPr>
        <w:t xml:space="preserve"> </w:t>
      </w:r>
      <w:r w:rsidRPr="00971E55">
        <w:rPr>
          <w:b/>
          <w:bCs/>
          <w:iCs/>
          <w:lang w:val="en-US"/>
        </w:rPr>
        <w:tab/>
        <w:t xml:space="preserve">        Data storage, security and access</w:t>
      </w:r>
    </w:p>
    <w:p w:rsidR="000D72DB" w:rsidRPr="00407743" w:rsidRDefault="009B5AC5" w:rsidP="000D72DB">
      <w:pPr>
        <w:widowControl w:val="0"/>
        <w:autoSpaceDE w:val="0"/>
        <w:autoSpaceDN w:val="0"/>
        <w:adjustRightInd w:val="0"/>
        <w:jc w:val="left"/>
        <w:rPr>
          <w:rFonts w:asciiTheme="minorHAnsi" w:hAnsiTheme="minorHAnsi" w:cs="g˚øªF‡"/>
          <w:lang w:val="en-US" w:eastAsia="en-AU"/>
        </w:rPr>
      </w:pPr>
      <w:r w:rsidRPr="00407743">
        <w:rPr>
          <w:rFonts w:asciiTheme="minorHAnsi" w:hAnsiTheme="minorHAnsi"/>
          <w:lang w:val="en-AU"/>
        </w:rPr>
        <w:t xml:space="preserve">The </w:t>
      </w:r>
      <w:r w:rsidRPr="00407743">
        <w:rPr>
          <w:rFonts w:asciiTheme="minorHAnsi" w:hAnsiTheme="minorHAnsi"/>
        </w:rPr>
        <w:t xml:space="preserve">Australasian </w:t>
      </w:r>
      <w:r w:rsidR="00E14297" w:rsidRPr="00407743">
        <w:rPr>
          <w:rFonts w:asciiTheme="minorHAnsi" w:hAnsiTheme="minorHAnsi"/>
        </w:rPr>
        <w:t>Oncof</w:t>
      </w:r>
      <w:r w:rsidRPr="00407743">
        <w:rPr>
          <w:rFonts w:asciiTheme="minorHAnsi" w:hAnsiTheme="minorHAnsi"/>
        </w:rPr>
        <w:t xml:space="preserve">ertility </w:t>
      </w:r>
      <w:r w:rsidR="00E14297" w:rsidRPr="00407743">
        <w:rPr>
          <w:rFonts w:asciiTheme="minorHAnsi" w:hAnsiTheme="minorHAnsi"/>
        </w:rPr>
        <w:t>R</w:t>
      </w:r>
      <w:r w:rsidRPr="00407743">
        <w:rPr>
          <w:rFonts w:asciiTheme="minorHAnsi" w:hAnsiTheme="minorHAnsi"/>
        </w:rPr>
        <w:t xml:space="preserve">egistry </w:t>
      </w:r>
      <w:r w:rsidRPr="00407743">
        <w:rPr>
          <w:rFonts w:asciiTheme="minorHAnsi" w:hAnsiTheme="minorHAnsi"/>
          <w:lang w:val="en-AU"/>
        </w:rPr>
        <w:t xml:space="preserve">will be hosted </w:t>
      </w:r>
      <w:r w:rsidR="00E14297" w:rsidRPr="00407743">
        <w:rPr>
          <w:rFonts w:asciiTheme="minorHAnsi" w:hAnsiTheme="minorHAnsi"/>
          <w:lang w:val="en-AU"/>
        </w:rPr>
        <w:t>by salesforce</w:t>
      </w:r>
      <w:r w:rsidR="000D72DB" w:rsidRPr="00407743">
        <w:rPr>
          <w:rFonts w:asciiTheme="minorHAnsi" w:hAnsiTheme="minorHAnsi"/>
          <w:lang w:val="en-AU"/>
        </w:rPr>
        <w:t>.</w:t>
      </w:r>
      <w:r w:rsidR="000D72DB" w:rsidRPr="000D72DB">
        <w:rPr>
          <w:rFonts w:asciiTheme="minorHAnsi" w:hAnsiTheme="minorHAnsi" w:cs="g˚øªF‡"/>
          <w:lang w:val="en-US" w:eastAsia="en-AU"/>
        </w:rPr>
        <w:t xml:space="preserve"> The AOFR </w:t>
      </w:r>
      <w:r w:rsidR="000D72DB" w:rsidRPr="00407743">
        <w:rPr>
          <w:rFonts w:asciiTheme="minorHAnsi" w:hAnsiTheme="minorHAnsi" w:cs="g˚øªF‡"/>
          <w:lang w:val="en-US" w:eastAsia="en-AU"/>
        </w:rPr>
        <w:t>data will be stored by Salesfroce.com which is an international IT company. Salesforce.com has privacy and</w:t>
      </w:r>
      <w:r w:rsidR="000D72DB">
        <w:rPr>
          <w:rFonts w:asciiTheme="minorHAnsi" w:hAnsiTheme="minorHAnsi" w:cs="g˚øªF‡"/>
          <w:lang w:val="en-US" w:eastAsia="en-AU"/>
        </w:rPr>
        <w:t xml:space="preserve"> </w:t>
      </w:r>
      <w:r w:rsidR="000D72DB" w:rsidRPr="00407743">
        <w:rPr>
          <w:rFonts w:asciiTheme="minorHAnsi" w:hAnsiTheme="minorHAnsi" w:cs="g˚øªF‡"/>
          <w:lang w:val="en-US" w:eastAsia="en-AU"/>
        </w:rPr>
        <w:t>security</w:t>
      </w:r>
      <w:r w:rsidR="000D72DB">
        <w:rPr>
          <w:rFonts w:asciiTheme="minorHAnsi" w:hAnsiTheme="minorHAnsi" w:cs="g˚øªF‡"/>
          <w:lang w:val="en-US" w:eastAsia="en-AU"/>
        </w:rPr>
        <w:t xml:space="preserve"> </w:t>
      </w:r>
      <w:r w:rsidR="000D72DB" w:rsidRPr="00407743">
        <w:rPr>
          <w:rFonts w:asciiTheme="minorHAnsi" w:hAnsiTheme="minorHAnsi" w:cs="g˚øªF‡"/>
          <w:lang w:val="en-US" w:eastAsia="en-AU"/>
        </w:rPr>
        <w:t>conscious</w:t>
      </w:r>
    </w:p>
    <w:p w:rsidR="000D72DB" w:rsidRPr="00407743" w:rsidRDefault="000D72DB" w:rsidP="000D72DB">
      <w:pPr>
        <w:widowControl w:val="0"/>
        <w:autoSpaceDE w:val="0"/>
        <w:autoSpaceDN w:val="0"/>
        <w:adjustRightInd w:val="0"/>
        <w:jc w:val="left"/>
        <w:rPr>
          <w:rFonts w:asciiTheme="minorHAnsi" w:hAnsiTheme="minorHAnsi" w:cs="g˚øªF‡"/>
          <w:lang w:val="en-US" w:eastAsia="en-AU"/>
        </w:rPr>
      </w:pPr>
      <w:proofErr w:type="gramStart"/>
      <w:r w:rsidRPr="00407743">
        <w:rPr>
          <w:rFonts w:asciiTheme="minorHAnsi" w:hAnsiTheme="minorHAnsi" w:cs="g˚øªF‡"/>
          <w:lang w:val="en-US" w:eastAsia="en-AU"/>
        </w:rPr>
        <w:t>policies</w:t>
      </w:r>
      <w:proofErr w:type="gramEnd"/>
      <w:r w:rsidRPr="00407743">
        <w:rPr>
          <w:rFonts w:asciiTheme="minorHAnsi" w:hAnsiTheme="minorHAnsi" w:cs="g˚øªF‡"/>
          <w:lang w:val="en-US" w:eastAsia="en-AU"/>
        </w:rPr>
        <w:t xml:space="preserve"> that apply to all information handling practices.</w:t>
      </w:r>
      <w:r>
        <w:rPr>
          <w:rFonts w:asciiTheme="minorHAnsi" w:hAnsiTheme="minorHAnsi" w:cs="g˚øªF‡"/>
          <w:lang w:val="en-US" w:eastAsia="en-AU"/>
        </w:rPr>
        <w:t xml:space="preserve"> </w:t>
      </w:r>
      <w:r w:rsidRPr="00407743">
        <w:rPr>
          <w:rFonts w:asciiTheme="minorHAnsi" w:hAnsiTheme="minorHAnsi" w:cs="g˚øªF‡"/>
          <w:lang w:val="en-US" w:eastAsia="en-AU"/>
        </w:rPr>
        <w:t>Security of data will be ensured in the following ways:</w:t>
      </w:r>
    </w:p>
    <w:p w:rsidR="000D72DB" w:rsidRPr="00407743" w:rsidRDefault="000D72DB" w:rsidP="000D72DB">
      <w:pPr>
        <w:widowControl w:val="0"/>
        <w:autoSpaceDE w:val="0"/>
        <w:autoSpaceDN w:val="0"/>
        <w:adjustRightInd w:val="0"/>
        <w:jc w:val="left"/>
        <w:rPr>
          <w:rFonts w:asciiTheme="minorHAnsi" w:hAnsiTheme="minorHAnsi" w:cs="g˚øªF‡"/>
          <w:lang w:val="en-US" w:eastAsia="en-AU"/>
        </w:rPr>
      </w:pPr>
      <w:r w:rsidRPr="00407743">
        <w:rPr>
          <w:rFonts w:asciiTheme="minorHAnsi" w:hAnsiTheme="minorHAnsi" w:cs="g˚øªF‡"/>
          <w:lang w:val="en-US" w:eastAsia="en-AU"/>
        </w:rPr>
        <w:t>•</w:t>
      </w:r>
      <w:r w:rsidRPr="000D72DB">
        <w:rPr>
          <w:rFonts w:asciiTheme="minorHAnsi" w:hAnsiTheme="minorHAnsi" w:cs="g˚øªF‡"/>
          <w:lang w:val="en-US" w:eastAsia="en-AU"/>
        </w:rPr>
        <w:t xml:space="preserve"> The AOFR</w:t>
      </w:r>
      <w:r w:rsidRPr="00407743">
        <w:rPr>
          <w:rFonts w:asciiTheme="minorHAnsi" w:hAnsiTheme="minorHAnsi" w:cs="g˚øªF‡"/>
          <w:lang w:val="en-US" w:eastAsia="en-AU"/>
        </w:rPr>
        <w:t xml:space="preserve"> database will be maintained by Salesforce.com. All data will be made secure and will reside on a</w:t>
      </w:r>
      <w:r>
        <w:rPr>
          <w:rFonts w:asciiTheme="minorHAnsi" w:hAnsiTheme="minorHAnsi" w:cs="g˚øªF‡"/>
          <w:lang w:val="en-US" w:eastAsia="en-AU"/>
        </w:rPr>
        <w:t xml:space="preserve"> </w:t>
      </w:r>
      <w:r w:rsidRPr="00407743">
        <w:rPr>
          <w:rFonts w:asciiTheme="minorHAnsi" w:hAnsiTheme="minorHAnsi" w:cs="g˚øªF‡"/>
          <w:lang w:val="en-US" w:eastAsia="en-AU"/>
        </w:rPr>
        <w:t>professionally maintained and physically secure server hosted by Salesforce.com</w:t>
      </w:r>
      <w:r>
        <w:rPr>
          <w:rFonts w:asciiTheme="minorHAnsi" w:hAnsiTheme="minorHAnsi" w:cs="g˚øªF‡"/>
          <w:lang w:val="en-US" w:eastAsia="en-AU"/>
        </w:rPr>
        <w:t xml:space="preserve"> requiring secure password protection</w:t>
      </w:r>
      <w:r w:rsidRPr="00407743">
        <w:rPr>
          <w:rFonts w:asciiTheme="minorHAnsi" w:hAnsiTheme="minorHAnsi" w:cs="g˚øªF‡"/>
          <w:lang w:val="en-US" w:eastAsia="en-AU"/>
        </w:rPr>
        <w:t>.</w:t>
      </w:r>
    </w:p>
    <w:p w:rsidR="000D72DB" w:rsidRPr="00407743" w:rsidRDefault="000D72DB" w:rsidP="000D72DB">
      <w:pPr>
        <w:widowControl w:val="0"/>
        <w:autoSpaceDE w:val="0"/>
        <w:autoSpaceDN w:val="0"/>
        <w:adjustRightInd w:val="0"/>
        <w:jc w:val="left"/>
        <w:rPr>
          <w:rFonts w:asciiTheme="minorHAnsi" w:hAnsiTheme="minorHAnsi" w:cs="g˚øªF‡"/>
          <w:lang w:val="en-US" w:eastAsia="en-AU"/>
        </w:rPr>
      </w:pPr>
      <w:r w:rsidRPr="00407743">
        <w:rPr>
          <w:rFonts w:asciiTheme="minorHAnsi" w:hAnsiTheme="minorHAnsi" w:cs="g˚øªF‡"/>
          <w:lang w:val="en-US" w:eastAsia="en-AU"/>
        </w:rPr>
        <w:t>• Connection to the Salesforce.com service is via secure socket transport layer security, ensuring connection</w:t>
      </w:r>
      <w:r>
        <w:rPr>
          <w:rFonts w:asciiTheme="minorHAnsi" w:hAnsiTheme="minorHAnsi" w:cs="g˚øªF‡"/>
          <w:lang w:val="en-US" w:eastAsia="en-AU"/>
        </w:rPr>
        <w:t xml:space="preserve"> </w:t>
      </w:r>
      <w:r w:rsidRPr="00407743">
        <w:rPr>
          <w:rFonts w:asciiTheme="minorHAnsi" w:hAnsiTheme="minorHAnsi" w:cs="g˚øªF‡"/>
          <w:lang w:val="en-US" w:eastAsia="en-AU"/>
        </w:rPr>
        <w:t xml:space="preserve">security to data stored on the Registry. Individual user sessions will be uniquely identified with each </w:t>
      </w:r>
      <w:proofErr w:type="spellStart"/>
      <w:r w:rsidRPr="00407743">
        <w:rPr>
          <w:rFonts w:asciiTheme="minorHAnsi" w:hAnsiTheme="minorHAnsi" w:cs="g˚øªF‡"/>
          <w:lang w:val="en-US" w:eastAsia="en-AU"/>
        </w:rPr>
        <w:t>transaction.User</w:t>
      </w:r>
      <w:proofErr w:type="spellEnd"/>
      <w:r w:rsidRPr="00407743">
        <w:rPr>
          <w:rFonts w:asciiTheme="minorHAnsi" w:hAnsiTheme="minorHAnsi" w:cs="g˚øªF‡"/>
          <w:lang w:val="en-US" w:eastAsia="en-AU"/>
        </w:rPr>
        <w:t xml:space="preserve"> logins will not be accessible by Salesforce.com personnel.</w:t>
      </w:r>
    </w:p>
    <w:p w:rsidR="000D72DB" w:rsidRPr="00407743" w:rsidRDefault="000D72DB" w:rsidP="000D72DB">
      <w:pPr>
        <w:widowControl w:val="0"/>
        <w:autoSpaceDE w:val="0"/>
        <w:autoSpaceDN w:val="0"/>
        <w:adjustRightInd w:val="0"/>
        <w:jc w:val="left"/>
        <w:rPr>
          <w:rFonts w:asciiTheme="minorHAnsi" w:hAnsiTheme="minorHAnsi" w:cs="g˚øªF‡"/>
          <w:lang w:val="en-US" w:eastAsia="en-AU"/>
        </w:rPr>
      </w:pPr>
      <w:r w:rsidRPr="00407743">
        <w:rPr>
          <w:rFonts w:asciiTheme="minorHAnsi" w:hAnsiTheme="minorHAnsi" w:cs="g˚øªF‡"/>
          <w:lang w:val="en-US" w:eastAsia="en-AU"/>
        </w:rPr>
        <w:t>• Hardware and software configurations of the Salesforce.com system have been designed to provide secure user</w:t>
      </w:r>
      <w:r>
        <w:rPr>
          <w:rFonts w:asciiTheme="minorHAnsi" w:hAnsiTheme="minorHAnsi" w:cs="g˚øªF‡"/>
          <w:lang w:val="en-US" w:eastAsia="en-AU"/>
        </w:rPr>
        <w:t xml:space="preserve"> </w:t>
      </w:r>
      <w:r w:rsidRPr="00407743">
        <w:rPr>
          <w:rFonts w:asciiTheme="minorHAnsi" w:hAnsiTheme="minorHAnsi" w:cs="g˚øªF‡"/>
          <w:lang w:val="en-US" w:eastAsia="en-AU"/>
        </w:rPr>
        <w:t>data that permit each user to view only its related data;</w:t>
      </w:r>
    </w:p>
    <w:p w:rsidR="000D72DB" w:rsidRPr="00407743" w:rsidRDefault="000D72DB" w:rsidP="000D72DB">
      <w:pPr>
        <w:widowControl w:val="0"/>
        <w:autoSpaceDE w:val="0"/>
        <w:autoSpaceDN w:val="0"/>
        <w:adjustRightInd w:val="0"/>
        <w:jc w:val="left"/>
        <w:rPr>
          <w:rFonts w:asciiTheme="minorHAnsi" w:hAnsiTheme="minorHAnsi" w:cs="g˚øªF‡"/>
          <w:lang w:val="en-US" w:eastAsia="en-AU"/>
        </w:rPr>
      </w:pPr>
      <w:r w:rsidRPr="00407743">
        <w:rPr>
          <w:rFonts w:asciiTheme="minorHAnsi" w:hAnsiTheme="minorHAnsi" w:cs="g˚øªF‡"/>
          <w:lang w:val="en-US" w:eastAsia="en-AU"/>
        </w:rPr>
        <w:t>• The Salesforce.com service supports delegated authentication.</w:t>
      </w:r>
    </w:p>
    <w:p w:rsidR="000D72DB" w:rsidRPr="00407743" w:rsidRDefault="000D72DB" w:rsidP="000D72DB">
      <w:pPr>
        <w:widowControl w:val="0"/>
        <w:autoSpaceDE w:val="0"/>
        <w:autoSpaceDN w:val="0"/>
        <w:adjustRightInd w:val="0"/>
        <w:jc w:val="left"/>
        <w:rPr>
          <w:rFonts w:asciiTheme="minorHAnsi" w:hAnsiTheme="minorHAnsi" w:cs="g˚øªF‡"/>
          <w:lang w:val="en-US" w:eastAsia="en-AU"/>
        </w:rPr>
      </w:pPr>
      <w:r w:rsidRPr="00407743">
        <w:rPr>
          <w:rFonts w:asciiTheme="minorHAnsi" w:hAnsiTheme="minorHAnsi" w:cs="g˚øªF‡"/>
          <w:lang w:val="en-US" w:eastAsia="en-AU"/>
        </w:rPr>
        <w:t>• All user data is stored in secure data center and is replicated over secure links to a disaster recovery data center.</w:t>
      </w:r>
      <w:r>
        <w:rPr>
          <w:rFonts w:asciiTheme="minorHAnsi" w:hAnsiTheme="minorHAnsi" w:cs="g˚øªF‡"/>
          <w:lang w:val="en-US" w:eastAsia="en-AU"/>
        </w:rPr>
        <w:t xml:space="preserve"> </w:t>
      </w:r>
      <w:r w:rsidRPr="00407743">
        <w:rPr>
          <w:rFonts w:asciiTheme="minorHAnsi" w:hAnsiTheme="minorHAnsi" w:cs="g˚øªF‡"/>
          <w:lang w:val="en-US" w:eastAsia="en-AU"/>
        </w:rPr>
        <w:t>This design provides the ability to rapidly restore the Salesforce.com service in the case of a catastrophic loss.</w:t>
      </w:r>
    </w:p>
    <w:p w:rsidR="000D72DB" w:rsidRPr="00407743" w:rsidRDefault="000D72DB" w:rsidP="000D72DB">
      <w:pPr>
        <w:widowControl w:val="0"/>
        <w:autoSpaceDE w:val="0"/>
        <w:autoSpaceDN w:val="0"/>
        <w:adjustRightInd w:val="0"/>
        <w:jc w:val="left"/>
        <w:rPr>
          <w:rFonts w:asciiTheme="minorHAnsi" w:hAnsiTheme="minorHAnsi" w:cs="g˚øªF‡"/>
          <w:lang w:val="en-US" w:eastAsia="en-AU"/>
        </w:rPr>
      </w:pPr>
      <w:r w:rsidRPr="00407743">
        <w:rPr>
          <w:rFonts w:asciiTheme="minorHAnsi" w:hAnsiTheme="minorHAnsi" w:cs="g˚øªF‡"/>
          <w:lang w:val="en-US" w:eastAsia="en-AU"/>
        </w:rPr>
        <w:t>• Backups: In addition to Salesforce.com disaster</w:t>
      </w:r>
      <w:r>
        <w:rPr>
          <w:rFonts w:asciiTheme="minorHAnsi" w:hAnsiTheme="minorHAnsi" w:cs="g˚øªF‡"/>
          <w:lang w:val="en-US" w:eastAsia="en-AU"/>
        </w:rPr>
        <w:t xml:space="preserve"> </w:t>
      </w:r>
      <w:r w:rsidRPr="00407743">
        <w:rPr>
          <w:rFonts w:asciiTheme="minorHAnsi" w:hAnsiTheme="minorHAnsi" w:cs="g˚øªF‡"/>
          <w:lang w:val="en-US" w:eastAsia="en-AU"/>
        </w:rPr>
        <w:t>recovery</w:t>
      </w:r>
      <w:r>
        <w:rPr>
          <w:rFonts w:asciiTheme="minorHAnsi" w:hAnsiTheme="minorHAnsi" w:cs="g˚øªF‡"/>
          <w:lang w:val="en-US" w:eastAsia="en-AU"/>
        </w:rPr>
        <w:t xml:space="preserve"> </w:t>
      </w:r>
      <w:r w:rsidRPr="00407743">
        <w:rPr>
          <w:rFonts w:asciiTheme="minorHAnsi" w:hAnsiTheme="minorHAnsi" w:cs="g˚øªF‡"/>
          <w:lang w:val="en-US" w:eastAsia="en-AU"/>
        </w:rPr>
        <w:t>capabilities, user data is also backed up to tape in a</w:t>
      </w:r>
      <w:r>
        <w:rPr>
          <w:rFonts w:asciiTheme="minorHAnsi" w:hAnsiTheme="minorHAnsi" w:cs="g˚øªF‡"/>
          <w:lang w:val="en-US" w:eastAsia="en-AU"/>
        </w:rPr>
        <w:t xml:space="preserve"> </w:t>
      </w:r>
      <w:r w:rsidRPr="00407743">
        <w:rPr>
          <w:rFonts w:asciiTheme="minorHAnsi" w:hAnsiTheme="minorHAnsi" w:cs="g˚øªF‡"/>
          <w:lang w:val="en-US" w:eastAsia="en-AU"/>
        </w:rPr>
        <w:t>separate data center. Tapes are not transported offsite from the data center, reducing the risk of loss and for</w:t>
      </w:r>
      <w:r>
        <w:rPr>
          <w:rFonts w:asciiTheme="minorHAnsi" w:hAnsiTheme="minorHAnsi" w:cs="g˚øªF‡"/>
          <w:lang w:val="en-US" w:eastAsia="en-AU"/>
        </w:rPr>
        <w:t xml:space="preserve"> </w:t>
      </w:r>
      <w:r w:rsidRPr="00407743">
        <w:rPr>
          <w:rFonts w:asciiTheme="minorHAnsi" w:hAnsiTheme="minorHAnsi" w:cs="g˚øªF‡"/>
          <w:lang w:val="en-US" w:eastAsia="en-AU"/>
        </w:rPr>
        <w:t>maintenance of security.</w:t>
      </w:r>
    </w:p>
    <w:p w:rsidR="00E14297" w:rsidRPr="00407743" w:rsidRDefault="000D72DB" w:rsidP="00407743">
      <w:pPr>
        <w:widowControl w:val="0"/>
        <w:autoSpaceDE w:val="0"/>
        <w:autoSpaceDN w:val="0"/>
        <w:adjustRightInd w:val="0"/>
        <w:jc w:val="left"/>
        <w:rPr>
          <w:rFonts w:asciiTheme="minorHAnsi" w:hAnsiTheme="minorHAnsi" w:cs="g˚øªF‡"/>
          <w:lang w:val="en-US" w:eastAsia="en-AU"/>
        </w:rPr>
      </w:pPr>
      <w:r w:rsidRPr="00407743">
        <w:rPr>
          <w:rFonts w:asciiTheme="minorHAnsi" w:hAnsiTheme="minorHAnsi" w:cs="g˚øªF‡"/>
          <w:lang w:val="en-US" w:eastAsia="en-AU"/>
        </w:rPr>
        <w:t>• User</w:t>
      </w:r>
      <w:r>
        <w:rPr>
          <w:rFonts w:asciiTheme="minorHAnsi" w:hAnsiTheme="minorHAnsi" w:cs="g˚øªF‡"/>
          <w:lang w:val="en-US" w:eastAsia="en-AU"/>
        </w:rPr>
        <w:t xml:space="preserve"> </w:t>
      </w:r>
      <w:r w:rsidRPr="00407743">
        <w:rPr>
          <w:rFonts w:asciiTheme="minorHAnsi" w:hAnsiTheme="minorHAnsi" w:cs="g˚øªF‡"/>
          <w:lang w:val="en-US" w:eastAsia="en-AU"/>
        </w:rPr>
        <w:t>Controlled</w:t>
      </w:r>
      <w:r>
        <w:rPr>
          <w:rFonts w:asciiTheme="minorHAnsi" w:hAnsiTheme="minorHAnsi" w:cs="g˚øªF‡"/>
          <w:lang w:val="en-US" w:eastAsia="en-AU"/>
        </w:rPr>
        <w:t xml:space="preserve"> </w:t>
      </w:r>
      <w:r w:rsidRPr="00407743">
        <w:rPr>
          <w:rFonts w:asciiTheme="minorHAnsi" w:hAnsiTheme="minorHAnsi" w:cs="g˚øªF‡"/>
          <w:lang w:val="en-US" w:eastAsia="en-AU"/>
        </w:rPr>
        <w:t>Privacy and Security Settings: Users may determine which of their respective designees can</w:t>
      </w:r>
      <w:r>
        <w:rPr>
          <w:rFonts w:asciiTheme="minorHAnsi" w:hAnsiTheme="minorHAnsi" w:cs="g˚øªF‡"/>
          <w:lang w:val="en-US" w:eastAsia="en-AU"/>
        </w:rPr>
        <w:t xml:space="preserve"> </w:t>
      </w:r>
      <w:r w:rsidRPr="00407743">
        <w:rPr>
          <w:rFonts w:asciiTheme="minorHAnsi" w:hAnsiTheme="minorHAnsi" w:cs="g˚øªF‡"/>
          <w:lang w:val="en-US" w:eastAsia="en-AU"/>
        </w:rPr>
        <w:t>access different categories of data.</w:t>
      </w:r>
    </w:p>
    <w:p w:rsidR="00E14297" w:rsidRDefault="00E14297" w:rsidP="00E14297">
      <w:pPr>
        <w:spacing w:line="276" w:lineRule="auto"/>
        <w:rPr>
          <w:lang w:val="en-AU"/>
        </w:rPr>
      </w:pPr>
    </w:p>
    <w:p w:rsidR="009B5AC5" w:rsidRPr="00971E55" w:rsidRDefault="009B5AC5" w:rsidP="00E14297">
      <w:pPr>
        <w:spacing w:line="276" w:lineRule="auto"/>
        <w:rPr>
          <w:lang w:val="en-AU"/>
        </w:rPr>
      </w:pPr>
      <w:r w:rsidRPr="00971E55">
        <w:rPr>
          <w:lang w:val="en-AU"/>
        </w:rPr>
        <w:t xml:space="preserve">Clinicians who access the registry will only be able to save data to the registry pages. The security features will not allow clinicians to save to desktop, USB devise or cloud. </w:t>
      </w:r>
    </w:p>
    <w:p w:rsidR="009B5AC5" w:rsidRPr="00971E55" w:rsidRDefault="009B5AC5" w:rsidP="009B5AC5">
      <w:pPr>
        <w:spacing w:line="276" w:lineRule="auto"/>
        <w:rPr>
          <w:lang w:val="en-AU"/>
        </w:rPr>
      </w:pPr>
    </w:p>
    <w:p w:rsidR="009B5AC5" w:rsidRPr="00971E55" w:rsidRDefault="009B5AC5" w:rsidP="009B5AC5">
      <w:pPr>
        <w:spacing w:line="276" w:lineRule="auto"/>
        <w:rPr>
          <w:lang w:val="en-AU"/>
        </w:rPr>
      </w:pPr>
      <w:r w:rsidRPr="00971E55">
        <w:rPr>
          <w:lang w:val="en-AU"/>
        </w:rPr>
        <w:t xml:space="preserve">Clinicians will have access to the data (oncological and fertility related) to any patient treated at their own hospital site. Patients will have access to their own registry data but not research study data. Full access to the </w:t>
      </w:r>
      <w:r w:rsidRPr="00971E55">
        <w:t>Australasian Fertility Preservation registry</w:t>
      </w:r>
      <w:r w:rsidRPr="00971E55">
        <w:rPr>
          <w:u w:val="single"/>
        </w:rPr>
        <w:t xml:space="preserve"> </w:t>
      </w:r>
      <w:r w:rsidRPr="00971E55">
        <w:rPr>
          <w:lang w:val="en-AU"/>
        </w:rPr>
        <w:t xml:space="preserve">will be restricted to project team with secure log-in facility. </w:t>
      </w:r>
    </w:p>
    <w:p w:rsidR="009B5AC5" w:rsidRPr="00971E55" w:rsidRDefault="009B5AC5" w:rsidP="009B5AC5">
      <w:pPr>
        <w:spacing w:line="276" w:lineRule="auto"/>
        <w:rPr>
          <w:lang w:val="en-AU"/>
        </w:rPr>
      </w:pPr>
    </w:p>
    <w:p w:rsidR="009B5AC5" w:rsidRPr="00971E55" w:rsidRDefault="009B5AC5" w:rsidP="009B5AC5">
      <w:pPr>
        <w:spacing w:line="276" w:lineRule="auto"/>
        <w:rPr>
          <w:lang w:val="en-AU"/>
        </w:rPr>
      </w:pPr>
      <w:r w:rsidRPr="00971E55">
        <w:rPr>
          <w:lang w:val="en-AU"/>
        </w:rPr>
        <w:t xml:space="preserve">External data requests will be reviewed by the </w:t>
      </w:r>
      <w:r w:rsidR="00E14297" w:rsidRPr="00971E55">
        <w:t xml:space="preserve">Australasian </w:t>
      </w:r>
      <w:r w:rsidR="00E14297">
        <w:t>Oncof</w:t>
      </w:r>
      <w:r w:rsidR="00E14297" w:rsidRPr="00971E55">
        <w:t xml:space="preserve">ertility </w:t>
      </w:r>
      <w:r w:rsidR="00E14297">
        <w:t>R</w:t>
      </w:r>
      <w:r w:rsidR="00E14297" w:rsidRPr="00971E55">
        <w:t xml:space="preserve">egistry </w:t>
      </w:r>
      <w:r w:rsidRPr="00971E55">
        <w:rPr>
          <w:lang w:val="en-AU"/>
        </w:rPr>
        <w:t>steering committee following the data request protocol to ensure th</w:t>
      </w:r>
      <w:r w:rsidR="00E14297">
        <w:rPr>
          <w:lang w:val="en-AU"/>
        </w:rPr>
        <w:t>at</w:t>
      </w:r>
      <w:r w:rsidRPr="00971E55">
        <w:rPr>
          <w:lang w:val="en-AU"/>
        </w:rPr>
        <w:t xml:space="preserve"> all research will be scientifically reviewed, have ethical and data provider approvals and can demonstrate a potential for the public good. </w:t>
      </w:r>
    </w:p>
    <w:p w:rsidR="009B5AC5" w:rsidRPr="00971E55" w:rsidRDefault="009B5AC5" w:rsidP="009B5AC5">
      <w:pPr>
        <w:spacing w:line="276" w:lineRule="auto"/>
        <w:rPr>
          <w:lang w:val="en-AU"/>
        </w:rPr>
      </w:pPr>
      <w:r w:rsidRPr="00971E55">
        <w:rPr>
          <w:lang w:val="en-AU"/>
        </w:rPr>
        <w:t xml:space="preserve">Any reports produced for individual centres or nationally will not be able to identify individual patients. </w:t>
      </w:r>
    </w:p>
    <w:p w:rsidR="009B5AC5" w:rsidRDefault="009B5AC5" w:rsidP="009B5AC5">
      <w:pPr>
        <w:spacing w:line="276" w:lineRule="auto"/>
        <w:rPr>
          <w:b/>
        </w:rPr>
      </w:pPr>
    </w:p>
    <w:p w:rsidR="009B5AC5" w:rsidRPr="00971E55" w:rsidRDefault="009B5AC5" w:rsidP="009B5AC5">
      <w:pPr>
        <w:spacing w:line="276" w:lineRule="auto"/>
      </w:pPr>
      <w:r w:rsidRPr="00971E55">
        <w:rPr>
          <w:b/>
        </w:rPr>
        <w:t>9.</w:t>
      </w:r>
      <w:r w:rsidR="009C58D8" w:rsidRPr="00971E55">
        <w:rPr>
          <w:b/>
        </w:rPr>
        <w:t>4</w:t>
      </w:r>
      <w:r w:rsidRPr="00971E55">
        <w:rPr>
          <w:b/>
        </w:rPr>
        <w:t xml:space="preserve">             Data Ownership  </w:t>
      </w:r>
    </w:p>
    <w:bookmarkEnd w:id="9"/>
    <w:p w:rsidR="009B5AC5" w:rsidRPr="00971E55" w:rsidRDefault="009B5AC5" w:rsidP="009B5AC5">
      <w:pPr>
        <w:rPr>
          <w:shd w:val="clear" w:color="auto" w:fill="FFFFFF"/>
        </w:rPr>
      </w:pPr>
      <w:r w:rsidRPr="00971E55">
        <w:t xml:space="preserve">It is not contemplated that Australasian </w:t>
      </w:r>
      <w:r w:rsidR="00E14297">
        <w:t>Oncof</w:t>
      </w:r>
      <w:r w:rsidRPr="00971E55">
        <w:t xml:space="preserve">ertility </w:t>
      </w:r>
      <w:r w:rsidR="00E14297">
        <w:t>R</w:t>
      </w:r>
      <w:r w:rsidRPr="00971E55">
        <w:t>egistry</w:t>
      </w:r>
      <w:r w:rsidRPr="00971E55">
        <w:rPr>
          <w:shd w:val="clear" w:color="auto" w:fill="FFFFFF"/>
        </w:rPr>
        <w:t xml:space="preserve"> </w:t>
      </w:r>
      <w:r w:rsidRPr="00971E55">
        <w:t xml:space="preserve">custodian will own the data collected as part of the operation of the registry. The Australasian </w:t>
      </w:r>
      <w:r w:rsidR="00E14297">
        <w:t>Oncof</w:t>
      </w:r>
      <w:r w:rsidRPr="00971E55">
        <w:t xml:space="preserve">ertility </w:t>
      </w:r>
      <w:r w:rsidR="00E14297">
        <w:t>R</w:t>
      </w:r>
      <w:r w:rsidRPr="00971E55">
        <w:t>egistry</w:t>
      </w:r>
      <w:r w:rsidRPr="00971E55">
        <w:rPr>
          <w:shd w:val="clear" w:color="auto" w:fill="FFFFFF"/>
        </w:rPr>
        <w:t xml:space="preserve"> </w:t>
      </w:r>
      <w:r w:rsidRPr="00971E55">
        <w:t xml:space="preserve">custodian will agree on data ownership consistent with </w:t>
      </w:r>
      <w:r w:rsidRPr="00971E55">
        <w:rPr>
          <w:shd w:val="clear" w:color="auto" w:fill="FFFFFF"/>
        </w:rPr>
        <w:t>Australian commission on safety and quality in health care (ACSQHC) strategic and operating principles for a national approach to Australian clinical quality registries as endorsed by Australian Health Ministers Conference (November 2010).</w:t>
      </w:r>
    </w:p>
    <w:p w:rsidR="009B5AC5" w:rsidRPr="00971E55" w:rsidRDefault="009B5AC5" w:rsidP="009B5AC5"/>
    <w:p w:rsidR="009B5AC5" w:rsidRPr="00971E55" w:rsidRDefault="00131958" w:rsidP="009B5AC5">
      <w:pPr>
        <w:spacing w:line="276" w:lineRule="auto"/>
        <w:rPr>
          <w:b/>
        </w:rPr>
      </w:pPr>
      <w:r w:rsidRPr="00971E55">
        <w:rPr>
          <w:b/>
        </w:rPr>
        <w:t>9.5</w:t>
      </w:r>
      <w:r w:rsidR="009B5AC5" w:rsidRPr="00971E55">
        <w:rPr>
          <w:b/>
        </w:rPr>
        <w:t xml:space="preserve">             Data access responsibilities</w:t>
      </w:r>
    </w:p>
    <w:p w:rsidR="009B5AC5" w:rsidRPr="00971E55" w:rsidRDefault="009B5AC5" w:rsidP="009B5AC5">
      <w:pPr>
        <w:spacing w:line="276" w:lineRule="auto"/>
        <w:rPr>
          <w:bCs/>
        </w:rPr>
      </w:pPr>
      <w:r w:rsidRPr="00971E55">
        <w:lastRenderedPageBreak/>
        <w:t xml:space="preserve">Access to information collected by the Australasian </w:t>
      </w:r>
      <w:r w:rsidR="00E14297">
        <w:t>Oncof</w:t>
      </w:r>
      <w:r w:rsidRPr="00971E55">
        <w:t xml:space="preserve">ertility </w:t>
      </w:r>
      <w:r w:rsidR="00E14297">
        <w:t>R</w:t>
      </w:r>
      <w:r w:rsidRPr="00971E55">
        <w:t>egistry</w:t>
      </w:r>
      <w:r w:rsidRPr="00971E55">
        <w:rPr>
          <w:shd w:val="clear" w:color="auto" w:fill="FFFFFF"/>
        </w:rPr>
        <w:t xml:space="preserve"> </w:t>
      </w:r>
      <w:r w:rsidRPr="00971E55">
        <w:t xml:space="preserve">will be subject to standard operating procedures (SOPs) to ensure that privacy, confidentiality and ethical principles are maintained at all times. </w:t>
      </w:r>
    </w:p>
    <w:p w:rsidR="009B5AC5" w:rsidRPr="00971E55" w:rsidRDefault="009B5AC5" w:rsidP="009B5AC5">
      <w:pPr>
        <w:spacing w:line="276" w:lineRule="auto"/>
        <w:rPr>
          <w:u w:val="single"/>
        </w:rPr>
      </w:pPr>
    </w:p>
    <w:p w:rsidR="009B5AC5" w:rsidRPr="00971E55" w:rsidRDefault="00131958" w:rsidP="009B5AC5">
      <w:pPr>
        <w:spacing w:line="276" w:lineRule="auto"/>
        <w:rPr>
          <w:b/>
        </w:rPr>
      </w:pPr>
      <w:r w:rsidRPr="00971E55">
        <w:rPr>
          <w:b/>
        </w:rPr>
        <w:t>9.6</w:t>
      </w:r>
      <w:r w:rsidR="009B5AC5" w:rsidRPr="00971E55">
        <w:rPr>
          <w:b/>
        </w:rPr>
        <w:t xml:space="preserve">             Data Policies</w:t>
      </w:r>
    </w:p>
    <w:p w:rsidR="009B5AC5" w:rsidRPr="00971E55" w:rsidRDefault="00E14297" w:rsidP="00205ADB">
      <w:pPr>
        <w:spacing w:line="276" w:lineRule="auto"/>
        <w:rPr>
          <w:lang w:val="en-AU"/>
        </w:rPr>
      </w:pPr>
      <w:r w:rsidRPr="00971E55">
        <w:t xml:space="preserve">Australasian </w:t>
      </w:r>
      <w:r>
        <w:t>Oncof</w:t>
      </w:r>
      <w:r w:rsidRPr="00971E55">
        <w:t xml:space="preserve">ertility </w:t>
      </w:r>
      <w:r>
        <w:t>R</w:t>
      </w:r>
      <w:r w:rsidRPr="00971E55">
        <w:t>egistry</w:t>
      </w:r>
      <w:r w:rsidRPr="00971E55">
        <w:rPr>
          <w:shd w:val="clear" w:color="auto" w:fill="FFFFFF"/>
        </w:rPr>
        <w:t xml:space="preserve"> </w:t>
      </w:r>
      <w:r>
        <w:rPr>
          <w:shd w:val="clear" w:color="auto" w:fill="FFFFFF"/>
        </w:rPr>
        <w:t xml:space="preserve">team will have standard operating policies on data security, data confidentiality, </w:t>
      </w:r>
      <w:proofErr w:type="gramStart"/>
      <w:r>
        <w:rPr>
          <w:shd w:val="clear" w:color="auto" w:fill="FFFFFF"/>
        </w:rPr>
        <w:t>data</w:t>
      </w:r>
      <w:proofErr w:type="gramEnd"/>
      <w:r>
        <w:rPr>
          <w:shd w:val="clear" w:color="auto" w:fill="FFFFFF"/>
        </w:rPr>
        <w:t xml:space="preserve"> request and data publication. </w:t>
      </w:r>
    </w:p>
    <w:p w:rsidR="00D40978" w:rsidRPr="00971E55" w:rsidRDefault="00C05F8C" w:rsidP="00753365">
      <w:pPr>
        <w:pStyle w:val="Heading1"/>
        <w:spacing w:line="276" w:lineRule="auto"/>
        <w:rPr>
          <w:sz w:val="24"/>
          <w:szCs w:val="24"/>
        </w:rPr>
      </w:pPr>
      <w:r w:rsidRPr="00971E55">
        <w:rPr>
          <w:sz w:val="24"/>
          <w:szCs w:val="24"/>
        </w:rPr>
        <w:t xml:space="preserve">Statistical </w:t>
      </w:r>
      <w:r w:rsidR="00F1222D" w:rsidRPr="00971E55">
        <w:rPr>
          <w:sz w:val="24"/>
          <w:szCs w:val="24"/>
        </w:rPr>
        <w:t>Analysis</w:t>
      </w:r>
    </w:p>
    <w:p w:rsidR="00753365" w:rsidRPr="00971E55" w:rsidRDefault="007B2827" w:rsidP="00D40978">
      <w:pPr>
        <w:rPr>
          <w:lang w:val="en-US"/>
        </w:rPr>
      </w:pPr>
      <w:r w:rsidRPr="00971E55">
        <w:rPr>
          <w:b/>
          <w:bCs/>
          <w:iCs/>
          <w:lang w:val="en-US"/>
        </w:rPr>
        <w:t>10.1</w:t>
      </w:r>
      <w:r w:rsidR="00753365" w:rsidRPr="00971E55">
        <w:rPr>
          <w:b/>
          <w:bCs/>
          <w:iCs/>
          <w:lang w:val="en-US"/>
        </w:rPr>
        <w:t xml:space="preserve">             </w:t>
      </w:r>
      <w:r w:rsidR="00C05F8C" w:rsidRPr="00971E55">
        <w:rPr>
          <w:b/>
          <w:bCs/>
          <w:iCs/>
          <w:lang w:val="en-US"/>
        </w:rPr>
        <w:t xml:space="preserve">Statistical analysis </w:t>
      </w:r>
      <w:r w:rsidR="00D40978" w:rsidRPr="00971E55">
        <w:rPr>
          <w:b/>
          <w:bCs/>
          <w:iCs/>
          <w:lang w:val="en-US"/>
        </w:rPr>
        <w:t xml:space="preserve">Themes 1-4 and 6 </w:t>
      </w:r>
    </w:p>
    <w:p w:rsidR="00753365" w:rsidRPr="00971E55" w:rsidRDefault="00753365" w:rsidP="00D40978">
      <w:pPr>
        <w:rPr>
          <w:lang w:val="en-US"/>
        </w:rPr>
      </w:pPr>
    </w:p>
    <w:p w:rsidR="00753365" w:rsidRPr="00971E55" w:rsidRDefault="00D40978" w:rsidP="00D40978">
      <w:pPr>
        <w:rPr>
          <w:lang w:val="en-US"/>
        </w:rPr>
      </w:pPr>
      <w:r w:rsidRPr="00971E55">
        <w:rPr>
          <w:lang w:val="en-US"/>
        </w:rPr>
        <w:t xml:space="preserve">Descriptive statistics such as means, standard deviations, medians, inter-quartile ranges (for the continuous variables) and frequency distributions (for the categorical variables) will be used to describe characteristics associated with a cancer patient's diagnosis, acquisition of fertility preservation and ART. </w:t>
      </w:r>
    </w:p>
    <w:p w:rsidR="00753365" w:rsidRPr="00971E55" w:rsidRDefault="00753365" w:rsidP="00D40978">
      <w:pPr>
        <w:rPr>
          <w:lang w:val="en-US"/>
        </w:rPr>
      </w:pPr>
    </w:p>
    <w:p w:rsidR="00753365" w:rsidRPr="00971E55" w:rsidRDefault="00D40978" w:rsidP="00D40978">
      <w:pPr>
        <w:rPr>
          <w:lang w:val="en-US"/>
        </w:rPr>
      </w:pPr>
      <w:r w:rsidRPr="00971E55">
        <w:rPr>
          <w:lang w:val="en-US"/>
        </w:rPr>
        <w:t>N</w:t>
      </w:r>
      <w:r w:rsidRPr="00971E55">
        <w:rPr>
          <w:bCs/>
          <w:lang w:val="en-US"/>
        </w:rPr>
        <w:t>ew novel statistical techniques such as semi-parametric regression</w:t>
      </w:r>
      <w:r w:rsidR="00F1222D" w:rsidRPr="00971E55">
        <w:t xml:space="preserve"> </w:t>
      </w:r>
      <w:r w:rsidRPr="00971E55">
        <w:rPr>
          <w:bCs/>
          <w:lang w:val="en-US"/>
        </w:rPr>
        <w:t>will be used to</w:t>
      </w:r>
      <w:r w:rsidRPr="00971E55">
        <w:rPr>
          <w:b/>
          <w:bCs/>
          <w:lang w:val="en-US"/>
        </w:rPr>
        <w:t xml:space="preserve"> </w:t>
      </w:r>
      <w:r w:rsidRPr="00971E55">
        <w:rPr>
          <w:lang w:val="en-US"/>
        </w:rPr>
        <w:t xml:space="preserve">assess the trends in uptake of fertility preservation (after a cancer diagnosis) over the years which will be stratified by age and gender. </w:t>
      </w:r>
      <w:proofErr w:type="spellStart"/>
      <w:r w:rsidRPr="00971E55">
        <w:rPr>
          <w:lang w:val="en-US"/>
        </w:rPr>
        <w:t>Univariable</w:t>
      </w:r>
      <w:proofErr w:type="spellEnd"/>
      <w:r w:rsidRPr="00971E55">
        <w:rPr>
          <w:lang w:val="en-US"/>
        </w:rPr>
        <w:t xml:space="preserve"> and multivariable logistic regression models will be used to determine the independent predictors of the prevalence for fertility preservation and over the years in Australia. </w:t>
      </w:r>
    </w:p>
    <w:p w:rsidR="00753365" w:rsidRPr="00971E55" w:rsidRDefault="00753365" w:rsidP="00D40978">
      <w:pPr>
        <w:rPr>
          <w:lang w:val="en-US"/>
        </w:rPr>
      </w:pPr>
    </w:p>
    <w:p w:rsidR="00D40978" w:rsidRPr="00971E55" w:rsidRDefault="00D40978" w:rsidP="00D40978">
      <w:pPr>
        <w:rPr>
          <w:lang w:val="en-US"/>
        </w:rPr>
      </w:pPr>
      <w:r w:rsidRPr="00971E55">
        <w:t xml:space="preserve">Kaplan –Meir survival analysis and Cox proportional regression models will be used to identify the factors associated with time to return to normal reproductive function. </w:t>
      </w:r>
      <w:r w:rsidRPr="00971E55">
        <w:rPr>
          <w:lang w:val="en-US"/>
        </w:rPr>
        <w:t>Health economic strategies will be evaluated using a Markov decision model to conduct and compare the costs of FP strategies for cancer survivors.</w:t>
      </w:r>
    </w:p>
    <w:p w:rsidR="00BD5BF7" w:rsidRPr="00971E55" w:rsidRDefault="00BD5BF7" w:rsidP="00D40978">
      <w:pPr>
        <w:rPr>
          <w:lang w:val="en-US"/>
        </w:rPr>
      </w:pPr>
    </w:p>
    <w:p w:rsidR="00BD5BF7" w:rsidRPr="00971E55" w:rsidRDefault="00753365" w:rsidP="00753365">
      <w:pPr>
        <w:pStyle w:val="Heading1"/>
        <w:spacing w:line="276" w:lineRule="auto"/>
        <w:rPr>
          <w:sz w:val="24"/>
          <w:szCs w:val="24"/>
        </w:rPr>
      </w:pPr>
      <w:r w:rsidRPr="00971E55">
        <w:rPr>
          <w:sz w:val="24"/>
          <w:szCs w:val="24"/>
        </w:rPr>
        <w:t>Study Privacy and C</w:t>
      </w:r>
      <w:r w:rsidR="00BD5BF7" w:rsidRPr="00971E55">
        <w:rPr>
          <w:sz w:val="24"/>
          <w:szCs w:val="24"/>
        </w:rPr>
        <w:t>onfidentiality</w:t>
      </w:r>
    </w:p>
    <w:p w:rsidR="00753365" w:rsidRPr="00971E55" w:rsidRDefault="00753365" w:rsidP="00753365">
      <w:pPr>
        <w:rPr>
          <w:b/>
        </w:rPr>
      </w:pPr>
      <w:r w:rsidRPr="00971E55">
        <w:rPr>
          <w:b/>
        </w:rPr>
        <w:t>1</w:t>
      </w:r>
      <w:r w:rsidR="007B2827" w:rsidRPr="00971E55">
        <w:rPr>
          <w:b/>
        </w:rPr>
        <w:t>1</w:t>
      </w:r>
      <w:r w:rsidRPr="00971E55">
        <w:rPr>
          <w:b/>
        </w:rPr>
        <w:t xml:space="preserve">.1             Registry </w:t>
      </w:r>
      <w:r w:rsidR="004D613B" w:rsidRPr="00971E55">
        <w:rPr>
          <w:b/>
        </w:rPr>
        <w:t>P</w:t>
      </w:r>
      <w:r w:rsidRPr="00971E55">
        <w:rPr>
          <w:b/>
        </w:rPr>
        <w:t>rivacy</w:t>
      </w:r>
      <w:r w:rsidR="004D613B" w:rsidRPr="00971E55">
        <w:rPr>
          <w:b/>
        </w:rPr>
        <w:t xml:space="preserve"> and C</w:t>
      </w:r>
      <w:r w:rsidRPr="00971E55">
        <w:rPr>
          <w:b/>
        </w:rPr>
        <w:t>onfidentiality</w:t>
      </w:r>
    </w:p>
    <w:p w:rsidR="00753365" w:rsidRPr="00971E55" w:rsidRDefault="00753365" w:rsidP="00753365"/>
    <w:p w:rsidR="00F1222D" w:rsidRPr="00971E55" w:rsidRDefault="00BD5BF7" w:rsidP="00407743">
      <w:pPr>
        <w:spacing w:line="276" w:lineRule="auto"/>
      </w:pPr>
      <w:r w:rsidRPr="00971E55">
        <w:t xml:space="preserve">The research team will respect the confidentiality and privacy during consultations, consent process and in relation to the patient stored data in keeping with the National Statement on Ethical Conduct in research. The Consent processes will include information about the storage of data (specifically about </w:t>
      </w:r>
      <w:proofErr w:type="spellStart"/>
      <w:r w:rsidRPr="00971E55">
        <w:t>identifiability</w:t>
      </w:r>
      <w:proofErr w:type="spellEnd"/>
      <w:r w:rsidRPr="00971E55">
        <w:t xml:space="preserve"> of subjects</w:t>
      </w:r>
      <w:r w:rsidR="00E14297">
        <w:t xml:space="preserve"> as an electronic medical record and the de-identifiable data </w:t>
      </w:r>
      <w:r w:rsidRPr="00971E55">
        <w:t xml:space="preserve">using a unique number for the purposes </w:t>
      </w:r>
      <w:r w:rsidR="000664E7">
        <w:t>research and reporting</w:t>
      </w:r>
      <w:r w:rsidRPr="00971E55">
        <w:t>. The registry data will be only be used in the manner described in the consent without an amended by HREC and updating current patients and information sheets.</w:t>
      </w:r>
    </w:p>
    <w:p w:rsidR="009B5AC5" w:rsidRPr="00971E55" w:rsidRDefault="009B5AC5" w:rsidP="009B5AC5">
      <w:pPr>
        <w:pStyle w:val="Heading1"/>
        <w:spacing w:line="276" w:lineRule="auto"/>
        <w:rPr>
          <w:sz w:val="24"/>
          <w:szCs w:val="24"/>
        </w:rPr>
      </w:pPr>
      <w:r w:rsidRPr="00971E55">
        <w:rPr>
          <w:sz w:val="24"/>
          <w:szCs w:val="24"/>
        </w:rPr>
        <w:t>Consent</w:t>
      </w:r>
    </w:p>
    <w:p w:rsidR="009B5AC5" w:rsidRPr="00971E55" w:rsidRDefault="009B5AC5" w:rsidP="009B5AC5">
      <w:pPr>
        <w:spacing w:line="276" w:lineRule="auto"/>
        <w:rPr>
          <w:b/>
          <w:lang w:val="en-AU" w:eastAsia="en-AU"/>
        </w:rPr>
      </w:pPr>
      <w:r w:rsidRPr="00971E55">
        <w:rPr>
          <w:b/>
          <w:lang w:val="en-AU" w:eastAsia="en-AU"/>
        </w:rPr>
        <w:t>1</w:t>
      </w:r>
      <w:r w:rsidR="007B2827" w:rsidRPr="00971E55">
        <w:rPr>
          <w:b/>
          <w:lang w:val="en-AU" w:eastAsia="en-AU"/>
        </w:rPr>
        <w:t>2</w:t>
      </w:r>
      <w:r w:rsidRPr="00971E55">
        <w:rPr>
          <w:b/>
          <w:lang w:val="en-AU" w:eastAsia="en-AU"/>
        </w:rPr>
        <w:t>.1</w:t>
      </w:r>
      <w:r w:rsidRPr="00971E55">
        <w:rPr>
          <w:b/>
          <w:lang w:val="en-AU" w:eastAsia="en-AU"/>
        </w:rPr>
        <w:tab/>
        <w:t xml:space="preserve">       Registry Consent</w:t>
      </w:r>
    </w:p>
    <w:p w:rsidR="009B5AC5" w:rsidRPr="00971E55" w:rsidRDefault="009B5AC5" w:rsidP="009B5AC5">
      <w:pPr>
        <w:widowControl w:val="0"/>
        <w:autoSpaceDE w:val="0"/>
        <w:autoSpaceDN w:val="0"/>
        <w:adjustRightInd w:val="0"/>
        <w:jc w:val="left"/>
        <w:rPr>
          <w:rFonts w:cs="Áøª∂Í"/>
          <w:lang w:val="en-US" w:eastAsia="en-AU"/>
        </w:rPr>
      </w:pPr>
      <w:r w:rsidRPr="00971E55">
        <w:rPr>
          <w:lang w:val="en-AU" w:eastAsia="en-AU"/>
        </w:rPr>
        <w:t xml:space="preserve">Age appropriate information will be provided for consent and assent to the </w:t>
      </w:r>
      <w:r w:rsidR="000664E7" w:rsidRPr="00971E55">
        <w:t xml:space="preserve">Australasian </w:t>
      </w:r>
      <w:r w:rsidR="000664E7">
        <w:t>Oncof</w:t>
      </w:r>
      <w:r w:rsidR="000664E7" w:rsidRPr="00971E55">
        <w:t xml:space="preserve">ertility </w:t>
      </w:r>
      <w:r w:rsidR="000664E7">
        <w:t>R</w:t>
      </w:r>
      <w:r w:rsidR="000664E7" w:rsidRPr="00971E55">
        <w:t>egistry</w:t>
      </w:r>
      <w:r w:rsidRPr="00971E55">
        <w:rPr>
          <w:lang w:val="en-AU" w:eastAsia="en-AU"/>
        </w:rPr>
        <w:t xml:space="preserve">. The registry consent will </w:t>
      </w:r>
      <w:r w:rsidR="000664E7">
        <w:rPr>
          <w:lang w:val="en-AU" w:eastAsia="en-AU"/>
        </w:rPr>
        <w:t xml:space="preserve">also </w:t>
      </w:r>
      <w:r w:rsidRPr="00971E55">
        <w:rPr>
          <w:lang w:val="en-AU" w:eastAsia="en-AU"/>
        </w:rPr>
        <w:t>ask patients to consent to being contacted about further research studies</w:t>
      </w:r>
      <w:r w:rsidR="000664E7">
        <w:rPr>
          <w:lang w:val="en-AU" w:eastAsia="en-AU"/>
        </w:rPr>
        <w:t xml:space="preserve">, </w:t>
      </w:r>
      <w:r w:rsidRPr="00971E55">
        <w:rPr>
          <w:lang w:val="en-AU" w:eastAsia="en-AU"/>
        </w:rPr>
        <w:t>consent to collect Medicare data</w:t>
      </w:r>
      <w:r w:rsidR="000664E7">
        <w:rPr>
          <w:lang w:val="en-AU" w:eastAsia="en-AU"/>
        </w:rPr>
        <w:t xml:space="preserve"> and </w:t>
      </w:r>
      <w:r w:rsidRPr="00971E55">
        <w:rPr>
          <w:lang w:val="en-AU" w:eastAsia="en-AU"/>
        </w:rPr>
        <w:t xml:space="preserve">consent for linkage </w:t>
      </w:r>
      <w:r w:rsidR="000664E7">
        <w:rPr>
          <w:lang w:val="en-AU" w:eastAsia="en-AU"/>
        </w:rPr>
        <w:t>(</w:t>
      </w:r>
      <w:r w:rsidRPr="00971E55">
        <w:rPr>
          <w:rFonts w:cs="Áøª∂Í"/>
          <w:lang w:val="en-US" w:eastAsia="en-AU"/>
        </w:rPr>
        <w:t>cancer registries, National Death Index, Australia and New Zealand Assisted Reproductive Database, Perinatal Data Collection, admitted patient data collection</w:t>
      </w:r>
      <w:r w:rsidR="000664E7">
        <w:rPr>
          <w:rFonts w:cs="Áøª∂Í"/>
          <w:lang w:val="en-US" w:eastAsia="en-AU"/>
        </w:rPr>
        <w:t>)</w:t>
      </w:r>
      <w:r w:rsidRPr="00971E55">
        <w:rPr>
          <w:rFonts w:cs="Áøª∂Í"/>
          <w:lang w:val="en-US" w:eastAsia="en-AU"/>
        </w:rPr>
        <w:t>. E</w:t>
      </w:r>
      <w:r w:rsidRPr="00971E55">
        <w:rPr>
          <w:lang w:val="en-AU" w:eastAsia="en-AU"/>
        </w:rPr>
        <w:t>ach separate research study will require a separate consent form to be filled in by that patient (and parent if minor) after they receive age appropriate research study information.</w:t>
      </w:r>
    </w:p>
    <w:p w:rsidR="009B5AC5" w:rsidRPr="00971E55" w:rsidRDefault="009B5AC5" w:rsidP="009B5AC5">
      <w:pPr>
        <w:spacing w:line="276" w:lineRule="auto"/>
        <w:rPr>
          <w:lang w:val="en-AU" w:eastAsia="en-AU"/>
        </w:rPr>
      </w:pPr>
    </w:p>
    <w:p w:rsidR="009B5AC5" w:rsidRPr="00971E55" w:rsidRDefault="009B5AC5" w:rsidP="009B5AC5">
      <w:pPr>
        <w:spacing w:line="276" w:lineRule="auto"/>
      </w:pPr>
      <w:r w:rsidRPr="00971E55">
        <w:lastRenderedPageBreak/>
        <w:t>Patients older than ≥18 are viewed by law to be legally responsible for making and consenting to their medical care and associated treatment options and will be able to provide their own consent.</w:t>
      </w:r>
    </w:p>
    <w:p w:rsidR="009B5AC5" w:rsidRPr="00971E55" w:rsidRDefault="009B5AC5" w:rsidP="009B5AC5">
      <w:pPr>
        <w:spacing w:line="276" w:lineRule="auto"/>
      </w:pPr>
      <w:r w:rsidRPr="00971E55">
        <w:t>Patients older than 15 years (but under 18 years) who are eligible will require the consent of a parent or caregiver as well as giving their assent in order to participate. The study team will ensure that the patient has received age appropriate information.</w:t>
      </w:r>
    </w:p>
    <w:p w:rsidR="009B5AC5" w:rsidRPr="00971E55" w:rsidRDefault="009B5AC5" w:rsidP="009B5AC5">
      <w:pPr>
        <w:spacing w:line="276" w:lineRule="auto"/>
      </w:pPr>
    </w:p>
    <w:p w:rsidR="009B5AC5" w:rsidRPr="00971E55" w:rsidRDefault="009B5AC5" w:rsidP="009B5AC5">
      <w:pPr>
        <w:spacing w:line="276" w:lineRule="auto"/>
        <w:rPr>
          <w:lang w:val="en-AU"/>
        </w:rPr>
      </w:pPr>
      <w:r w:rsidRPr="00971E55">
        <w:t xml:space="preserve">Patients younger than 15 years who are eligible will require the consent of a parent or caregiver. The study team will ensure that the patient has received age appropriate information. </w:t>
      </w:r>
      <w:r w:rsidRPr="00971E55">
        <w:rPr>
          <w:lang w:val="en-AU"/>
        </w:rPr>
        <w:t xml:space="preserve">If a patient notifies the Australasian Oncofertility Registry of withdrawal of consent, the data of that patient will not be collected in the fertility preservation registry from the date of withdrawal. </w:t>
      </w:r>
    </w:p>
    <w:p w:rsidR="009B5AC5" w:rsidRPr="00971E55" w:rsidRDefault="009B5AC5" w:rsidP="009B5AC5">
      <w:pPr>
        <w:spacing w:line="276" w:lineRule="auto"/>
      </w:pPr>
    </w:p>
    <w:p w:rsidR="009B5AC5" w:rsidRPr="00971E55" w:rsidRDefault="009B5AC5" w:rsidP="009B5AC5">
      <w:pPr>
        <w:spacing w:line="276" w:lineRule="auto"/>
        <w:rPr>
          <w:lang w:val="en-AU"/>
        </w:rPr>
      </w:pPr>
      <w:r w:rsidRPr="00971E55">
        <w:rPr>
          <w:lang w:val="en-AU"/>
        </w:rPr>
        <w:t>At 18 years of age the study team will contact the patient with a summary about the Australasian Oncofertility Registry and reminding them that consent was taken on their behalf by a parent. They will be asked if they are still happy for data to be collected</w:t>
      </w:r>
      <w:r w:rsidR="000664E7">
        <w:rPr>
          <w:lang w:val="en-AU"/>
        </w:rPr>
        <w:t xml:space="preserve">. </w:t>
      </w:r>
      <w:r w:rsidRPr="00971E55">
        <w:rPr>
          <w:lang w:val="en-AU"/>
        </w:rPr>
        <w:t xml:space="preserve">If patients do not </w:t>
      </w:r>
      <w:r w:rsidR="000664E7">
        <w:rPr>
          <w:lang w:val="en-AU"/>
        </w:rPr>
        <w:t>want further data to be collected they can complete the adult revocation form and no further data will be collected from the time of completion of this form.</w:t>
      </w:r>
    </w:p>
    <w:p w:rsidR="009B5AC5" w:rsidRPr="00971E55" w:rsidRDefault="009B5AC5" w:rsidP="009B5AC5">
      <w:pPr>
        <w:spacing w:line="276" w:lineRule="auto"/>
        <w:rPr>
          <w:lang w:val="en-AU"/>
        </w:rPr>
      </w:pPr>
    </w:p>
    <w:p w:rsidR="009B5AC5" w:rsidRDefault="009B5AC5" w:rsidP="009B5AC5">
      <w:pPr>
        <w:spacing w:line="276" w:lineRule="auto"/>
        <w:rPr>
          <w:lang w:val="en-AU"/>
        </w:rPr>
      </w:pPr>
      <w:r w:rsidRPr="00971E55">
        <w:rPr>
          <w:lang w:val="en-AU"/>
        </w:rPr>
        <w:t>Patients and parents who do not consent to participate in the registry will be asked for the reasons for not participating to allow us if necessary to improve aspects of the study.</w:t>
      </w:r>
    </w:p>
    <w:p w:rsidR="00FD50CF" w:rsidRPr="00FD50CF" w:rsidRDefault="00FD50CF" w:rsidP="00FD50CF">
      <w:pPr>
        <w:pStyle w:val="Heading1"/>
        <w:numPr>
          <w:ilvl w:val="0"/>
          <w:numId w:val="0"/>
        </w:numPr>
        <w:spacing w:line="276" w:lineRule="auto"/>
        <w:rPr>
          <w:b w:val="0"/>
          <w:sz w:val="24"/>
          <w:szCs w:val="24"/>
        </w:rPr>
      </w:pPr>
      <w:r w:rsidRPr="00FD50CF">
        <w:rPr>
          <w:b w:val="0"/>
          <w:sz w:val="24"/>
          <w:szCs w:val="24"/>
          <w:lang w:val="en-AU"/>
        </w:rPr>
        <w:t>Patient’s who consent to data being stored on the registry will also be asked to consent to data for the treatment period being collected from Medicare. The Medicare consents will be batched and data will be collected from Medicare in batches of 100 patients.</w:t>
      </w:r>
      <w:r w:rsidRPr="00FD50CF">
        <w:rPr>
          <w:b w:val="0"/>
          <w:lang w:val="en-AU"/>
        </w:rPr>
        <w:t xml:space="preserve"> </w:t>
      </w:r>
    </w:p>
    <w:p w:rsidR="00BB7767" w:rsidRPr="00971E55" w:rsidRDefault="00F1222D" w:rsidP="00BB7767">
      <w:pPr>
        <w:pStyle w:val="Heading1"/>
        <w:spacing w:line="276" w:lineRule="auto"/>
        <w:rPr>
          <w:sz w:val="24"/>
          <w:szCs w:val="24"/>
        </w:rPr>
      </w:pPr>
      <w:r w:rsidRPr="00971E55">
        <w:rPr>
          <w:sz w:val="24"/>
          <w:szCs w:val="24"/>
        </w:rPr>
        <w:t>Reporting</w:t>
      </w:r>
    </w:p>
    <w:p w:rsidR="00BD5BF7" w:rsidRPr="00971E55" w:rsidRDefault="00F1222D" w:rsidP="00BD5BF7">
      <w:pPr>
        <w:spacing w:line="276" w:lineRule="auto"/>
        <w:rPr>
          <w:b/>
        </w:rPr>
      </w:pPr>
      <w:r w:rsidRPr="00971E55">
        <w:rPr>
          <w:b/>
        </w:rPr>
        <w:t>1</w:t>
      </w:r>
      <w:r w:rsidR="007B2827" w:rsidRPr="00971E55">
        <w:rPr>
          <w:b/>
        </w:rPr>
        <w:t>3</w:t>
      </w:r>
      <w:r w:rsidRPr="00971E55">
        <w:rPr>
          <w:b/>
        </w:rPr>
        <w:t xml:space="preserve">.1             </w:t>
      </w:r>
      <w:r w:rsidR="00BD5BF7" w:rsidRPr="00971E55">
        <w:rPr>
          <w:b/>
        </w:rPr>
        <w:t>Re</w:t>
      </w:r>
      <w:r w:rsidRPr="00971E55">
        <w:rPr>
          <w:b/>
        </w:rPr>
        <w:t>ports</w:t>
      </w:r>
    </w:p>
    <w:p w:rsidR="00BD5BF7" w:rsidRPr="00971E55" w:rsidRDefault="00BD5BF7" w:rsidP="00BD5BF7">
      <w:pPr>
        <w:spacing w:line="276" w:lineRule="auto"/>
      </w:pPr>
      <w:r w:rsidRPr="00971E55">
        <w:t xml:space="preserve">An annual report must be published by the Australasian </w:t>
      </w:r>
      <w:r w:rsidR="000664E7">
        <w:t>Oncof</w:t>
      </w:r>
      <w:r w:rsidRPr="00971E55">
        <w:t xml:space="preserve">ertility </w:t>
      </w:r>
      <w:r w:rsidR="000664E7">
        <w:t xml:space="preserve">Registry </w:t>
      </w:r>
      <w:r w:rsidRPr="00971E55">
        <w:t>Steering Committee that reports on the experience of fertility preservation in Australasia. A reporting framework will be established that is compliant with the National Operating Princ</w:t>
      </w:r>
      <w:r w:rsidR="002A2DDF" w:rsidRPr="00971E55">
        <w:t>ipl</w:t>
      </w:r>
      <w:r w:rsidRPr="00971E55">
        <w:t xml:space="preserve">es for Clinical Quality </w:t>
      </w:r>
      <w:r w:rsidR="002A2DDF" w:rsidRPr="00971E55">
        <w:t>Registries</w:t>
      </w:r>
      <w:r w:rsidRPr="00971E55">
        <w:t>.</w:t>
      </w:r>
    </w:p>
    <w:p w:rsidR="002A2DDF" w:rsidRPr="00971E55" w:rsidRDefault="002A2DDF" w:rsidP="00BD5BF7">
      <w:pPr>
        <w:spacing w:line="276" w:lineRule="auto"/>
      </w:pPr>
    </w:p>
    <w:p w:rsidR="00BD5BF7" w:rsidRPr="00971E55" w:rsidRDefault="00BD5BF7" w:rsidP="00BD5BF7">
      <w:pPr>
        <w:spacing w:line="276" w:lineRule="auto"/>
        <w:rPr>
          <w:lang w:eastAsia="en-AU"/>
        </w:rPr>
      </w:pPr>
      <w:r w:rsidRPr="00971E55">
        <w:rPr>
          <w:lang w:eastAsia="en-AU"/>
        </w:rPr>
        <w:t xml:space="preserve">We would start national reporting after the first full year of data collection. It is envisaged that as the registry matures more detailed </w:t>
      </w:r>
      <w:r w:rsidR="00015612" w:rsidRPr="00971E55">
        <w:rPr>
          <w:lang w:eastAsia="en-AU"/>
        </w:rPr>
        <w:t xml:space="preserve">de-identified data </w:t>
      </w:r>
      <w:r w:rsidRPr="00971E55">
        <w:rPr>
          <w:lang w:eastAsia="en-AU"/>
        </w:rPr>
        <w:t>reports will be published. The research projects outcomes from research studies will be published in peer reviewed journals and result summary circulated to collaborative research groups and consumers.</w:t>
      </w:r>
      <w:r w:rsidR="00015612" w:rsidRPr="00971E55">
        <w:rPr>
          <w:lang w:eastAsia="en-AU"/>
        </w:rPr>
        <w:t xml:space="preserve"> All data will be de-identified to maintain the confidentiality and privacy of participating individuals.</w:t>
      </w:r>
    </w:p>
    <w:p w:rsidR="007B2827" w:rsidRDefault="007B2827" w:rsidP="00BD5BF7">
      <w:pPr>
        <w:spacing w:line="276" w:lineRule="auto"/>
        <w:rPr>
          <w:lang w:val="en-AU"/>
        </w:rPr>
      </w:pPr>
    </w:p>
    <w:p w:rsidR="00BD5BF7" w:rsidRPr="00971E55" w:rsidRDefault="002A2DDF" w:rsidP="002A2DDF">
      <w:pPr>
        <w:tabs>
          <w:tab w:val="left" w:pos="1134"/>
        </w:tabs>
        <w:spacing w:line="276" w:lineRule="auto"/>
        <w:rPr>
          <w:b/>
        </w:rPr>
      </w:pPr>
      <w:r w:rsidRPr="00971E55">
        <w:rPr>
          <w:b/>
        </w:rPr>
        <w:t>13.2            Clinical research s</w:t>
      </w:r>
      <w:r w:rsidR="00BD5BF7" w:rsidRPr="00971E55">
        <w:rPr>
          <w:b/>
        </w:rPr>
        <w:t xml:space="preserve">tudies using the Australasian </w:t>
      </w:r>
      <w:r w:rsidRPr="00971E55">
        <w:rPr>
          <w:b/>
        </w:rPr>
        <w:t>Oncofertility</w:t>
      </w:r>
      <w:r w:rsidR="00BD5BF7" w:rsidRPr="00971E55">
        <w:rPr>
          <w:b/>
        </w:rPr>
        <w:t xml:space="preserve"> </w:t>
      </w:r>
      <w:r w:rsidR="000664E7">
        <w:rPr>
          <w:b/>
        </w:rPr>
        <w:t>R</w:t>
      </w:r>
      <w:r w:rsidR="00BD5BF7" w:rsidRPr="00971E55">
        <w:rPr>
          <w:b/>
        </w:rPr>
        <w:t>egistry</w:t>
      </w:r>
    </w:p>
    <w:p w:rsidR="00BD5BF7" w:rsidRPr="00971E55" w:rsidRDefault="00BD5BF7" w:rsidP="00BD5BF7">
      <w:pPr>
        <w:spacing w:line="276" w:lineRule="auto"/>
      </w:pPr>
      <w:r w:rsidRPr="00971E55">
        <w:t>Our research team’s aim is over time to undertake a number of prospective medical (clinical and pre-clinical) and psychological studies recruiting patients whose baseline fertility preservation data is already collected within the registry and meet the research study inclusion criteria.</w:t>
      </w:r>
    </w:p>
    <w:p w:rsidR="00BD5BF7" w:rsidRPr="00971E55" w:rsidRDefault="00BD5BF7" w:rsidP="00BD5BF7">
      <w:pPr>
        <w:spacing w:line="276" w:lineRule="auto"/>
        <w:rPr>
          <w:lang w:val="en-AU"/>
        </w:rPr>
      </w:pPr>
      <w:r w:rsidRPr="00971E55">
        <w:rPr>
          <w:lang w:val="en-AU"/>
        </w:rPr>
        <w:t xml:space="preserve">Patients consenting to take part in the Australasian </w:t>
      </w:r>
      <w:r w:rsidR="000664E7">
        <w:rPr>
          <w:lang w:val="en-AU"/>
        </w:rPr>
        <w:t>Oncof</w:t>
      </w:r>
      <w:r w:rsidRPr="00971E55">
        <w:rPr>
          <w:lang w:val="en-AU"/>
        </w:rPr>
        <w:t xml:space="preserve">ertility Registry will be asked on the consent form if they would be willing to hear about future research studies. Only those patients who have consented to hear about clinical research studies will </w:t>
      </w:r>
      <w:r w:rsidR="000664E7">
        <w:rPr>
          <w:lang w:val="en-AU"/>
        </w:rPr>
        <w:t xml:space="preserve">ever </w:t>
      </w:r>
      <w:r w:rsidRPr="00971E55">
        <w:rPr>
          <w:lang w:val="en-AU"/>
        </w:rPr>
        <w:t xml:space="preserve">be contacted </w:t>
      </w:r>
      <w:r w:rsidR="000664E7">
        <w:rPr>
          <w:lang w:val="en-AU"/>
        </w:rPr>
        <w:t xml:space="preserve">about other research studies </w:t>
      </w:r>
      <w:r w:rsidRPr="00971E55">
        <w:rPr>
          <w:lang w:val="en-AU"/>
        </w:rPr>
        <w:t xml:space="preserve">and </w:t>
      </w:r>
      <w:r w:rsidR="000664E7">
        <w:rPr>
          <w:lang w:val="en-AU"/>
        </w:rPr>
        <w:t xml:space="preserve">at this time they will be </w:t>
      </w:r>
      <w:r w:rsidRPr="00971E55">
        <w:rPr>
          <w:lang w:val="en-AU"/>
        </w:rPr>
        <w:t xml:space="preserve">given individual study information sheets summarising the study. A separate </w:t>
      </w:r>
      <w:r w:rsidRPr="00971E55">
        <w:rPr>
          <w:lang w:val="en-AU"/>
        </w:rPr>
        <w:lastRenderedPageBreak/>
        <w:t>consent will be taken for each study. We will apply to the ethics committee for a waiver of consent to release the name and address of patients within the registry for the purpose of contacting cases for clinical research if they have given consent for this to happen.</w:t>
      </w:r>
    </w:p>
    <w:p w:rsidR="002A2DDF" w:rsidRPr="00971E55" w:rsidRDefault="002A2DDF" w:rsidP="00BD5BF7">
      <w:pPr>
        <w:spacing w:line="276" w:lineRule="auto"/>
        <w:rPr>
          <w:lang w:val="en-AU"/>
        </w:rPr>
      </w:pPr>
    </w:p>
    <w:p w:rsidR="00BD5BF7" w:rsidRPr="00971E55" w:rsidRDefault="00BD5BF7" w:rsidP="00BD5BF7">
      <w:r w:rsidRPr="00971E55">
        <w:rPr>
          <w:lang w:val="en-AU"/>
        </w:rPr>
        <w:t xml:space="preserve">To ensure that patients and cancer and fertility centres are not overburdened with fertility studies the studies that are proposed will need to get approval from the Australasian </w:t>
      </w:r>
      <w:r w:rsidR="000664E7">
        <w:rPr>
          <w:lang w:val="en-AU"/>
        </w:rPr>
        <w:t>Oncof</w:t>
      </w:r>
      <w:r w:rsidRPr="00971E55">
        <w:rPr>
          <w:lang w:val="en-AU"/>
        </w:rPr>
        <w:t>ertility Registry Steering committee</w:t>
      </w:r>
      <w:r w:rsidR="000664E7">
        <w:rPr>
          <w:lang w:val="en-AU"/>
        </w:rPr>
        <w:t xml:space="preserve"> </w:t>
      </w:r>
      <w:r w:rsidRPr="00971E55">
        <w:rPr>
          <w:lang w:val="en-AU"/>
        </w:rPr>
        <w:t>and the committee will want evidence of support from the proposed cancer and fertility centres that they are willing to participate in each study. For studies involving children and AYA patients the support of the scientific committee of ANZCHOG will be sort before starting the project in paediatric cancer centres</w:t>
      </w:r>
    </w:p>
    <w:p w:rsidR="007B2827" w:rsidRPr="00971E55" w:rsidRDefault="007B2827" w:rsidP="007B2827">
      <w:pPr>
        <w:pStyle w:val="Heading1"/>
        <w:spacing w:line="276" w:lineRule="auto"/>
        <w:rPr>
          <w:sz w:val="24"/>
          <w:szCs w:val="24"/>
        </w:rPr>
      </w:pPr>
      <w:r w:rsidRPr="00971E55">
        <w:rPr>
          <w:sz w:val="24"/>
          <w:szCs w:val="24"/>
        </w:rPr>
        <w:t>Study Feasibility</w:t>
      </w:r>
    </w:p>
    <w:p w:rsidR="00D40978" w:rsidRPr="00971E55" w:rsidRDefault="00D40978" w:rsidP="00D40978">
      <w:pPr>
        <w:rPr>
          <w:lang w:val="en-US"/>
        </w:rPr>
      </w:pPr>
      <w:r w:rsidRPr="00971E55">
        <w:rPr>
          <w:lang w:val="en-US"/>
        </w:rPr>
        <w:t xml:space="preserve">This application addresses key issues in examining outcomes associated with cancer diagnosis and treatment in relation to fertility preservation and uptake of ART, and the proposal has received </w:t>
      </w:r>
      <w:r w:rsidRPr="00971E55">
        <w:rPr>
          <w:i/>
          <w:lang w:val="en-US"/>
        </w:rPr>
        <w:t>in principle</w:t>
      </w:r>
      <w:r w:rsidRPr="00971E55">
        <w:rPr>
          <w:lang w:val="en-US"/>
        </w:rPr>
        <w:t xml:space="preserve"> support from cancer </w:t>
      </w:r>
      <w:proofErr w:type="spellStart"/>
      <w:r w:rsidRPr="00971E55">
        <w:rPr>
          <w:lang w:val="en-US"/>
        </w:rPr>
        <w:t>centres</w:t>
      </w:r>
      <w:proofErr w:type="spellEnd"/>
      <w:r w:rsidRPr="00971E55">
        <w:rPr>
          <w:lang w:val="en-US"/>
        </w:rPr>
        <w:t xml:space="preserve"> around Australia, it will undoubtedly face a range of challenges at the implementation phase. The investigators and Fertility Preservation Steering Committee are committed to finding pragmatic solutions to such challenges as they emerge. </w:t>
      </w:r>
    </w:p>
    <w:bookmarkEnd w:id="8"/>
    <w:p w:rsidR="00274B36" w:rsidRPr="00971E55" w:rsidRDefault="00274B36" w:rsidP="009C58D8">
      <w:pPr>
        <w:spacing w:after="120"/>
        <w:rPr>
          <w:rFonts w:cstheme="minorHAnsi"/>
        </w:rPr>
      </w:pPr>
    </w:p>
    <w:p w:rsidR="00274B36" w:rsidRPr="00971E55" w:rsidRDefault="00274B36" w:rsidP="009C58D8">
      <w:pPr>
        <w:pStyle w:val="Heading1"/>
        <w:spacing w:line="276" w:lineRule="auto"/>
        <w:rPr>
          <w:sz w:val="24"/>
          <w:szCs w:val="24"/>
        </w:rPr>
      </w:pPr>
      <w:r w:rsidRPr="00971E55">
        <w:rPr>
          <w:sz w:val="24"/>
          <w:szCs w:val="24"/>
        </w:rPr>
        <w:t>Registry</w:t>
      </w:r>
      <w:r w:rsidR="00FF029C" w:rsidRPr="00971E55">
        <w:rPr>
          <w:sz w:val="24"/>
          <w:szCs w:val="24"/>
        </w:rPr>
        <w:t xml:space="preserve"> patient inclusion c</w:t>
      </w:r>
      <w:r w:rsidRPr="00971E55">
        <w:rPr>
          <w:sz w:val="24"/>
          <w:szCs w:val="24"/>
        </w:rPr>
        <w:t>riteria</w:t>
      </w:r>
    </w:p>
    <w:p w:rsidR="00274B36" w:rsidRPr="00971E55" w:rsidRDefault="00274B36" w:rsidP="00FD50CF">
      <w:pPr>
        <w:pStyle w:val="ListParagraph"/>
        <w:numPr>
          <w:ilvl w:val="0"/>
          <w:numId w:val="11"/>
        </w:numPr>
        <w:rPr>
          <w:sz w:val="24"/>
          <w:szCs w:val="24"/>
          <w:lang w:val="en-AU"/>
        </w:rPr>
      </w:pPr>
      <w:r w:rsidRPr="00971E55">
        <w:rPr>
          <w:sz w:val="24"/>
          <w:szCs w:val="24"/>
          <w:lang w:val="en-AU"/>
        </w:rPr>
        <w:t xml:space="preserve">All patients (any cancer diagnosis) diagnosed with cancer </w:t>
      </w:r>
    </w:p>
    <w:p w:rsidR="00274B36" w:rsidRPr="00971E55" w:rsidRDefault="00274B36" w:rsidP="00FD50CF">
      <w:pPr>
        <w:pStyle w:val="ListParagraph"/>
        <w:numPr>
          <w:ilvl w:val="0"/>
          <w:numId w:val="11"/>
        </w:numPr>
        <w:rPr>
          <w:sz w:val="24"/>
          <w:szCs w:val="24"/>
          <w:lang w:val="en-AU"/>
        </w:rPr>
      </w:pPr>
      <w:r w:rsidRPr="00971E55">
        <w:rPr>
          <w:sz w:val="24"/>
          <w:szCs w:val="24"/>
          <w:lang w:val="en-AU"/>
        </w:rPr>
        <w:t xml:space="preserve">Cancer patients aged 13-45 who diagnosed with cancer </w:t>
      </w:r>
    </w:p>
    <w:p w:rsidR="00274B36" w:rsidRPr="00971E55" w:rsidRDefault="00274B36" w:rsidP="00FD50CF">
      <w:pPr>
        <w:pStyle w:val="ListParagraph"/>
        <w:numPr>
          <w:ilvl w:val="0"/>
          <w:numId w:val="11"/>
        </w:numPr>
        <w:rPr>
          <w:sz w:val="24"/>
          <w:szCs w:val="24"/>
          <w:lang w:val="en-AU"/>
        </w:rPr>
      </w:pPr>
      <w:r w:rsidRPr="00971E55">
        <w:rPr>
          <w:sz w:val="24"/>
          <w:szCs w:val="24"/>
          <w:lang w:val="en-AU"/>
        </w:rPr>
        <w:t xml:space="preserve">Cancer </w:t>
      </w:r>
      <w:r w:rsidR="003503DB">
        <w:rPr>
          <w:sz w:val="24"/>
          <w:szCs w:val="24"/>
          <w:lang w:val="en-AU"/>
        </w:rPr>
        <w:t xml:space="preserve">patients aged 0-12 years of age </w:t>
      </w:r>
      <w:r w:rsidRPr="00971E55">
        <w:rPr>
          <w:sz w:val="24"/>
          <w:szCs w:val="24"/>
          <w:lang w:val="en-AU"/>
        </w:rPr>
        <w:t>who are referred for fertility preservation only. Those paediatric patients who are not referred for FP will not be eligible.</w:t>
      </w:r>
    </w:p>
    <w:p w:rsidR="00274B36" w:rsidRPr="00971E55" w:rsidRDefault="00FF029C" w:rsidP="009C58D8">
      <w:pPr>
        <w:pStyle w:val="Heading1"/>
        <w:spacing w:line="276" w:lineRule="auto"/>
        <w:rPr>
          <w:sz w:val="24"/>
          <w:szCs w:val="24"/>
        </w:rPr>
      </w:pPr>
      <w:r w:rsidRPr="00971E55">
        <w:rPr>
          <w:sz w:val="24"/>
          <w:szCs w:val="24"/>
        </w:rPr>
        <w:t>Registry patient exclusion c</w:t>
      </w:r>
      <w:r w:rsidR="00274B36" w:rsidRPr="00971E55">
        <w:rPr>
          <w:sz w:val="24"/>
          <w:szCs w:val="24"/>
        </w:rPr>
        <w:t xml:space="preserve">riteria </w:t>
      </w:r>
    </w:p>
    <w:p w:rsidR="00274B36" w:rsidRPr="00971E55" w:rsidRDefault="00274B36" w:rsidP="00FD50CF">
      <w:pPr>
        <w:pStyle w:val="ListParagraph"/>
        <w:numPr>
          <w:ilvl w:val="0"/>
          <w:numId w:val="28"/>
        </w:numPr>
        <w:rPr>
          <w:sz w:val="24"/>
          <w:szCs w:val="24"/>
          <w:lang w:val="en-AU"/>
        </w:rPr>
      </w:pPr>
      <w:r w:rsidRPr="00971E55">
        <w:rPr>
          <w:sz w:val="24"/>
          <w:szCs w:val="24"/>
          <w:lang w:val="en-AU"/>
        </w:rPr>
        <w:t xml:space="preserve">Non-cancer patients who are treated with </w:t>
      </w:r>
      <w:proofErr w:type="spellStart"/>
      <w:r w:rsidRPr="00971E55">
        <w:rPr>
          <w:sz w:val="24"/>
          <w:szCs w:val="24"/>
          <w:lang w:val="en-AU"/>
        </w:rPr>
        <w:t>gonadotoxic</w:t>
      </w:r>
      <w:proofErr w:type="spellEnd"/>
      <w:r w:rsidRPr="00971E55">
        <w:rPr>
          <w:sz w:val="24"/>
          <w:szCs w:val="24"/>
          <w:lang w:val="en-AU"/>
        </w:rPr>
        <w:t xml:space="preserve"> drugs will not be registered in phase 1.</w:t>
      </w:r>
    </w:p>
    <w:p w:rsidR="00274B36" w:rsidRPr="00971E55" w:rsidRDefault="00274B36" w:rsidP="00FD50CF">
      <w:pPr>
        <w:pStyle w:val="ListParagraph"/>
        <w:numPr>
          <w:ilvl w:val="0"/>
          <w:numId w:val="28"/>
        </w:numPr>
        <w:rPr>
          <w:sz w:val="24"/>
          <w:szCs w:val="24"/>
          <w:lang w:val="en-AU" w:eastAsia="en-AU"/>
        </w:rPr>
      </w:pPr>
      <w:r w:rsidRPr="00971E55">
        <w:rPr>
          <w:sz w:val="24"/>
          <w:szCs w:val="24"/>
          <w:lang w:val="en-AU"/>
        </w:rPr>
        <w:t>Parents/siblings who undergo fertility preservation for a child/sibling.</w:t>
      </w:r>
    </w:p>
    <w:p w:rsidR="00274B36" w:rsidRPr="00971E55" w:rsidRDefault="00274B36" w:rsidP="00FD50CF">
      <w:pPr>
        <w:pStyle w:val="ListParagraph"/>
        <w:numPr>
          <w:ilvl w:val="0"/>
          <w:numId w:val="28"/>
        </w:numPr>
        <w:rPr>
          <w:sz w:val="24"/>
          <w:szCs w:val="24"/>
          <w:lang w:val="en-AU"/>
        </w:rPr>
      </w:pPr>
      <w:r w:rsidRPr="00971E55">
        <w:rPr>
          <w:sz w:val="24"/>
          <w:szCs w:val="24"/>
          <w:lang w:val="en-AU"/>
        </w:rPr>
        <w:t>Patients who do not consent to data being collected and reported.</w:t>
      </w:r>
    </w:p>
    <w:p w:rsidR="00DE471A" w:rsidRPr="00971E55" w:rsidRDefault="00274B36" w:rsidP="00FD50CF">
      <w:pPr>
        <w:pStyle w:val="ListParagraph"/>
        <w:widowControl w:val="0"/>
        <w:numPr>
          <w:ilvl w:val="0"/>
          <w:numId w:val="28"/>
        </w:numPr>
        <w:autoSpaceDE w:val="0"/>
        <w:autoSpaceDN w:val="0"/>
        <w:adjustRightInd w:val="0"/>
        <w:spacing w:after="120"/>
        <w:jc w:val="left"/>
        <w:rPr>
          <w:sz w:val="24"/>
          <w:szCs w:val="24"/>
          <w:lang w:val="en-AU"/>
        </w:rPr>
      </w:pPr>
      <w:r w:rsidRPr="00971E55">
        <w:rPr>
          <w:sz w:val="24"/>
          <w:szCs w:val="24"/>
          <w:lang w:val="en-AU"/>
        </w:rPr>
        <w:t xml:space="preserve">Patients whose first language is not English </w:t>
      </w:r>
      <w:r w:rsidR="00ED6803">
        <w:rPr>
          <w:sz w:val="24"/>
          <w:szCs w:val="24"/>
          <w:lang w:val="en-AU"/>
        </w:rPr>
        <w:t xml:space="preserve">when </w:t>
      </w:r>
      <w:r w:rsidRPr="00971E55">
        <w:rPr>
          <w:sz w:val="24"/>
          <w:szCs w:val="24"/>
          <w:lang w:val="en-AU"/>
        </w:rPr>
        <w:t>we cannot get an appropriate interpreter to provide consent for the study.</w:t>
      </w:r>
    </w:p>
    <w:p w:rsidR="00DE471A" w:rsidRPr="00971E55" w:rsidRDefault="00DE471A" w:rsidP="00FD50CF">
      <w:pPr>
        <w:pStyle w:val="ListParagraph"/>
        <w:widowControl w:val="0"/>
        <w:numPr>
          <w:ilvl w:val="0"/>
          <w:numId w:val="28"/>
        </w:numPr>
        <w:autoSpaceDE w:val="0"/>
        <w:autoSpaceDN w:val="0"/>
        <w:adjustRightInd w:val="0"/>
        <w:spacing w:after="120"/>
        <w:jc w:val="left"/>
        <w:rPr>
          <w:sz w:val="24"/>
          <w:szCs w:val="24"/>
          <w:lang w:val="en-AU"/>
        </w:rPr>
      </w:pPr>
      <w:r w:rsidRPr="00971E55">
        <w:rPr>
          <w:sz w:val="24"/>
          <w:szCs w:val="24"/>
          <w:lang w:val="en-AU"/>
        </w:rPr>
        <w:t>Patients who do not consent or assent to the registry</w:t>
      </w:r>
    </w:p>
    <w:p w:rsidR="00DE471A" w:rsidRPr="00971E55" w:rsidRDefault="00DE471A" w:rsidP="00FD50CF">
      <w:pPr>
        <w:pStyle w:val="ListParagraph"/>
        <w:widowControl w:val="0"/>
        <w:numPr>
          <w:ilvl w:val="0"/>
          <w:numId w:val="28"/>
        </w:numPr>
        <w:autoSpaceDE w:val="0"/>
        <w:autoSpaceDN w:val="0"/>
        <w:adjustRightInd w:val="0"/>
        <w:spacing w:after="120"/>
        <w:jc w:val="left"/>
        <w:rPr>
          <w:sz w:val="24"/>
          <w:szCs w:val="24"/>
          <w:lang w:val="en-AU"/>
        </w:rPr>
      </w:pPr>
      <w:r w:rsidRPr="00971E55">
        <w:rPr>
          <w:sz w:val="24"/>
          <w:szCs w:val="24"/>
          <w:lang w:val="en-AU"/>
        </w:rPr>
        <w:t>Patients who do not have cancer</w:t>
      </w:r>
    </w:p>
    <w:p w:rsidR="00DE471A" w:rsidRPr="00971E55" w:rsidRDefault="00DE471A" w:rsidP="00FD50CF">
      <w:pPr>
        <w:pStyle w:val="ListParagraph"/>
        <w:numPr>
          <w:ilvl w:val="0"/>
          <w:numId w:val="28"/>
        </w:numPr>
        <w:spacing w:after="120"/>
        <w:rPr>
          <w:sz w:val="24"/>
          <w:szCs w:val="24"/>
          <w:lang w:val="en-AU"/>
        </w:rPr>
      </w:pPr>
      <w:r w:rsidRPr="00971E55">
        <w:rPr>
          <w:sz w:val="24"/>
          <w:szCs w:val="24"/>
          <w:lang w:val="en-AU"/>
        </w:rPr>
        <w:t>Patients who are not of child bearing age</w:t>
      </w:r>
    </w:p>
    <w:p w:rsidR="00046A11" w:rsidRPr="00971E55" w:rsidRDefault="00046A11" w:rsidP="0072727E">
      <w:pPr>
        <w:pStyle w:val="Heading1"/>
        <w:spacing w:line="276" w:lineRule="auto"/>
        <w:rPr>
          <w:sz w:val="24"/>
          <w:szCs w:val="24"/>
        </w:rPr>
      </w:pPr>
      <w:r w:rsidRPr="00971E55">
        <w:rPr>
          <w:sz w:val="24"/>
          <w:szCs w:val="24"/>
        </w:rPr>
        <w:t>Govern</w:t>
      </w:r>
      <w:r w:rsidR="0072727E" w:rsidRPr="00971E55">
        <w:rPr>
          <w:sz w:val="24"/>
          <w:szCs w:val="24"/>
        </w:rPr>
        <w:t>ance structure of Australasian Oncof</w:t>
      </w:r>
      <w:r w:rsidRPr="00971E55">
        <w:rPr>
          <w:sz w:val="24"/>
          <w:szCs w:val="24"/>
        </w:rPr>
        <w:t xml:space="preserve">ertility </w:t>
      </w:r>
      <w:r w:rsidR="0072727E" w:rsidRPr="00971E55">
        <w:rPr>
          <w:sz w:val="24"/>
          <w:szCs w:val="24"/>
        </w:rPr>
        <w:t>R</w:t>
      </w:r>
      <w:r w:rsidRPr="00971E55">
        <w:rPr>
          <w:sz w:val="24"/>
          <w:szCs w:val="24"/>
        </w:rPr>
        <w:t xml:space="preserve">egistry </w:t>
      </w:r>
    </w:p>
    <w:p w:rsidR="00046A11" w:rsidRPr="00971E55" w:rsidRDefault="00046A11" w:rsidP="00046A11">
      <w:r w:rsidRPr="00971E55">
        <w:t>The will adhere to the Australian Commission on safety and quality in HealthCare (ACSQHC) strategic and operations principles for a national approach to Australian clinical quality registries as endorsed by Australian Health Ministers conference (November 2010).</w:t>
      </w:r>
      <w:r w:rsidRPr="00971E55">
        <w:rPr>
          <w:vertAlign w:val="superscript"/>
        </w:rPr>
        <w:t xml:space="preserve">41 </w:t>
      </w:r>
      <w:r w:rsidRPr="00971E55">
        <w:t xml:space="preserve">To oversee the successful implementation and operation of the AFPR, we have a custodian and an established </w:t>
      </w:r>
      <w:r w:rsidR="00ED6803">
        <w:t>Oncof</w:t>
      </w:r>
      <w:r w:rsidRPr="00971E55">
        <w:t>ertility</w:t>
      </w:r>
      <w:r w:rsidR="00ED6803">
        <w:t xml:space="preserve"> Registry</w:t>
      </w:r>
      <w:r w:rsidRPr="00971E55">
        <w:t xml:space="preserve"> Steering Committee. </w:t>
      </w:r>
    </w:p>
    <w:p w:rsidR="00046A11" w:rsidRPr="00971E55" w:rsidRDefault="00046A11" w:rsidP="00046A11"/>
    <w:p w:rsidR="00046A11" w:rsidRPr="00971E55" w:rsidRDefault="0072727E" w:rsidP="0072727E">
      <w:pPr>
        <w:tabs>
          <w:tab w:val="left" w:pos="1134"/>
        </w:tabs>
        <w:spacing w:line="276" w:lineRule="auto"/>
        <w:rPr>
          <w:b/>
        </w:rPr>
      </w:pPr>
      <w:bookmarkStart w:id="10" w:name="_Toc357777603"/>
      <w:r w:rsidRPr="00971E55">
        <w:rPr>
          <w:b/>
        </w:rPr>
        <w:t xml:space="preserve">17.1              </w:t>
      </w:r>
      <w:r w:rsidR="00046A11" w:rsidRPr="00971E55">
        <w:rPr>
          <w:b/>
        </w:rPr>
        <w:t>Governance of the Australasian Fertility Preservation Registry</w:t>
      </w:r>
      <w:bookmarkEnd w:id="10"/>
    </w:p>
    <w:p w:rsidR="00046A11" w:rsidRPr="00971E55" w:rsidRDefault="00046A11" w:rsidP="00046A11">
      <w:pPr>
        <w:spacing w:line="276" w:lineRule="auto"/>
      </w:pPr>
      <w:r w:rsidRPr="00971E55">
        <w:t xml:space="preserve">To oversee the successful implementation and operation of the Australasian </w:t>
      </w:r>
      <w:r w:rsidR="00ED6803">
        <w:t>Oncof</w:t>
      </w:r>
      <w:r w:rsidRPr="00971E55">
        <w:t xml:space="preserve">ertility </w:t>
      </w:r>
      <w:r w:rsidR="00ED6803">
        <w:t>R</w:t>
      </w:r>
      <w:r w:rsidRPr="00971E55">
        <w:t>egistry,</w:t>
      </w:r>
      <w:r w:rsidRPr="00971E55">
        <w:rPr>
          <w:shd w:val="clear" w:color="auto" w:fill="FFFFFF"/>
        </w:rPr>
        <w:t xml:space="preserve"> there will be a c</w:t>
      </w:r>
      <w:r w:rsidRPr="00971E55">
        <w:t>ustodian and a steering committee to govern the registry</w:t>
      </w:r>
    </w:p>
    <w:p w:rsidR="0072727E" w:rsidRPr="00971E55" w:rsidRDefault="0072727E" w:rsidP="00046A11">
      <w:pPr>
        <w:spacing w:line="276" w:lineRule="auto"/>
        <w:rPr>
          <w:b/>
          <w:u w:val="single"/>
        </w:rPr>
      </w:pPr>
    </w:p>
    <w:p w:rsidR="00046A11" w:rsidRPr="00971E55" w:rsidRDefault="0072727E" w:rsidP="0072727E">
      <w:pPr>
        <w:tabs>
          <w:tab w:val="left" w:pos="1134"/>
        </w:tabs>
        <w:spacing w:line="276" w:lineRule="auto"/>
        <w:rPr>
          <w:b/>
        </w:rPr>
      </w:pPr>
      <w:r w:rsidRPr="00971E55">
        <w:rPr>
          <w:b/>
        </w:rPr>
        <w:t>17.2</w:t>
      </w:r>
      <w:r w:rsidRPr="00971E55">
        <w:rPr>
          <w:b/>
        </w:rPr>
        <w:tab/>
        <w:t xml:space="preserve">  </w:t>
      </w:r>
      <w:r w:rsidR="00046A11" w:rsidRPr="00971E55">
        <w:rPr>
          <w:b/>
        </w:rPr>
        <w:t>Responsibility of the Custodian</w:t>
      </w:r>
    </w:p>
    <w:p w:rsidR="00046A11" w:rsidRPr="00971E55" w:rsidRDefault="00046A11" w:rsidP="00046A11">
      <w:pPr>
        <w:spacing w:line="276" w:lineRule="auto"/>
      </w:pPr>
      <w:r w:rsidRPr="00971E55">
        <w:t xml:space="preserve">The Australasian </w:t>
      </w:r>
      <w:r w:rsidR="00ED6803">
        <w:t>Oncof</w:t>
      </w:r>
      <w:r w:rsidRPr="00971E55">
        <w:t>ertility</w:t>
      </w:r>
      <w:r w:rsidR="00ED6803">
        <w:t xml:space="preserve"> R</w:t>
      </w:r>
      <w:r w:rsidRPr="00971E55">
        <w:t>egistry custodian will establish, operate and manage the registry and will be responsible for:</w:t>
      </w:r>
    </w:p>
    <w:p w:rsidR="00046A11" w:rsidRPr="00971E55" w:rsidRDefault="00046A11" w:rsidP="009C58D8">
      <w:pPr>
        <w:pStyle w:val="ListParagraph"/>
        <w:numPr>
          <w:ilvl w:val="0"/>
          <w:numId w:val="7"/>
        </w:numPr>
        <w:rPr>
          <w:sz w:val="24"/>
          <w:szCs w:val="24"/>
        </w:rPr>
      </w:pPr>
      <w:r w:rsidRPr="00971E55">
        <w:rPr>
          <w:sz w:val="24"/>
          <w:szCs w:val="24"/>
        </w:rPr>
        <w:t>Allowing direct data entry into the registry by both cancer physicians and FP specialists</w:t>
      </w:r>
    </w:p>
    <w:p w:rsidR="00046A11" w:rsidRPr="00971E55" w:rsidRDefault="00046A11" w:rsidP="009C58D8">
      <w:pPr>
        <w:pStyle w:val="ListParagraph"/>
        <w:numPr>
          <w:ilvl w:val="0"/>
          <w:numId w:val="7"/>
        </w:numPr>
        <w:rPr>
          <w:sz w:val="24"/>
          <w:szCs w:val="24"/>
        </w:rPr>
      </w:pPr>
      <w:r w:rsidRPr="00971E55">
        <w:rPr>
          <w:sz w:val="24"/>
          <w:szCs w:val="24"/>
        </w:rPr>
        <w:t>Allow patients to review fertility preservation data held by using a secure pass word protected log-in.</w:t>
      </w:r>
    </w:p>
    <w:p w:rsidR="00046A11" w:rsidRPr="00971E55" w:rsidRDefault="00046A11" w:rsidP="009C58D8">
      <w:pPr>
        <w:pStyle w:val="ListParagraph"/>
        <w:numPr>
          <w:ilvl w:val="0"/>
          <w:numId w:val="7"/>
        </w:numPr>
        <w:rPr>
          <w:sz w:val="24"/>
          <w:szCs w:val="24"/>
        </w:rPr>
      </w:pPr>
      <w:r w:rsidRPr="00971E55">
        <w:rPr>
          <w:sz w:val="24"/>
          <w:szCs w:val="24"/>
        </w:rPr>
        <w:t>Storing the agreed minimum data set required to achieve the objectives of the registry</w:t>
      </w:r>
    </w:p>
    <w:p w:rsidR="00046A11" w:rsidRPr="00971E55" w:rsidRDefault="00046A11" w:rsidP="009C58D8">
      <w:pPr>
        <w:pStyle w:val="ListParagraph"/>
        <w:numPr>
          <w:ilvl w:val="0"/>
          <w:numId w:val="7"/>
        </w:numPr>
        <w:rPr>
          <w:sz w:val="24"/>
          <w:szCs w:val="24"/>
        </w:rPr>
      </w:pPr>
      <w:r w:rsidRPr="00971E55">
        <w:rPr>
          <w:sz w:val="24"/>
          <w:szCs w:val="24"/>
        </w:rPr>
        <w:t xml:space="preserve">Not incorporating identifiable patient data </w:t>
      </w:r>
    </w:p>
    <w:p w:rsidR="00046A11" w:rsidRPr="00971E55" w:rsidRDefault="00046A11" w:rsidP="009C58D8">
      <w:pPr>
        <w:pStyle w:val="ListParagraph"/>
        <w:numPr>
          <w:ilvl w:val="0"/>
          <w:numId w:val="7"/>
        </w:numPr>
        <w:rPr>
          <w:sz w:val="24"/>
          <w:szCs w:val="24"/>
        </w:rPr>
      </w:pPr>
      <w:r w:rsidRPr="00971E55">
        <w:rPr>
          <w:sz w:val="24"/>
          <w:szCs w:val="24"/>
        </w:rPr>
        <w:t>Complying with the Australian commission on safety and quality in health care (ACSQHC) strategic, operational and technical Principles.</w:t>
      </w:r>
    </w:p>
    <w:p w:rsidR="00046A11" w:rsidRPr="00971E55" w:rsidRDefault="00046A11" w:rsidP="009C58D8">
      <w:pPr>
        <w:pStyle w:val="ListParagraph"/>
        <w:numPr>
          <w:ilvl w:val="0"/>
          <w:numId w:val="7"/>
        </w:numPr>
        <w:rPr>
          <w:sz w:val="24"/>
          <w:szCs w:val="24"/>
        </w:rPr>
      </w:pPr>
      <w:r w:rsidRPr="00971E55">
        <w:rPr>
          <w:sz w:val="24"/>
          <w:szCs w:val="24"/>
        </w:rPr>
        <w:t>Developing collaborative links in order to extend the registry bi-national with the goal of achieving bi-national coverage</w:t>
      </w:r>
    </w:p>
    <w:p w:rsidR="00046A11" w:rsidRPr="00971E55" w:rsidRDefault="00046A11" w:rsidP="009C58D8">
      <w:pPr>
        <w:pStyle w:val="ListParagraph"/>
        <w:numPr>
          <w:ilvl w:val="0"/>
          <w:numId w:val="7"/>
        </w:numPr>
        <w:rPr>
          <w:sz w:val="24"/>
          <w:szCs w:val="24"/>
        </w:rPr>
      </w:pPr>
      <w:r w:rsidRPr="00971E55">
        <w:rPr>
          <w:sz w:val="24"/>
          <w:szCs w:val="24"/>
        </w:rPr>
        <w:t xml:space="preserve">Supporting the Australasian </w:t>
      </w:r>
      <w:r w:rsidR="00ED6803">
        <w:rPr>
          <w:sz w:val="24"/>
          <w:szCs w:val="24"/>
        </w:rPr>
        <w:t>Onco</w:t>
      </w:r>
      <w:r w:rsidRPr="00971E55">
        <w:rPr>
          <w:sz w:val="24"/>
          <w:szCs w:val="24"/>
        </w:rPr>
        <w:t xml:space="preserve">fertility </w:t>
      </w:r>
      <w:r w:rsidR="00ED6803">
        <w:rPr>
          <w:sz w:val="24"/>
          <w:szCs w:val="24"/>
        </w:rPr>
        <w:t xml:space="preserve">Registry </w:t>
      </w:r>
      <w:r w:rsidRPr="00971E55">
        <w:rPr>
          <w:sz w:val="24"/>
          <w:szCs w:val="24"/>
        </w:rPr>
        <w:t>steering committee</w:t>
      </w:r>
    </w:p>
    <w:p w:rsidR="00046A11" w:rsidRPr="00971E55" w:rsidRDefault="00046A11" w:rsidP="009C58D8">
      <w:pPr>
        <w:pStyle w:val="ListParagraph"/>
        <w:numPr>
          <w:ilvl w:val="0"/>
          <w:numId w:val="7"/>
        </w:numPr>
        <w:rPr>
          <w:sz w:val="24"/>
          <w:szCs w:val="24"/>
        </w:rPr>
      </w:pPr>
      <w:r w:rsidRPr="00971E55">
        <w:rPr>
          <w:sz w:val="24"/>
          <w:szCs w:val="24"/>
        </w:rPr>
        <w:t xml:space="preserve">Managing administrative processes necessary to support a centralized national FP data collection, while establishing agreements with participating organizations </w:t>
      </w:r>
    </w:p>
    <w:p w:rsidR="00046A11" w:rsidRPr="00971E55" w:rsidRDefault="00046A11" w:rsidP="009C58D8">
      <w:pPr>
        <w:pStyle w:val="ListParagraph"/>
        <w:numPr>
          <w:ilvl w:val="0"/>
          <w:numId w:val="7"/>
        </w:numPr>
        <w:rPr>
          <w:sz w:val="24"/>
          <w:szCs w:val="24"/>
        </w:rPr>
      </w:pPr>
      <w:r w:rsidRPr="00971E55">
        <w:rPr>
          <w:sz w:val="24"/>
          <w:szCs w:val="24"/>
        </w:rPr>
        <w:t xml:space="preserve">Publishing an Annual Report </w:t>
      </w:r>
    </w:p>
    <w:p w:rsidR="00046A11" w:rsidRPr="00971E55" w:rsidRDefault="00046A11" w:rsidP="009C58D8">
      <w:pPr>
        <w:pStyle w:val="ListParagraph"/>
        <w:numPr>
          <w:ilvl w:val="0"/>
          <w:numId w:val="7"/>
        </w:numPr>
        <w:rPr>
          <w:sz w:val="24"/>
          <w:szCs w:val="24"/>
        </w:rPr>
      </w:pPr>
      <w:r w:rsidRPr="00971E55">
        <w:rPr>
          <w:sz w:val="24"/>
          <w:szCs w:val="24"/>
        </w:rPr>
        <w:t>Prepare research data sets and outputs for collaborative research</w:t>
      </w:r>
    </w:p>
    <w:p w:rsidR="00046A11" w:rsidRPr="00971E55" w:rsidRDefault="00046A11" w:rsidP="009C58D8">
      <w:pPr>
        <w:pStyle w:val="ListParagraph"/>
        <w:numPr>
          <w:ilvl w:val="0"/>
          <w:numId w:val="7"/>
        </w:numPr>
        <w:rPr>
          <w:sz w:val="24"/>
          <w:szCs w:val="24"/>
        </w:rPr>
      </w:pPr>
      <w:r w:rsidRPr="00971E55">
        <w:rPr>
          <w:sz w:val="24"/>
          <w:szCs w:val="24"/>
        </w:rPr>
        <w:t>Maintain all identifiable data under highly secure conditions and in accordance with applicable data policies, accreditation standards and Human Research Ethics Committees (HREC) requirements.</w:t>
      </w:r>
    </w:p>
    <w:p w:rsidR="00046A11" w:rsidRPr="00971E55" w:rsidRDefault="00046A11" w:rsidP="009C58D8">
      <w:pPr>
        <w:pStyle w:val="ListParagraph"/>
        <w:numPr>
          <w:ilvl w:val="0"/>
          <w:numId w:val="7"/>
        </w:numPr>
        <w:rPr>
          <w:sz w:val="24"/>
          <w:szCs w:val="24"/>
        </w:rPr>
      </w:pPr>
      <w:r w:rsidRPr="00971E55">
        <w:rPr>
          <w:sz w:val="24"/>
          <w:szCs w:val="24"/>
        </w:rPr>
        <w:t>Not release identifiable patient data without agreement from the relevant HREC, the individual concerned and endorsement by the Steering Committee.</w:t>
      </w:r>
    </w:p>
    <w:p w:rsidR="00046A11" w:rsidRPr="00971E55" w:rsidRDefault="00257047" w:rsidP="00046A11">
      <w:pPr>
        <w:spacing w:line="276" w:lineRule="auto"/>
        <w:rPr>
          <w:b/>
        </w:rPr>
      </w:pPr>
      <w:r w:rsidRPr="00971E55">
        <w:rPr>
          <w:b/>
        </w:rPr>
        <w:t>17.3</w:t>
      </w:r>
      <w:r w:rsidRPr="00971E55">
        <w:rPr>
          <w:b/>
        </w:rPr>
        <w:tab/>
      </w:r>
      <w:r w:rsidR="00046A11" w:rsidRPr="00971E55">
        <w:rPr>
          <w:b/>
        </w:rPr>
        <w:t xml:space="preserve">Responsibility of the Australasian </w:t>
      </w:r>
      <w:r w:rsidRPr="00971E55">
        <w:rPr>
          <w:b/>
        </w:rPr>
        <w:t xml:space="preserve">Oncofertility </w:t>
      </w:r>
      <w:r w:rsidR="00ED6803">
        <w:rPr>
          <w:b/>
        </w:rPr>
        <w:t xml:space="preserve">Registry </w:t>
      </w:r>
      <w:r w:rsidR="00046A11" w:rsidRPr="00971E55">
        <w:rPr>
          <w:b/>
        </w:rPr>
        <w:t>steering committee</w:t>
      </w:r>
    </w:p>
    <w:p w:rsidR="00046A11" w:rsidRPr="00971E55" w:rsidRDefault="00046A11" w:rsidP="00046A11">
      <w:pPr>
        <w:spacing w:line="276" w:lineRule="auto"/>
      </w:pPr>
      <w:r w:rsidRPr="00971E55">
        <w:t xml:space="preserve">The Australasian </w:t>
      </w:r>
      <w:r w:rsidR="00ED6803">
        <w:t>Oncof</w:t>
      </w:r>
      <w:r w:rsidRPr="00971E55">
        <w:t xml:space="preserve">ertility </w:t>
      </w:r>
      <w:r w:rsidR="00ED6803">
        <w:t>R</w:t>
      </w:r>
      <w:r w:rsidRPr="00971E55">
        <w:t>egistry steering committee will be responsible for:</w:t>
      </w:r>
    </w:p>
    <w:p w:rsidR="00046A11" w:rsidRPr="00971E55" w:rsidRDefault="00046A11" w:rsidP="00257047">
      <w:pPr>
        <w:pStyle w:val="ListParagraph"/>
        <w:numPr>
          <w:ilvl w:val="0"/>
          <w:numId w:val="14"/>
        </w:numPr>
        <w:rPr>
          <w:sz w:val="24"/>
          <w:szCs w:val="24"/>
        </w:rPr>
      </w:pPr>
      <w:r w:rsidRPr="00971E55">
        <w:rPr>
          <w:sz w:val="24"/>
          <w:szCs w:val="24"/>
        </w:rPr>
        <w:t xml:space="preserve">Development of the Australasian </w:t>
      </w:r>
      <w:r w:rsidR="00ED6803">
        <w:rPr>
          <w:sz w:val="24"/>
          <w:szCs w:val="24"/>
        </w:rPr>
        <w:t>Oncof</w:t>
      </w:r>
      <w:r w:rsidRPr="00971E55">
        <w:rPr>
          <w:sz w:val="24"/>
          <w:szCs w:val="24"/>
        </w:rPr>
        <w:t xml:space="preserve">ertility </w:t>
      </w:r>
      <w:r w:rsidR="00ED6803">
        <w:rPr>
          <w:sz w:val="24"/>
          <w:szCs w:val="24"/>
        </w:rPr>
        <w:t>R</w:t>
      </w:r>
      <w:r w:rsidRPr="00971E55">
        <w:rPr>
          <w:sz w:val="24"/>
          <w:szCs w:val="24"/>
        </w:rPr>
        <w:t>egistry- development of database items and exclusions and future updates.</w:t>
      </w:r>
    </w:p>
    <w:p w:rsidR="00046A11" w:rsidRPr="00971E55" w:rsidRDefault="00046A11" w:rsidP="00257047">
      <w:pPr>
        <w:pStyle w:val="ListParagraph"/>
        <w:numPr>
          <w:ilvl w:val="0"/>
          <w:numId w:val="14"/>
        </w:numPr>
        <w:rPr>
          <w:bCs/>
          <w:sz w:val="24"/>
          <w:szCs w:val="24"/>
        </w:rPr>
      </w:pPr>
      <w:r w:rsidRPr="00971E55">
        <w:rPr>
          <w:bCs/>
          <w:sz w:val="24"/>
          <w:szCs w:val="24"/>
        </w:rPr>
        <w:t xml:space="preserve">Data access responsibilities- </w:t>
      </w:r>
      <w:r w:rsidRPr="00971E55">
        <w:rPr>
          <w:sz w:val="24"/>
          <w:szCs w:val="24"/>
        </w:rPr>
        <w:t xml:space="preserve">Access to information collected by the Australasian </w:t>
      </w:r>
      <w:r w:rsidR="00ED6803">
        <w:rPr>
          <w:sz w:val="24"/>
          <w:szCs w:val="24"/>
        </w:rPr>
        <w:t>Oncof</w:t>
      </w:r>
      <w:r w:rsidRPr="00971E55">
        <w:rPr>
          <w:sz w:val="24"/>
          <w:szCs w:val="24"/>
        </w:rPr>
        <w:t xml:space="preserve">ertility </w:t>
      </w:r>
      <w:r w:rsidR="00ED6803">
        <w:rPr>
          <w:sz w:val="24"/>
          <w:szCs w:val="24"/>
        </w:rPr>
        <w:t xml:space="preserve">Registry </w:t>
      </w:r>
      <w:r w:rsidRPr="00971E55">
        <w:rPr>
          <w:sz w:val="24"/>
          <w:szCs w:val="24"/>
        </w:rPr>
        <w:t xml:space="preserve">will be subject to standard operating procedures (SOPs) to ensure that privacy, confidentiality and ethical principles are maintained at all times. </w:t>
      </w:r>
    </w:p>
    <w:p w:rsidR="00046A11" w:rsidRPr="00971E55" w:rsidRDefault="00046A11" w:rsidP="00257047">
      <w:pPr>
        <w:pStyle w:val="ListParagraph"/>
        <w:numPr>
          <w:ilvl w:val="0"/>
          <w:numId w:val="14"/>
        </w:numPr>
        <w:rPr>
          <w:bCs/>
          <w:sz w:val="24"/>
          <w:szCs w:val="24"/>
        </w:rPr>
      </w:pPr>
      <w:r w:rsidRPr="00971E55">
        <w:rPr>
          <w:sz w:val="24"/>
          <w:szCs w:val="24"/>
        </w:rPr>
        <w:t>Develop data use policy</w:t>
      </w:r>
    </w:p>
    <w:p w:rsidR="00046A11" w:rsidRPr="00971E55" w:rsidRDefault="00046A11" w:rsidP="00257047">
      <w:pPr>
        <w:pStyle w:val="ListParagraph"/>
        <w:numPr>
          <w:ilvl w:val="0"/>
          <w:numId w:val="14"/>
        </w:numPr>
        <w:rPr>
          <w:bCs/>
          <w:sz w:val="24"/>
          <w:szCs w:val="24"/>
        </w:rPr>
      </w:pPr>
      <w:r w:rsidRPr="00971E55">
        <w:rPr>
          <w:bCs/>
          <w:sz w:val="24"/>
          <w:szCs w:val="24"/>
        </w:rPr>
        <w:t xml:space="preserve">Clinical quality responsibilities- </w:t>
      </w:r>
      <w:r w:rsidRPr="00971E55">
        <w:rPr>
          <w:sz w:val="24"/>
          <w:szCs w:val="24"/>
        </w:rPr>
        <w:t xml:space="preserve">Interpreting and monitor registry data concerning quality and compliance with ethical requirements. Benchmarking </w:t>
      </w:r>
      <w:r w:rsidRPr="00971E55">
        <w:rPr>
          <w:bCs/>
          <w:sz w:val="24"/>
          <w:szCs w:val="24"/>
        </w:rPr>
        <w:t>and d</w:t>
      </w:r>
      <w:r w:rsidRPr="00971E55">
        <w:rPr>
          <w:sz w:val="24"/>
          <w:szCs w:val="24"/>
        </w:rPr>
        <w:t>etermining the format of quality reports and dissemination of results.</w:t>
      </w:r>
    </w:p>
    <w:p w:rsidR="00046A11" w:rsidRPr="00971E55" w:rsidRDefault="00046A11" w:rsidP="00257047">
      <w:pPr>
        <w:pStyle w:val="ListParagraph"/>
        <w:numPr>
          <w:ilvl w:val="0"/>
          <w:numId w:val="14"/>
        </w:numPr>
        <w:rPr>
          <w:sz w:val="24"/>
          <w:szCs w:val="24"/>
          <w:lang w:val="en-AU"/>
        </w:rPr>
      </w:pPr>
      <w:r w:rsidRPr="00971E55">
        <w:rPr>
          <w:sz w:val="24"/>
          <w:szCs w:val="24"/>
        </w:rPr>
        <w:t xml:space="preserve">Education - </w:t>
      </w:r>
      <w:r w:rsidRPr="00971E55">
        <w:rPr>
          <w:sz w:val="24"/>
          <w:szCs w:val="24"/>
          <w:lang w:val="en-AU"/>
        </w:rPr>
        <w:t xml:space="preserve">Promotion and education about evidence-based best practice and strategies for FP. </w:t>
      </w:r>
    </w:p>
    <w:p w:rsidR="00046A11" w:rsidRPr="00971E55" w:rsidRDefault="00046A11" w:rsidP="00257047">
      <w:pPr>
        <w:pStyle w:val="ListParagraph"/>
        <w:numPr>
          <w:ilvl w:val="0"/>
          <w:numId w:val="14"/>
        </w:numPr>
        <w:rPr>
          <w:sz w:val="24"/>
          <w:szCs w:val="24"/>
        </w:rPr>
      </w:pPr>
      <w:r w:rsidRPr="00971E55">
        <w:rPr>
          <w:sz w:val="24"/>
          <w:szCs w:val="24"/>
        </w:rPr>
        <w:t>International benching – Liaising with international bodies, collecting similar data to enable international comparisons</w:t>
      </w:r>
    </w:p>
    <w:p w:rsidR="00046A11" w:rsidRPr="00971E55" w:rsidRDefault="00046A11" w:rsidP="00257047">
      <w:pPr>
        <w:pStyle w:val="ListParagraph"/>
        <w:numPr>
          <w:ilvl w:val="0"/>
          <w:numId w:val="14"/>
        </w:numPr>
        <w:rPr>
          <w:sz w:val="24"/>
          <w:szCs w:val="24"/>
          <w:lang w:val="en-AU"/>
        </w:rPr>
      </w:pPr>
      <w:r w:rsidRPr="00971E55">
        <w:rPr>
          <w:sz w:val="24"/>
          <w:szCs w:val="24"/>
          <w:lang w:val="en-AU"/>
        </w:rPr>
        <w:t xml:space="preserve">The member of the </w:t>
      </w:r>
      <w:r w:rsidRPr="00971E55">
        <w:rPr>
          <w:sz w:val="24"/>
          <w:szCs w:val="24"/>
        </w:rPr>
        <w:t xml:space="preserve">Australasian </w:t>
      </w:r>
      <w:r w:rsidR="00ED6803">
        <w:rPr>
          <w:sz w:val="24"/>
          <w:szCs w:val="24"/>
        </w:rPr>
        <w:t>Oncof</w:t>
      </w:r>
      <w:r w:rsidRPr="00971E55">
        <w:rPr>
          <w:sz w:val="24"/>
          <w:szCs w:val="24"/>
        </w:rPr>
        <w:t xml:space="preserve">ertility </w:t>
      </w:r>
      <w:r w:rsidR="00ED6803">
        <w:rPr>
          <w:sz w:val="24"/>
          <w:szCs w:val="24"/>
        </w:rPr>
        <w:t>R</w:t>
      </w:r>
      <w:r w:rsidRPr="00971E55">
        <w:rPr>
          <w:sz w:val="24"/>
          <w:szCs w:val="24"/>
        </w:rPr>
        <w:t xml:space="preserve">egistry steering committee </w:t>
      </w:r>
      <w:r w:rsidRPr="00971E55">
        <w:rPr>
          <w:sz w:val="24"/>
          <w:szCs w:val="24"/>
          <w:lang w:val="en-AU"/>
        </w:rPr>
        <w:t xml:space="preserve">will include all study CIs as well as the representatives from other professional organisations and groups. </w:t>
      </w:r>
    </w:p>
    <w:p w:rsidR="00991965" w:rsidRPr="00971E55" w:rsidRDefault="00991965" w:rsidP="00BF7BD7">
      <w:pPr>
        <w:pStyle w:val="Heading1"/>
        <w:spacing w:line="276" w:lineRule="auto"/>
        <w:rPr>
          <w:sz w:val="24"/>
          <w:szCs w:val="24"/>
        </w:rPr>
      </w:pPr>
      <w:r w:rsidRPr="00971E55">
        <w:rPr>
          <w:sz w:val="24"/>
          <w:szCs w:val="24"/>
        </w:rPr>
        <w:lastRenderedPageBreak/>
        <w:t>Publications</w:t>
      </w:r>
    </w:p>
    <w:p w:rsidR="00991965" w:rsidRPr="00971E55" w:rsidRDefault="00991965" w:rsidP="00991965">
      <w:pPr>
        <w:spacing w:line="276" w:lineRule="auto"/>
      </w:pPr>
      <w:r w:rsidRPr="00971E55">
        <w:t>The research team will publish a number of research studies from this study and the cancer and fertility centre’s involved will be acknowledged. Funding for the study will be acknowledged in any publication or talks provided. Patients and parents who participate in the study, the centre’s involved and the registry custodian and steering group will all receive a copy of any publications from this study.</w:t>
      </w:r>
    </w:p>
    <w:p w:rsidR="00991965" w:rsidRPr="00971E55" w:rsidRDefault="00FD4954" w:rsidP="00FD4954">
      <w:pPr>
        <w:pStyle w:val="Heading1"/>
        <w:spacing w:line="276" w:lineRule="auto"/>
        <w:rPr>
          <w:sz w:val="24"/>
          <w:szCs w:val="24"/>
        </w:rPr>
      </w:pPr>
      <w:r w:rsidRPr="00971E55">
        <w:rPr>
          <w:sz w:val="24"/>
          <w:szCs w:val="24"/>
        </w:rPr>
        <w:t>R</w:t>
      </w:r>
      <w:r w:rsidR="00991965" w:rsidRPr="00971E55">
        <w:rPr>
          <w:sz w:val="24"/>
          <w:szCs w:val="24"/>
        </w:rPr>
        <w:t>egistry Annual Report</w:t>
      </w:r>
    </w:p>
    <w:p w:rsidR="00991965" w:rsidRPr="00971E55" w:rsidRDefault="00991965" w:rsidP="00991965">
      <w:pPr>
        <w:spacing w:line="276" w:lineRule="auto"/>
      </w:pPr>
      <w:r w:rsidRPr="00971E55">
        <w:t xml:space="preserve">An annual report will be published by the Australasian </w:t>
      </w:r>
      <w:r w:rsidR="00ED6803">
        <w:t>Oncof</w:t>
      </w:r>
      <w:r w:rsidRPr="00971E55">
        <w:t xml:space="preserve">ertility </w:t>
      </w:r>
      <w:r w:rsidR="00ED6803">
        <w:t xml:space="preserve">Registry </w:t>
      </w:r>
      <w:r w:rsidRPr="00971E55">
        <w:t>Steering Committee. The report will highlight fertility preservation trends in Australasia. A reporting framework will be established, and this will be compliant with the National Operating Principles for Clinical Quality Registries.</w:t>
      </w:r>
    </w:p>
    <w:p w:rsidR="00991965" w:rsidRPr="00971E55" w:rsidRDefault="00991965" w:rsidP="00991965">
      <w:pPr>
        <w:spacing w:line="276" w:lineRule="auto"/>
        <w:rPr>
          <w:lang w:eastAsia="en-AU"/>
        </w:rPr>
      </w:pPr>
      <w:r w:rsidRPr="00971E55">
        <w:rPr>
          <w:lang w:eastAsia="en-AU"/>
        </w:rPr>
        <w:t xml:space="preserve">National reporting will begin after the first full year of data collection in </w:t>
      </w:r>
      <w:r w:rsidR="0081565B">
        <w:rPr>
          <w:lang w:eastAsia="en-AU"/>
        </w:rPr>
        <w:t xml:space="preserve">October </w:t>
      </w:r>
      <w:r w:rsidRPr="00971E55">
        <w:rPr>
          <w:lang w:eastAsia="en-AU"/>
        </w:rPr>
        <w:t>2015. It is envisaged that as the registry matures more detailed reports will be generated and published. Outcomes from the research projects will be published in peer reviewed journals. Results will also be summarized on the FUTuRE Fertility website, after approval has been sought by our collaborative research groups, partners and consumers.</w:t>
      </w:r>
    </w:p>
    <w:p w:rsidR="00FD4954" w:rsidRPr="00971E55" w:rsidRDefault="00FD4954" w:rsidP="00D40978">
      <w:pPr>
        <w:spacing w:after="120" w:line="276" w:lineRule="auto"/>
      </w:pPr>
    </w:p>
    <w:p w:rsidR="00FD4954" w:rsidRPr="00971E55" w:rsidRDefault="00FD4954" w:rsidP="00FD4954">
      <w:pPr>
        <w:pStyle w:val="Heading1"/>
        <w:spacing w:line="276" w:lineRule="auto"/>
        <w:rPr>
          <w:sz w:val="24"/>
          <w:szCs w:val="24"/>
        </w:rPr>
      </w:pPr>
      <w:r w:rsidRPr="00971E55">
        <w:rPr>
          <w:sz w:val="24"/>
          <w:szCs w:val="24"/>
        </w:rPr>
        <w:t>Ethics</w:t>
      </w:r>
    </w:p>
    <w:p w:rsidR="008A7C11" w:rsidRPr="00971E55" w:rsidRDefault="008A7C11" w:rsidP="00FD4954">
      <w:pPr>
        <w:spacing w:after="120" w:line="276" w:lineRule="auto"/>
      </w:pPr>
      <w:r w:rsidRPr="00407743">
        <w:t>Eth</w:t>
      </w:r>
      <w:r w:rsidR="00FD4954" w:rsidRPr="00407743">
        <w:t xml:space="preserve">ics approval will be sought for each of the participating cancer and fertility centres participating </w:t>
      </w:r>
      <w:r w:rsidR="00FD4954" w:rsidRPr="0081565B">
        <w:t>in this study.</w:t>
      </w:r>
      <w:r w:rsidRPr="00971E55">
        <w:t xml:space="preserve"> </w:t>
      </w:r>
      <w:bookmarkStart w:id="11" w:name="_Toc181694435"/>
      <w:bookmarkStart w:id="12" w:name="_Toc165710582"/>
      <w:bookmarkStart w:id="13" w:name="_Toc165710631"/>
      <w:bookmarkStart w:id="14" w:name="_Toc165710679"/>
    </w:p>
    <w:bookmarkEnd w:id="7"/>
    <w:bookmarkEnd w:id="11"/>
    <w:bookmarkEnd w:id="12"/>
    <w:bookmarkEnd w:id="13"/>
    <w:bookmarkEnd w:id="14"/>
    <w:p w:rsidR="00FD4954" w:rsidRPr="00971E55" w:rsidRDefault="00FD4954" w:rsidP="00FD4954">
      <w:pPr>
        <w:pStyle w:val="Heading1"/>
        <w:spacing w:line="276" w:lineRule="auto"/>
        <w:rPr>
          <w:sz w:val="24"/>
          <w:szCs w:val="24"/>
        </w:rPr>
      </w:pPr>
      <w:r w:rsidRPr="00971E55">
        <w:rPr>
          <w:sz w:val="24"/>
          <w:szCs w:val="24"/>
        </w:rPr>
        <w:t xml:space="preserve">Expected benefits </w:t>
      </w:r>
    </w:p>
    <w:p w:rsidR="000D182A" w:rsidRPr="00971E55" w:rsidRDefault="000D182A" w:rsidP="000D182A">
      <w:r w:rsidRPr="00971E55">
        <w:t>21.1              Expected benefits that the research study will have for the wider community</w:t>
      </w:r>
    </w:p>
    <w:p w:rsidR="009C58D8" w:rsidRPr="00971E55" w:rsidRDefault="009C58D8" w:rsidP="009C58D8">
      <w:pPr>
        <w:widowControl w:val="0"/>
        <w:autoSpaceDE w:val="0"/>
        <w:autoSpaceDN w:val="0"/>
        <w:adjustRightInd w:val="0"/>
        <w:jc w:val="left"/>
        <w:rPr>
          <w:rFonts w:cs="Arial-BoldMT_7"/>
          <w:lang w:val="en-US" w:eastAsia="en-AU"/>
        </w:rPr>
      </w:pPr>
      <w:r w:rsidRPr="00971E55">
        <w:rPr>
          <w:rFonts w:cs="Arial-BoldMT_7"/>
          <w:lang w:val="en-US" w:eastAsia="en-AU"/>
        </w:rPr>
        <w:t>This study will provide evidence based data on risks and impact to short and longer term reproductive function cancer treatment by cancer type as well as fertility outcomes associated with the use of new novel chemotherapy</w:t>
      </w:r>
      <w:r w:rsidR="00FD4954" w:rsidRPr="00971E55">
        <w:rPr>
          <w:rFonts w:cs="Arial-BoldMT_7"/>
          <w:lang w:val="en-US" w:eastAsia="en-AU"/>
        </w:rPr>
        <w:t xml:space="preserve"> </w:t>
      </w:r>
      <w:r w:rsidRPr="00971E55">
        <w:rPr>
          <w:rFonts w:cs="Arial-BoldMT_7"/>
          <w:lang w:val="en-US" w:eastAsia="en-AU"/>
        </w:rPr>
        <w:t>agents. The Australasian Oncofertility Registry will also offer an in</w:t>
      </w:r>
      <w:r w:rsidR="0081565B">
        <w:rPr>
          <w:rFonts w:cs="Arial-BoldMT_7"/>
          <w:lang w:val="en-US" w:eastAsia="en-AU"/>
        </w:rPr>
        <w:t>-</w:t>
      </w:r>
      <w:r w:rsidRPr="00971E55">
        <w:rPr>
          <w:rFonts w:cs="Arial-BoldMT_7"/>
          <w:lang w:val="en-US" w:eastAsia="en-AU"/>
        </w:rPr>
        <w:t>depth</w:t>
      </w:r>
      <w:r w:rsidR="0081565B">
        <w:rPr>
          <w:rFonts w:cs="Arial-BoldMT_7"/>
          <w:lang w:val="en-US" w:eastAsia="en-AU"/>
        </w:rPr>
        <w:t xml:space="preserve"> </w:t>
      </w:r>
      <w:r w:rsidRPr="00971E55">
        <w:rPr>
          <w:rFonts w:cs="Arial-BoldMT_7"/>
          <w:lang w:val="en-US" w:eastAsia="en-AU"/>
        </w:rPr>
        <w:t>understanding into the use of stored</w:t>
      </w:r>
      <w:r w:rsidR="00FD4954" w:rsidRPr="00971E55">
        <w:rPr>
          <w:rFonts w:cs="Arial-BoldMT_7"/>
          <w:lang w:val="en-US" w:eastAsia="en-AU"/>
        </w:rPr>
        <w:t xml:space="preserve"> </w:t>
      </w:r>
      <w:r w:rsidRPr="00971E55">
        <w:rPr>
          <w:rFonts w:cs="Arial-BoldMT_7"/>
          <w:lang w:val="en-US" w:eastAsia="en-AU"/>
        </w:rPr>
        <w:t>gonadal tissue for conception following successful curative treatment for cancer. Additionally, it will also highlight</w:t>
      </w:r>
      <w:r w:rsidR="00FD4954" w:rsidRPr="00971E55">
        <w:rPr>
          <w:rFonts w:cs="Arial-BoldMT_7"/>
          <w:lang w:val="en-US" w:eastAsia="en-AU"/>
        </w:rPr>
        <w:t xml:space="preserve"> </w:t>
      </w:r>
      <w:r w:rsidRPr="00971E55">
        <w:rPr>
          <w:rFonts w:cs="Arial-BoldMT_7"/>
          <w:lang w:val="en-US" w:eastAsia="en-AU"/>
        </w:rPr>
        <w:t>successful pregnancy outcomes (live births) and complications following uptake of ART post cancer treatment for</w:t>
      </w:r>
      <w:r w:rsidR="00FD4954" w:rsidRPr="00971E55">
        <w:rPr>
          <w:rFonts w:cs="Arial-BoldMT_7"/>
          <w:lang w:val="en-US" w:eastAsia="en-AU"/>
        </w:rPr>
        <w:t xml:space="preserve"> </w:t>
      </w:r>
      <w:r w:rsidRPr="00971E55">
        <w:rPr>
          <w:rFonts w:cs="Arial-BoldMT_7"/>
          <w:lang w:val="en-US" w:eastAsia="en-AU"/>
        </w:rPr>
        <w:t>cancer survivors</w:t>
      </w:r>
      <w:r w:rsidR="00FD4954" w:rsidRPr="00971E55">
        <w:rPr>
          <w:rFonts w:cs="Arial-BoldMT_7"/>
          <w:lang w:val="en-US" w:eastAsia="en-AU"/>
        </w:rPr>
        <w:t>.</w:t>
      </w:r>
    </w:p>
    <w:p w:rsidR="00FD4954" w:rsidRPr="00971E55" w:rsidRDefault="00FD4954" w:rsidP="009C58D8">
      <w:pPr>
        <w:widowControl w:val="0"/>
        <w:autoSpaceDE w:val="0"/>
        <w:autoSpaceDN w:val="0"/>
        <w:adjustRightInd w:val="0"/>
        <w:jc w:val="left"/>
        <w:rPr>
          <w:rFonts w:cs="Arial-BoldMT_7"/>
          <w:lang w:val="en-US" w:eastAsia="en-AU"/>
        </w:rPr>
      </w:pPr>
    </w:p>
    <w:p w:rsidR="009C58D8" w:rsidRPr="00971E55" w:rsidRDefault="009C58D8" w:rsidP="009C58D8">
      <w:pPr>
        <w:widowControl w:val="0"/>
        <w:autoSpaceDE w:val="0"/>
        <w:autoSpaceDN w:val="0"/>
        <w:adjustRightInd w:val="0"/>
        <w:jc w:val="left"/>
        <w:rPr>
          <w:rFonts w:cs="Arial-BoldMT_7"/>
          <w:lang w:val="en-US" w:eastAsia="en-AU"/>
        </w:rPr>
      </w:pPr>
      <w:r w:rsidRPr="00971E55">
        <w:rPr>
          <w:rFonts w:cs="Arial-BoldMT_7"/>
          <w:lang w:val="en-US" w:eastAsia="en-AU"/>
        </w:rPr>
        <w:t xml:space="preserve">Currently, there is inequitable access for uptake and </w:t>
      </w:r>
      <w:proofErr w:type="spellStart"/>
      <w:r w:rsidRPr="00971E55">
        <w:rPr>
          <w:rFonts w:cs="Arial-BoldMT_7"/>
          <w:lang w:val="en-US" w:eastAsia="en-AU"/>
        </w:rPr>
        <w:t>utilisation</w:t>
      </w:r>
      <w:proofErr w:type="spellEnd"/>
      <w:r w:rsidRPr="00971E55">
        <w:rPr>
          <w:rFonts w:cs="Arial-BoldMT_7"/>
          <w:lang w:val="en-US" w:eastAsia="en-AU"/>
        </w:rPr>
        <w:t xml:space="preserve"> of fertility preservation strategies mainly due to the</w:t>
      </w:r>
      <w:r w:rsidR="00FD4954" w:rsidRPr="00971E55">
        <w:rPr>
          <w:rFonts w:cs="Arial-BoldMT_7"/>
          <w:lang w:val="en-US" w:eastAsia="en-AU"/>
        </w:rPr>
        <w:t xml:space="preserve"> </w:t>
      </w:r>
      <w:r w:rsidRPr="00971E55">
        <w:rPr>
          <w:rFonts w:cs="Arial-BoldMT_7"/>
          <w:lang w:val="en-US" w:eastAsia="en-AU"/>
        </w:rPr>
        <w:t>barriers associated with inadequate referral pathways, access to fertility specialists and prohibitive costs associated</w:t>
      </w:r>
      <w:r w:rsidR="00FD4954" w:rsidRPr="00971E55">
        <w:rPr>
          <w:rFonts w:cs="Arial-BoldMT_7"/>
          <w:lang w:val="en-US" w:eastAsia="en-AU"/>
        </w:rPr>
        <w:t xml:space="preserve"> </w:t>
      </w:r>
      <w:r w:rsidRPr="00971E55">
        <w:rPr>
          <w:rFonts w:cs="Arial-BoldMT_7"/>
          <w:lang w:val="en-US" w:eastAsia="en-AU"/>
        </w:rPr>
        <w:t>with uptake of fertility preservation and assisted reproductive therapies. Barriers associated with fertility preservation</w:t>
      </w:r>
      <w:r w:rsidR="00FD4954" w:rsidRPr="00971E55">
        <w:rPr>
          <w:rFonts w:cs="Arial-BoldMT_7"/>
          <w:lang w:val="en-US" w:eastAsia="en-AU"/>
        </w:rPr>
        <w:t xml:space="preserve"> </w:t>
      </w:r>
      <w:r w:rsidRPr="00971E55">
        <w:rPr>
          <w:rFonts w:cs="Arial-BoldMT_7"/>
          <w:lang w:val="en-US" w:eastAsia="en-AU"/>
        </w:rPr>
        <w:t xml:space="preserve">uptake have a great impact on certain cancer patient cohorts; </w:t>
      </w:r>
      <w:proofErr w:type="gramStart"/>
      <w:r w:rsidRPr="00971E55">
        <w:rPr>
          <w:rFonts w:cs="Arial-BoldMT_7"/>
          <w:lang w:val="en-US" w:eastAsia="en-AU"/>
        </w:rPr>
        <w:t>for</w:t>
      </w:r>
      <w:proofErr w:type="gramEnd"/>
      <w:r w:rsidRPr="00971E55">
        <w:rPr>
          <w:rFonts w:cs="Arial-BoldMT_7"/>
          <w:lang w:val="en-US" w:eastAsia="en-AU"/>
        </w:rPr>
        <w:t xml:space="preserve"> example those cancer patients residing in lower</w:t>
      </w:r>
      <w:r w:rsidR="00FD4954" w:rsidRPr="00971E55">
        <w:rPr>
          <w:rFonts w:cs="Arial-BoldMT_7"/>
          <w:lang w:val="en-US" w:eastAsia="en-AU"/>
        </w:rPr>
        <w:t xml:space="preserve"> </w:t>
      </w:r>
      <w:r w:rsidRPr="00971E55">
        <w:rPr>
          <w:rFonts w:cs="Arial-BoldMT_7"/>
          <w:lang w:val="en-US" w:eastAsia="en-AU"/>
        </w:rPr>
        <w:t>socioeconomic</w:t>
      </w:r>
      <w:r w:rsidR="00FD4954" w:rsidRPr="00971E55">
        <w:rPr>
          <w:rFonts w:cs="Arial-BoldMT_7"/>
          <w:lang w:val="en-US" w:eastAsia="en-AU"/>
        </w:rPr>
        <w:t xml:space="preserve"> </w:t>
      </w:r>
      <w:r w:rsidRPr="00971E55">
        <w:rPr>
          <w:rFonts w:cs="Arial-BoldMT_7"/>
          <w:lang w:val="en-US" w:eastAsia="en-AU"/>
        </w:rPr>
        <w:t>areas, rural and remote areas and patients from minority immigrant and indigenous communities.</w:t>
      </w:r>
    </w:p>
    <w:p w:rsidR="00FD4954" w:rsidRPr="00971E55" w:rsidRDefault="00FD4954" w:rsidP="009C58D8">
      <w:pPr>
        <w:widowControl w:val="0"/>
        <w:autoSpaceDE w:val="0"/>
        <w:autoSpaceDN w:val="0"/>
        <w:adjustRightInd w:val="0"/>
        <w:jc w:val="left"/>
        <w:rPr>
          <w:rFonts w:cs="Arial-BoldMT_7"/>
          <w:lang w:val="en-US" w:eastAsia="en-AU"/>
        </w:rPr>
      </w:pPr>
    </w:p>
    <w:p w:rsidR="009C58D8" w:rsidRPr="00971E55" w:rsidRDefault="009C58D8" w:rsidP="009C58D8">
      <w:pPr>
        <w:widowControl w:val="0"/>
        <w:autoSpaceDE w:val="0"/>
        <w:autoSpaceDN w:val="0"/>
        <w:adjustRightInd w:val="0"/>
        <w:jc w:val="left"/>
        <w:rPr>
          <w:rFonts w:cs="Arial-BoldMT_7"/>
          <w:lang w:val="en-US" w:eastAsia="en-AU"/>
        </w:rPr>
      </w:pPr>
      <w:r w:rsidRPr="00971E55">
        <w:rPr>
          <w:rFonts w:cs="Arial-BoldMT_7"/>
          <w:lang w:val="en-US" w:eastAsia="en-AU"/>
        </w:rPr>
        <w:t>Fertility preservation outcomes generated from the Australasian Oncofertility Registry will benefit socioeconomic</w:t>
      </w:r>
      <w:r w:rsidR="00FD4954" w:rsidRPr="00971E55">
        <w:rPr>
          <w:rFonts w:cs="Arial-BoldMT_7"/>
          <w:lang w:val="en-US" w:eastAsia="en-AU"/>
        </w:rPr>
        <w:t xml:space="preserve"> </w:t>
      </w:r>
      <w:r w:rsidRPr="00971E55">
        <w:rPr>
          <w:rFonts w:cs="Arial-BoldMT_7"/>
          <w:lang w:val="en-US" w:eastAsia="en-AU"/>
        </w:rPr>
        <w:t>disadvantaged communities through improving clinical referral pathways between cancer and fertility specialists.</w:t>
      </w:r>
      <w:r w:rsidR="00FD4954" w:rsidRPr="00971E55">
        <w:rPr>
          <w:rFonts w:cs="Arial-BoldMT_7"/>
          <w:lang w:val="en-US" w:eastAsia="en-AU"/>
        </w:rPr>
        <w:t xml:space="preserve">  </w:t>
      </w:r>
      <w:r w:rsidRPr="00971E55">
        <w:rPr>
          <w:rFonts w:cs="Arial-BoldMT_7"/>
          <w:lang w:val="en-US" w:eastAsia="en-AU"/>
        </w:rPr>
        <w:t>Additionally, outcomes from the Australasian Oncofertility Registry and Medicare will be used to perform a cost</w:t>
      </w:r>
      <w:r w:rsidR="00FD4954" w:rsidRPr="00971E55">
        <w:rPr>
          <w:rFonts w:cs="Arial-BoldMT_7"/>
          <w:lang w:val="en-US" w:eastAsia="en-AU"/>
        </w:rPr>
        <w:t xml:space="preserve"> </w:t>
      </w:r>
      <w:r w:rsidRPr="00971E55">
        <w:rPr>
          <w:rFonts w:cs="Arial-BoldMT_7"/>
          <w:lang w:val="en-US" w:eastAsia="en-AU"/>
        </w:rPr>
        <w:t>modelling health economics study. Long</w:t>
      </w:r>
      <w:r w:rsidR="0081565B">
        <w:rPr>
          <w:rFonts w:cs="Arial-BoldMT_7"/>
          <w:lang w:val="en-US" w:eastAsia="en-AU"/>
        </w:rPr>
        <w:t xml:space="preserve"> </w:t>
      </w:r>
      <w:r w:rsidRPr="00971E55">
        <w:rPr>
          <w:rFonts w:cs="Arial-BoldMT_7"/>
          <w:lang w:val="en-US" w:eastAsia="en-AU"/>
        </w:rPr>
        <w:t>term</w:t>
      </w:r>
      <w:r w:rsidR="00FD4954" w:rsidRPr="00971E55">
        <w:rPr>
          <w:rFonts w:cs="Arial-BoldMT_7"/>
          <w:lang w:val="en-US" w:eastAsia="en-AU"/>
        </w:rPr>
        <w:t xml:space="preserve"> </w:t>
      </w:r>
      <w:r w:rsidRPr="00971E55">
        <w:rPr>
          <w:rFonts w:cs="Arial-BoldMT_7"/>
          <w:lang w:val="en-US" w:eastAsia="en-AU"/>
        </w:rPr>
        <w:t>outcomes associated with health economic modelling to forecast</w:t>
      </w:r>
      <w:r w:rsidR="00FD4954" w:rsidRPr="00971E55">
        <w:rPr>
          <w:rFonts w:cs="Arial-BoldMT_7"/>
          <w:lang w:val="en-US" w:eastAsia="en-AU"/>
        </w:rPr>
        <w:t xml:space="preserve"> </w:t>
      </w:r>
      <w:r w:rsidRPr="00971E55">
        <w:rPr>
          <w:rFonts w:cs="Arial-BoldMT_7"/>
          <w:lang w:val="en-US" w:eastAsia="en-AU"/>
        </w:rPr>
        <w:t>out</w:t>
      </w:r>
      <w:r w:rsidR="00FD4954" w:rsidRPr="00971E55">
        <w:rPr>
          <w:rFonts w:cs="Arial-BoldMT_7"/>
          <w:lang w:val="en-US" w:eastAsia="en-AU"/>
        </w:rPr>
        <w:t xml:space="preserve"> </w:t>
      </w:r>
      <w:r w:rsidRPr="00971E55">
        <w:rPr>
          <w:rFonts w:cs="Arial-BoldMT_7"/>
          <w:lang w:val="en-US" w:eastAsia="en-AU"/>
        </w:rPr>
        <w:t>of</w:t>
      </w:r>
      <w:r w:rsidR="00FD4954" w:rsidRPr="00971E55">
        <w:rPr>
          <w:rFonts w:cs="Arial-BoldMT_7"/>
          <w:lang w:val="en-US" w:eastAsia="en-AU"/>
        </w:rPr>
        <w:t xml:space="preserve"> </w:t>
      </w:r>
      <w:r w:rsidRPr="00971E55">
        <w:rPr>
          <w:rFonts w:cs="Arial-BoldMT_7"/>
          <w:lang w:val="en-US" w:eastAsia="en-AU"/>
        </w:rPr>
        <w:t>pocket</w:t>
      </w:r>
      <w:r w:rsidR="00FD4954" w:rsidRPr="00971E55">
        <w:rPr>
          <w:rFonts w:cs="Arial-BoldMT_7"/>
          <w:lang w:val="en-US" w:eastAsia="en-AU"/>
        </w:rPr>
        <w:t xml:space="preserve"> </w:t>
      </w:r>
      <w:r w:rsidRPr="00971E55">
        <w:rPr>
          <w:rFonts w:cs="Arial-BoldMT_7"/>
          <w:lang w:val="en-US" w:eastAsia="en-AU"/>
        </w:rPr>
        <w:t>fertility preservation costs to cancer survivors, will allow the research steering committee to consult</w:t>
      </w:r>
      <w:r w:rsidR="00FD4954" w:rsidRPr="00971E55">
        <w:rPr>
          <w:rFonts w:cs="Arial-BoldMT_7"/>
          <w:lang w:val="en-US" w:eastAsia="en-AU"/>
        </w:rPr>
        <w:t xml:space="preserve"> </w:t>
      </w:r>
      <w:r w:rsidRPr="00971E55">
        <w:rPr>
          <w:rFonts w:cs="Arial-BoldMT_7"/>
          <w:lang w:val="en-US" w:eastAsia="en-AU"/>
        </w:rPr>
        <w:t>with the Department of Health and Aging to address out</w:t>
      </w:r>
      <w:r w:rsidR="00FD4954" w:rsidRPr="00971E55">
        <w:rPr>
          <w:rFonts w:cs="Arial-BoldMT_7"/>
          <w:lang w:val="en-US" w:eastAsia="en-AU"/>
        </w:rPr>
        <w:t xml:space="preserve"> </w:t>
      </w:r>
      <w:r w:rsidRPr="00971E55">
        <w:rPr>
          <w:rFonts w:cs="Arial-BoldMT_7"/>
          <w:lang w:val="en-US" w:eastAsia="en-AU"/>
        </w:rPr>
        <w:t>of</w:t>
      </w:r>
      <w:r w:rsidR="00FD4954" w:rsidRPr="00971E55">
        <w:rPr>
          <w:rFonts w:cs="Arial-BoldMT_7"/>
          <w:lang w:val="en-US" w:eastAsia="en-AU"/>
        </w:rPr>
        <w:t xml:space="preserve"> </w:t>
      </w:r>
      <w:r w:rsidRPr="00971E55">
        <w:rPr>
          <w:rFonts w:cs="Arial-BoldMT_7"/>
          <w:lang w:val="en-US" w:eastAsia="en-AU"/>
        </w:rPr>
        <w:t>pocket</w:t>
      </w:r>
      <w:r w:rsidR="00FD4954" w:rsidRPr="00971E55">
        <w:rPr>
          <w:rFonts w:cs="Arial-BoldMT_7"/>
          <w:lang w:val="en-US" w:eastAsia="en-AU"/>
        </w:rPr>
        <w:t xml:space="preserve"> </w:t>
      </w:r>
      <w:r w:rsidRPr="00971E55">
        <w:rPr>
          <w:rFonts w:cs="Arial-BoldMT_7"/>
          <w:lang w:val="en-US" w:eastAsia="en-AU"/>
        </w:rPr>
        <w:t>procedures outlined in the Medicare Benefit</w:t>
      </w:r>
      <w:r w:rsidR="00FD4954" w:rsidRPr="00971E55">
        <w:rPr>
          <w:rFonts w:cs="Arial-BoldMT_7"/>
          <w:lang w:val="en-US" w:eastAsia="en-AU"/>
        </w:rPr>
        <w:t xml:space="preserve"> </w:t>
      </w:r>
      <w:r w:rsidRPr="00971E55">
        <w:rPr>
          <w:rFonts w:cs="Arial-BoldMT_7"/>
          <w:lang w:val="en-US" w:eastAsia="en-AU"/>
        </w:rPr>
        <w:t>Scheme.</w:t>
      </w:r>
    </w:p>
    <w:p w:rsidR="00FD4954" w:rsidRPr="00971E55" w:rsidRDefault="00FD4954" w:rsidP="009C58D8">
      <w:pPr>
        <w:widowControl w:val="0"/>
        <w:autoSpaceDE w:val="0"/>
        <w:autoSpaceDN w:val="0"/>
        <w:adjustRightInd w:val="0"/>
        <w:jc w:val="left"/>
        <w:rPr>
          <w:rFonts w:cs="Arial-BoldMT_7"/>
          <w:lang w:val="en-US" w:eastAsia="en-AU"/>
        </w:rPr>
      </w:pPr>
    </w:p>
    <w:p w:rsidR="009C58D8" w:rsidRPr="00971E55" w:rsidRDefault="009C58D8" w:rsidP="009C58D8">
      <w:pPr>
        <w:widowControl w:val="0"/>
        <w:autoSpaceDE w:val="0"/>
        <w:autoSpaceDN w:val="0"/>
        <w:adjustRightInd w:val="0"/>
        <w:jc w:val="left"/>
        <w:rPr>
          <w:rFonts w:cs="Arial-BoldMT_7"/>
          <w:lang w:val="en-US" w:eastAsia="en-AU"/>
        </w:rPr>
      </w:pPr>
      <w:r w:rsidRPr="00971E55">
        <w:rPr>
          <w:rFonts w:cs="Arial-BoldMT_7"/>
          <w:lang w:val="en-US" w:eastAsia="en-AU"/>
        </w:rPr>
        <w:t xml:space="preserve">As a direct consequence of this study, local cancer and fertility </w:t>
      </w:r>
      <w:proofErr w:type="spellStart"/>
      <w:r w:rsidRPr="00971E55">
        <w:rPr>
          <w:rFonts w:cs="Arial-BoldMT_7"/>
          <w:lang w:val="en-US" w:eastAsia="en-AU"/>
        </w:rPr>
        <w:t>centres</w:t>
      </w:r>
      <w:proofErr w:type="spellEnd"/>
      <w:r w:rsidRPr="00971E55">
        <w:rPr>
          <w:rFonts w:cs="Arial-BoldMT_7"/>
          <w:lang w:val="en-US" w:eastAsia="en-AU"/>
        </w:rPr>
        <w:t xml:space="preserve"> will form new links. An Australasian</w:t>
      </w:r>
      <w:r w:rsidR="00FD4954" w:rsidRPr="00971E55">
        <w:rPr>
          <w:rFonts w:cs="Arial-BoldMT_7"/>
          <w:lang w:val="en-US" w:eastAsia="en-AU"/>
        </w:rPr>
        <w:t xml:space="preserve"> </w:t>
      </w:r>
      <w:r w:rsidRPr="00971E55">
        <w:rPr>
          <w:rFonts w:cs="Arial-BoldMT_7"/>
          <w:lang w:val="en-US" w:eastAsia="en-AU"/>
        </w:rPr>
        <w:t>Oncofertility Consortium will be developed comprising of an interdisciplinary collaboration</w:t>
      </w:r>
      <w:r w:rsidR="0081565B">
        <w:rPr>
          <w:rFonts w:cs="Arial-BoldMT_7"/>
          <w:lang w:val="en-US" w:eastAsia="en-AU"/>
        </w:rPr>
        <w:t xml:space="preserve"> </w:t>
      </w:r>
      <w:r w:rsidRPr="00971E55">
        <w:rPr>
          <w:rFonts w:cs="Arial-BoldMT_7"/>
          <w:lang w:val="en-US" w:eastAsia="en-AU"/>
        </w:rPr>
        <w:lastRenderedPageBreak/>
        <w:t>which will translate</w:t>
      </w:r>
      <w:r w:rsidR="00FD4954" w:rsidRPr="00971E55">
        <w:rPr>
          <w:rFonts w:cs="Arial-BoldMT_7"/>
          <w:lang w:val="en-US" w:eastAsia="en-AU"/>
        </w:rPr>
        <w:t xml:space="preserve"> </w:t>
      </w:r>
      <w:r w:rsidRPr="00971E55">
        <w:rPr>
          <w:rFonts w:cs="Arial-BoldMT_7"/>
          <w:lang w:val="en-US" w:eastAsia="en-AU"/>
        </w:rPr>
        <w:t>integral research findings from the project. The Oncofertility Consortium will provide opportunities to partner with</w:t>
      </w:r>
      <w:r w:rsidR="00FD4954" w:rsidRPr="00971E55">
        <w:rPr>
          <w:rFonts w:cs="Arial-BoldMT_7"/>
          <w:lang w:val="en-US" w:eastAsia="en-AU"/>
        </w:rPr>
        <w:t xml:space="preserve"> </w:t>
      </w:r>
      <w:r w:rsidRPr="00971E55">
        <w:rPr>
          <w:rFonts w:cs="Arial-BoldMT_7"/>
          <w:lang w:val="en-US" w:eastAsia="en-AU"/>
        </w:rPr>
        <w:t>European and American oncofertility consortiums in preclinical, clinical and population based international studies.</w:t>
      </w:r>
    </w:p>
    <w:p w:rsidR="00FD4954" w:rsidRPr="00971E55" w:rsidRDefault="00FD4954" w:rsidP="009C58D8">
      <w:pPr>
        <w:widowControl w:val="0"/>
        <w:autoSpaceDE w:val="0"/>
        <w:autoSpaceDN w:val="0"/>
        <w:adjustRightInd w:val="0"/>
        <w:jc w:val="left"/>
        <w:rPr>
          <w:rFonts w:cs="Arial-BoldMT_7"/>
          <w:lang w:val="en-US" w:eastAsia="en-AU"/>
        </w:rPr>
      </w:pPr>
    </w:p>
    <w:p w:rsidR="009C58D8" w:rsidRPr="00971E55" w:rsidRDefault="009C58D8" w:rsidP="00FD4954">
      <w:pPr>
        <w:widowControl w:val="0"/>
        <w:autoSpaceDE w:val="0"/>
        <w:autoSpaceDN w:val="0"/>
        <w:adjustRightInd w:val="0"/>
        <w:jc w:val="left"/>
        <w:rPr>
          <w:rFonts w:cs="Arial-BoldMT_7"/>
          <w:lang w:val="en-US" w:eastAsia="en-AU"/>
        </w:rPr>
      </w:pPr>
      <w:r w:rsidRPr="00971E55">
        <w:rPr>
          <w:rFonts w:cs="Arial-BoldMT_7"/>
          <w:lang w:val="en-US" w:eastAsia="en-AU"/>
        </w:rPr>
        <w:t xml:space="preserve">This will lead to development of nationally consistent </w:t>
      </w:r>
      <w:proofErr w:type="spellStart"/>
      <w:r w:rsidRPr="00971E55">
        <w:rPr>
          <w:rFonts w:cs="Arial-BoldMT_7"/>
          <w:lang w:val="en-US" w:eastAsia="en-AU"/>
        </w:rPr>
        <w:t>standardised</w:t>
      </w:r>
      <w:proofErr w:type="spellEnd"/>
      <w:r w:rsidRPr="00971E55">
        <w:rPr>
          <w:rFonts w:cs="Arial-BoldMT_7"/>
          <w:lang w:val="en-US" w:eastAsia="en-AU"/>
        </w:rPr>
        <w:t xml:space="preserve"> practices, opportunities for sharing resources</w:t>
      </w:r>
      <w:r w:rsidR="00FD4954" w:rsidRPr="00971E55">
        <w:rPr>
          <w:rFonts w:cs="Arial-BoldMT_7"/>
          <w:lang w:val="en-US" w:eastAsia="en-AU"/>
        </w:rPr>
        <w:t xml:space="preserve"> </w:t>
      </w:r>
      <w:r w:rsidRPr="00971E55">
        <w:rPr>
          <w:rFonts w:cs="Arial-BoldMT_7"/>
          <w:lang w:val="en-US" w:eastAsia="en-AU"/>
        </w:rPr>
        <w:t>and training of relevant staff involved in fertility preservation. The Australasian Oncofertility Consortium will be</w:t>
      </w:r>
      <w:r w:rsidR="00FD4954" w:rsidRPr="00971E55">
        <w:rPr>
          <w:rFonts w:cs="Arial-BoldMT_7"/>
          <w:lang w:val="en-US" w:eastAsia="en-AU"/>
        </w:rPr>
        <w:t xml:space="preserve"> </w:t>
      </w:r>
      <w:r w:rsidRPr="00971E55">
        <w:rPr>
          <w:rFonts w:cs="Arial-BoldMT_7"/>
          <w:lang w:val="en-US" w:eastAsia="en-AU"/>
        </w:rPr>
        <w:t>committed to interdisciplinary innovation with other key professional groups involved in patient care. By fostering</w:t>
      </w:r>
      <w:r w:rsidR="00FD4954" w:rsidRPr="00971E55">
        <w:rPr>
          <w:rFonts w:cs="Arial-BoldMT_7"/>
          <w:lang w:val="en-US" w:eastAsia="en-AU"/>
        </w:rPr>
        <w:t xml:space="preserve"> </w:t>
      </w:r>
      <w:r w:rsidRPr="00971E55">
        <w:rPr>
          <w:rFonts w:cs="Arial-BoldMT_7"/>
          <w:lang w:val="en-US" w:eastAsia="en-AU"/>
        </w:rPr>
        <w:t xml:space="preserve">collaboration across our diverse network of clinicians and researchers, we </w:t>
      </w:r>
      <w:r w:rsidR="00FD4954" w:rsidRPr="00971E55">
        <w:rPr>
          <w:rFonts w:cs="Arial-BoldMT_7"/>
          <w:lang w:val="en-US" w:eastAsia="en-AU"/>
        </w:rPr>
        <w:t>endeavor</w:t>
      </w:r>
      <w:r w:rsidRPr="00971E55">
        <w:rPr>
          <w:rFonts w:cs="Arial-BoldMT_7"/>
          <w:lang w:val="en-US" w:eastAsia="en-AU"/>
        </w:rPr>
        <w:t xml:space="preserve"> to improve clinical practice.</w:t>
      </w:r>
    </w:p>
    <w:p w:rsidR="00026719" w:rsidRPr="00971E55" w:rsidRDefault="00026719" w:rsidP="00026719">
      <w:pPr>
        <w:pStyle w:val="Heading1"/>
        <w:spacing w:line="276" w:lineRule="auto"/>
        <w:rPr>
          <w:sz w:val="24"/>
          <w:szCs w:val="24"/>
        </w:rPr>
      </w:pPr>
      <w:r w:rsidRPr="00971E55">
        <w:rPr>
          <w:sz w:val="24"/>
          <w:szCs w:val="24"/>
        </w:rPr>
        <w:t>Mechanisms implemented to monitor the conduct of the study</w:t>
      </w:r>
    </w:p>
    <w:p w:rsidR="000D182A" w:rsidRPr="00971E55" w:rsidRDefault="000D182A" w:rsidP="000D182A">
      <w:pPr>
        <w:widowControl w:val="0"/>
        <w:autoSpaceDE w:val="0"/>
        <w:autoSpaceDN w:val="0"/>
        <w:adjustRightInd w:val="0"/>
        <w:jc w:val="left"/>
        <w:rPr>
          <w:rFonts w:cs="Arial-BoldMT_7"/>
          <w:lang w:val="en-US" w:eastAsia="en-AU"/>
        </w:rPr>
      </w:pPr>
      <w:r w:rsidRPr="00971E55">
        <w:rPr>
          <w:rFonts w:cs="Arial-BoldMT_7"/>
          <w:lang w:val="en-US" w:eastAsia="en-AU"/>
        </w:rPr>
        <w:t>Clinical research associates (CRA) will be employed at seven sites around Australia and New Zealand (NSW/ACT</w:t>
      </w:r>
      <w:proofErr w:type="gramStart"/>
      <w:r w:rsidRPr="00971E55">
        <w:rPr>
          <w:rFonts w:cs="Arial-BoldMT_7"/>
          <w:lang w:val="en-US" w:eastAsia="en-AU"/>
        </w:rPr>
        <w:t>,VIC</w:t>
      </w:r>
      <w:proofErr w:type="gramEnd"/>
      <w:r w:rsidRPr="00971E55">
        <w:rPr>
          <w:rFonts w:cs="Arial-BoldMT_7"/>
          <w:lang w:val="en-US" w:eastAsia="en-AU"/>
        </w:rPr>
        <w:t>/TAS, SA/NT, QLD, WA, NZ) to monitor data entered into the registry. Both the Project Officer and Dr Antoinette</w:t>
      </w:r>
      <w:r w:rsidR="00026719" w:rsidRPr="00971E55">
        <w:rPr>
          <w:rFonts w:cs="Arial-BoldMT_7"/>
          <w:lang w:val="en-US" w:eastAsia="en-AU"/>
        </w:rPr>
        <w:t xml:space="preserve"> </w:t>
      </w:r>
      <w:r w:rsidRPr="00971E55">
        <w:rPr>
          <w:rFonts w:cs="Arial-BoldMT_7"/>
          <w:lang w:val="en-US" w:eastAsia="en-AU"/>
        </w:rPr>
        <w:t>Anazodo (CIA) will be responsible for managing and overseeing the daily progress and conduct of the study</w:t>
      </w:r>
      <w:r w:rsidR="00026719" w:rsidRPr="00971E55">
        <w:rPr>
          <w:rFonts w:cs="Arial-BoldMT_7"/>
          <w:lang w:val="en-US" w:eastAsia="en-AU"/>
        </w:rPr>
        <w:t xml:space="preserve"> </w:t>
      </w:r>
      <w:r w:rsidRPr="00971E55">
        <w:rPr>
          <w:rFonts w:cs="Arial-BoldMT_7"/>
          <w:lang w:val="en-US" w:eastAsia="en-AU"/>
        </w:rPr>
        <w:t>adhering to good clinical practice guidelines</w:t>
      </w:r>
      <w:r w:rsidR="00026719" w:rsidRPr="00971E55">
        <w:rPr>
          <w:rFonts w:cs="Arial-BoldMT_7"/>
          <w:lang w:val="en-US" w:eastAsia="en-AU"/>
        </w:rPr>
        <w:t>.</w:t>
      </w:r>
    </w:p>
    <w:p w:rsidR="00026719" w:rsidRPr="00971E55" w:rsidRDefault="00026719" w:rsidP="000D182A">
      <w:pPr>
        <w:widowControl w:val="0"/>
        <w:autoSpaceDE w:val="0"/>
        <w:autoSpaceDN w:val="0"/>
        <w:adjustRightInd w:val="0"/>
        <w:jc w:val="left"/>
        <w:rPr>
          <w:rFonts w:cs="Arial-BoldMT_7"/>
          <w:lang w:val="en-US" w:eastAsia="en-AU"/>
        </w:rPr>
      </w:pPr>
    </w:p>
    <w:p w:rsidR="000D182A" w:rsidRPr="00971E55" w:rsidRDefault="000D182A" w:rsidP="000D182A">
      <w:pPr>
        <w:widowControl w:val="0"/>
        <w:autoSpaceDE w:val="0"/>
        <w:autoSpaceDN w:val="0"/>
        <w:adjustRightInd w:val="0"/>
        <w:jc w:val="left"/>
        <w:rPr>
          <w:rFonts w:cs="Arial-BoldMT_7"/>
          <w:lang w:val="en-US" w:eastAsia="en-AU"/>
        </w:rPr>
      </w:pPr>
      <w:r w:rsidRPr="00971E55">
        <w:rPr>
          <w:rFonts w:cs="Arial-BoldMT_7"/>
          <w:lang w:val="en-US" w:eastAsia="en-AU"/>
        </w:rPr>
        <w:t>The Australasian Oncofertility Registry Steering Committee will meet biannually</w:t>
      </w:r>
      <w:r w:rsidR="00026719" w:rsidRPr="00971E55">
        <w:rPr>
          <w:rFonts w:cs="Arial-BoldMT_7"/>
          <w:lang w:val="en-US" w:eastAsia="en-AU"/>
        </w:rPr>
        <w:t xml:space="preserve"> </w:t>
      </w:r>
      <w:r w:rsidRPr="00971E55">
        <w:rPr>
          <w:rFonts w:cs="Arial-BoldMT_7"/>
          <w:lang w:val="en-US" w:eastAsia="en-AU"/>
        </w:rPr>
        <w:t>to discuss and approve protocols,</w:t>
      </w:r>
      <w:r w:rsidR="00026719" w:rsidRPr="00971E55">
        <w:rPr>
          <w:rFonts w:cs="Arial-BoldMT_7"/>
          <w:lang w:val="en-US" w:eastAsia="en-AU"/>
        </w:rPr>
        <w:t xml:space="preserve"> </w:t>
      </w:r>
      <w:r w:rsidRPr="00971E55">
        <w:rPr>
          <w:rFonts w:cs="Arial-BoldMT_7"/>
          <w:lang w:val="en-US" w:eastAsia="en-AU"/>
        </w:rPr>
        <w:t xml:space="preserve">consultation strategies, </w:t>
      </w:r>
      <w:proofErr w:type="gramStart"/>
      <w:r w:rsidRPr="00971E55">
        <w:rPr>
          <w:rFonts w:cs="Arial-BoldMT_7"/>
          <w:lang w:val="en-US" w:eastAsia="en-AU"/>
        </w:rPr>
        <w:t>the</w:t>
      </w:r>
      <w:proofErr w:type="gramEnd"/>
      <w:r w:rsidRPr="00971E55">
        <w:rPr>
          <w:rFonts w:cs="Arial-BoldMT_7"/>
          <w:lang w:val="en-US" w:eastAsia="en-AU"/>
        </w:rPr>
        <w:t xml:space="preserve"> project progress and ensure the project protocols are being followed which will include:</w:t>
      </w:r>
    </w:p>
    <w:p w:rsidR="000D182A" w:rsidRPr="00971E55" w:rsidRDefault="000D182A" w:rsidP="00026719">
      <w:pPr>
        <w:pStyle w:val="ListParagraph"/>
        <w:widowControl w:val="0"/>
        <w:numPr>
          <w:ilvl w:val="0"/>
          <w:numId w:val="19"/>
        </w:numPr>
        <w:autoSpaceDE w:val="0"/>
        <w:autoSpaceDN w:val="0"/>
        <w:adjustRightInd w:val="0"/>
        <w:jc w:val="left"/>
        <w:rPr>
          <w:rFonts w:cs="Arial-BoldMT_7"/>
          <w:sz w:val="24"/>
          <w:szCs w:val="24"/>
          <w:lang w:eastAsia="en-AU"/>
        </w:rPr>
      </w:pPr>
      <w:r w:rsidRPr="00971E55">
        <w:rPr>
          <w:rFonts w:cs="Arial-BoldMT_7"/>
          <w:sz w:val="24"/>
          <w:szCs w:val="24"/>
          <w:lang w:eastAsia="en-AU"/>
        </w:rPr>
        <w:t>Development of the Australasian Oncofertility Registry</w:t>
      </w:r>
      <w:r w:rsidR="00026719" w:rsidRPr="00971E55">
        <w:rPr>
          <w:rFonts w:cs="Arial-BoldMT_7"/>
          <w:sz w:val="24"/>
          <w:szCs w:val="24"/>
          <w:lang w:eastAsia="en-AU"/>
        </w:rPr>
        <w:t xml:space="preserve"> – </w:t>
      </w:r>
      <w:r w:rsidRPr="00971E55">
        <w:rPr>
          <w:rFonts w:cs="Arial-BoldMT_7"/>
          <w:sz w:val="24"/>
          <w:szCs w:val="24"/>
          <w:lang w:eastAsia="en-AU"/>
        </w:rPr>
        <w:t>the</w:t>
      </w:r>
      <w:r w:rsidR="00026719" w:rsidRPr="00971E55">
        <w:rPr>
          <w:rFonts w:cs="Arial-BoldMT_7"/>
          <w:sz w:val="24"/>
          <w:szCs w:val="24"/>
          <w:lang w:eastAsia="en-AU"/>
        </w:rPr>
        <w:t xml:space="preserve"> </w:t>
      </w:r>
      <w:r w:rsidRPr="00971E55">
        <w:rPr>
          <w:rFonts w:cs="Arial-BoldMT_7"/>
          <w:sz w:val="24"/>
          <w:szCs w:val="24"/>
          <w:lang w:eastAsia="en-AU"/>
        </w:rPr>
        <w:t>data dictionary has been completed and per reviewed;</w:t>
      </w:r>
    </w:p>
    <w:p w:rsidR="000D182A" w:rsidRPr="00971E55" w:rsidRDefault="000D182A" w:rsidP="00026719">
      <w:pPr>
        <w:pStyle w:val="ListParagraph"/>
        <w:widowControl w:val="0"/>
        <w:numPr>
          <w:ilvl w:val="0"/>
          <w:numId w:val="19"/>
        </w:numPr>
        <w:autoSpaceDE w:val="0"/>
        <w:autoSpaceDN w:val="0"/>
        <w:adjustRightInd w:val="0"/>
        <w:jc w:val="left"/>
        <w:rPr>
          <w:rFonts w:cs="Arial-BoldMT_7"/>
          <w:sz w:val="24"/>
          <w:szCs w:val="24"/>
          <w:lang w:eastAsia="en-AU"/>
        </w:rPr>
      </w:pPr>
      <w:r w:rsidRPr="00971E55">
        <w:rPr>
          <w:rFonts w:cs="Arial-BoldMT_7"/>
          <w:sz w:val="24"/>
          <w:szCs w:val="24"/>
          <w:lang w:eastAsia="en-AU"/>
        </w:rPr>
        <w:t>Data access responsibilities</w:t>
      </w:r>
      <w:r w:rsidR="00026719" w:rsidRPr="00971E55">
        <w:rPr>
          <w:rFonts w:cs="Arial-BoldMT_7"/>
          <w:sz w:val="24"/>
          <w:szCs w:val="24"/>
          <w:lang w:eastAsia="en-AU"/>
        </w:rPr>
        <w:t xml:space="preserve"> – a</w:t>
      </w:r>
      <w:r w:rsidRPr="00971E55">
        <w:rPr>
          <w:rFonts w:cs="Arial-BoldMT_7"/>
          <w:sz w:val="24"/>
          <w:szCs w:val="24"/>
          <w:lang w:eastAsia="en-AU"/>
        </w:rPr>
        <w:t>ccess</w:t>
      </w:r>
      <w:r w:rsidR="00026719" w:rsidRPr="00971E55">
        <w:rPr>
          <w:rFonts w:cs="Arial-BoldMT_7"/>
          <w:sz w:val="24"/>
          <w:szCs w:val="24"/>
          <w:lang w:eastAsia="en-AU"/>
        </w:rPr>
        <w:t xml:space="preserve"> </w:t>
      </w:r>
      <w:r w:rsidRPr="00971E55">
        <w:rPr>
          <w:rFonts w:cs="Arial-BoldMT_7"/>
          <w:sz w:val="24"/>
          <w:szCs w:val="24"/>
          <w:lang w:eastAsia="en-AU"/>
        </w:rPr>
        <w:t>to information collected by the Australasian Oncofertility Registry will adhere</w:t>
      </w:r>
      <w:r w:rsidR="00026719" w:rsidRPr="00971E55">
        <w:rPr>
          <w:rFonts w:cs="Arial-BoldMT_7"/>
          <w:sz w:val="24"/>
          <w:szCs w:val="24"/>
          <w:lang w:eastAsia="en-AU"/>
        </w:rPr>
        <w:t xml:space="preserve"> </w:t>
      </w:r>
      <w:r w:rsidRPr="00971E55">
        <w:rPr>
          <w:rFonts w:cs="Arial-BoldMT_7"/>
          <w:sz w:val="24"/>
          <w:szCs w:val="24"/>
          <w:lang w:eastAsia="en-AU"/>
        </w:rPr>
        <w:t>to standard operating procedures (SOPs) to ensure that privacy, confidentiality, equitable and ethical principles are</w:t>
      </w:r>
      <w:r w:rsidR="00026719" w:rsidRPr="00971E55">
        <w:rPr>
          <w:rFonts w:cs="Arial-BoldMT_7"/>
          <w:sz w:val="24"/>
          <w:szCs w:val="24"/>
          <w:lang w:eastAsia="en-AU"/>
        </w:rPr>
        <w:t xml:space="preserve"> </w:t>
      </w:r>
      <w:r w:rsidRPr="00971E55">
        <w:rPr>
          <w:rFonts w:cs="Arial-BoldMT_7"/>
          <w:sz w:val="24"/>
          <w:szCs w:val="24"/>
          <w:lang w:eastAsia="en-AU"/>
        </w:rPr>
        <w:t>maintained at all times.</w:t>
      </w:r>
    </w:p>
    <w:p w:rsidR="000D182A" w:rsidRPr="00971E55" w:rsidRDefault="000D182A" w:rsidP="00026719">
      <w:pPr>
        <w:pStyle w:val="ListParagraph"/>
        <w:widowControl w:val="0"/>
        <w:numPr>
          <w:ilvl w:val="0"/>
          <w:numId w:val="19"/>
        </w:numPr>
        <w:autoSpaceDE w:val="0"/>
        <w:autoSpaceDN w:val="0"/>
        <w:adjustRightInd w:val="0"/>
        <w:jc w:val="left"/>
        <w:rPr>
          <w:rFonts w:cs="Arial-BoldMT_7"/>
          <w:sz w:val="24"/>
          <w:szCs w:val="24"/>
          <w:lang w:eastAsia="en-AU"/>
        </w:rPr>
      </w:pPr>
      <w:r w:rsidRPr="00971E55">
        <w:rPr>
          <w:rFonts w:cs="Arial-BoldMT_7"/>
          <w:sz w:val="24"/>
          <w:szCs w:val="24"/>
          <w:lang w:eastAsia="en-AU"/>
        </w:rPr>
        <w:t>Develop data use policies to monitor procedures on how data is collected and how findings will be disseminated</w:t>
      </w:r>
      <w:r w:rsidR="00026719" w:rsidRPr="00971E55">
        <w:rPr>
          <w:rFonts w:cs="Arial-BoldMT_7"/>
          <w:sz w:val="24"/>
          <w:szCs w:val="24"/>
          <w:lang w:eastAsia="en-AU"/>
        </w:rPr>
        <w:t xml:space="preserve"> </w:t>
      </w:r>
      <w:r w:rsidRPr="00971E55">
        <w:rPr>
          <w:rFonts w:cs="Arial-BoldMT_7"/>
          <w:sz w:val="24"/>
          <w:szCs w:val="24"/>
          <w:lang w:eastAsia="en-AU"/>
        </w:rPr>
        <w:t>equitably representing the needs of all participating institutions, their patients and communities.</w:t>
      </w:r>
    </w:p>
    <w:p w:rsidR="000D182A" w:rsidRPr="00971E55" w:rsidRDefault="000D182A" w:rsidP="00026719">
      <w:pPr>
        <w:pStyle w:val="ListParagraph"/>
        <w:widowControl w:val="0"/>
        <w:numPr>
          <w:ilvl w:val="0"/>
          <w:numId w:val="19"/>
        </w:numPr>
        <w:autoSpaceDE w:val="0"/>
        <w:autoSpaceDN w:val="0"/>
        <w:adjustRightInd w:val="0"/>
        <w:jc w:val="left"/>
        <w:rPr>
          <w:rFonts w:cs="Arial-BoldMT_7"/>
          <w:sz w:val="24"/>
          <w:szCs w:val="24"/>
          <w:lang w:eastAsia="en-AU"/>
        </w:rPr>
      </w:pPr>
      <w:r w:rsidRPr="00971E55">
        <w:rPr>
          <w:rFonts w:cs="Arial-BoldMT_7"/>
          <w:sz w:val="24"/>
          <w:szCs w:val="24"/>
          <w:lang w:eastAsia="en-AU"/>
        </w:rPr>
        <w:t>Clinical quality responsibilities</w:t>
      </w:r>
      <w:r w:rsidR="00026719" w:rsidRPr="00971E55">
        <w:rPr>
          <w:rFonts w:cs="Arial-BoldMT_7"/>
          <w:sz w:val="24"/>
          <w:szCs w:val="24"/>
          <w:lang w:eastAsia="en-AU"/>
        </w:rPr>
        <w:t xml:space="preserve"> </w:t>
      </w:r>
      <w:r w:rsidRPr="00971E55">
        <w:rPr>
          <w:rFonts w:cs="Arial-BoldMT_7"/>
          <w:sz w:val="24"/>
          <w:szCs w:val="24"/>
          <w:lang w:eastAsia="en-AU"/>
        </w:rPr>
        <w:t>Interpreting</w:t>
      </w:r>
      <w:r w:rsidR="00026719" w:rsidRPr="00971E55">
        <w:rPr>
          <w:rFonts w:cs="Arial-BoldMT_7"/>
          <w:sz w:val="24"/>
          <w:szCs w:val="24"/>
          <w:lang w:eastAsia="en-AU"/>
        </w:rPr>
        <w:t xml:space="preserve"> </w:t>
      </w:r>
      <w:r w:rsidRPr="00971E55">
        <w:rPr>
          <w:rFonts w:cs="Arial-BoldMT_7"/>
          <w:sz w:val="24"/>
          <w:szCs w:val="24"/>
          <w:lang w:eastAsia="en-AU"/>
        </w:rPr>
        <w:t>and monitoring of registry data concerning quality and compliance with</w:t>
      </w:r>
      <w:r w:rsidR="00026719" w:rsidRPr="00971E55">
        <w:rPr>
          <w:rFonts w:cs="Arial-BoldMT_7"/>
          <w:sz w:val="24"/>
          <w:szCs w:val="24"/>
          <w:lang w:eastAsia="en-AU"/>
        </w:rPr>
        <w:t xml:space="preserve"> </w:t>
      </w:r>
      <w:r w:rsidRPr="00971E55">
        <w:rPr>
          <w:rFonts w:cs="Arial-BoldMT_7"/>
          <w:sz w:val="24"/>
          <w:szCs w:val="24"/>
          <w:lang w:eastAsia="en-AU"/>
        </w:rPr>
        <w:t>ethical requirements. Benchmarking and determining the format of quality reports and dissemination of results.</w:t>
      </w:r>
    </w:p>
    <w:p w:rsidR="000D182A" w:rsidRPr="003503DB" w:rsidRDefault="000D182A" w:rsidP="003503DB">
      <w:pPr>
        <w:pStyle w:val="ListParagraph"/>
        <w:widowControl w:val="0"/>
        <w:numPr>
          <w:ilvl w:val="0"/>
          <w:numId w:val="19"/>
        </w:numPr>
        <w:autoSpaceDE w:val="0"/>
        <w:autoSpaceDN w:val="0"/>
        <w:adjustRightInd w:val="0"/>
        <w:jc w:val="left"/>
        <w:rPr>
          <w:rFonts w:cs="Arial-BoldMT_7"/>
          <w:sz w:val="24"/>
          <w:szCs w:val="24"/>
          <w:lang w:eastAsia="en-AU"/>
        </w:rPr>
      </w:pPr>
      <w:r w:rsidRPr="00971E55">
        <w:rPr>
          <w:rFonts w:cs="Arial-BoldMT_7"/>
          <w:sz w:val="24"/>
          <w:szCs w:val="24"/>
          <w:lang w:eastAsia="en-AU"/>
        </w:rPr>
        <w:t>Education</w:t>
      </w:r>
      <w:r w:rsidR="00026719" w:rsidRPr="00971E55">
        <w:rPr>
          <w:rFonts w:cs="Arial-BoldMT_7"/>
          <w:sz w:val="24"/>
          <w:szCs w:val="24"/>
          <w:lang w:eastAsia="en-AU"/>
        </w:rPr>
        <w:t xml:space="preserve">- </w:t>
      </w:r>
      <w:r w:rsidRPr="00971E55">
        <w:rPr>
          <w:rFonts w:cs="Arial-BoldMT_7"/>
          <w:sz w:val="24"/>
          <w:szCs w:val="24"/>
          <w:lang w:eastAsia="en-AU"/>
        </w:rPr>
        <w:t>the</w:t>
      </w:r>
      <w:r w:rsidR="00026719" w:rsidRPr="00971E55">
        <w:rPr>
          <w:rFonts w:cs="Arial-BoldMT_7"/>
          <w:sz w:val="24"/>
          <w:szCs w:val="24"/>
          <w:lang w:eastAsia="en-AU"/>
        </w:rPr>
        <w:t xml:space="preserve"> </w:t>
      </w:r>
      <w:r w:rsidRPr="00971E55">
        <w:rPr>
          <w:rFonts w:cs="Arial-BoldMT_7"/>
          <w:sz w:val="24"/>
          <w:szCs w:val="24"/>
          <w:lang w:eastAsia="en-AU"/>
        </w:rPr>
        <w:t>FUTuRE Fertility Research group have developed the FUTuRE Fertility website, including all</w:t>
      </w:r>
      <w:r w:rsidR="003503DB">
        <w:rPr>
          <w:rFonts w:cs="Arial-BoldMT_7"/>
          <w:sz w:val="24"/>
          <w:szCs w:val="24"/>
          <w:lang w:eastAsia="en-AU"/>
        </w:rPr>
        <w:t xml:space="preserve"> c</w:t>
      </w:r>
      <w:r w:rsidRPr="003503DB">
        <w:rPr>
          <w:rFonts w:cs="Arial-BoldMT_7"/>
          <w:sz w:val="24"/>
          <w:szCs w:val="24"/>
          <w:lang w:eastAsia="en-AU"/>
        </w:rPr>
        <w:t>ontent pages that provide patients and clinicians with information and consent forms associated with the research</w:t>
      </w:r>
      <w:r w:rsidR="00026719" w:rsidRPr="003503DB">
        <w:rPr>
          <w:rFonts w:cs="Arial-BoldMT_7"/>
          <w:sz w:val="24"/>
          <w:szCs w:val="24"/>
          <w:lang w:eastAsia="en-AU"/>
        </w:rPr>
        <w:t xml:space="preserve"> </w:t>
      </w:r>
      <w:r w:rsidRPr="003503DB">
        <w:rPr>
          <w:rFonts w:cs="Arial-BoldMT_7"/>
          <w:sz w:val="24"/>
          <w:szCs w:val="24"/>
          <w:lang w:eastAsia="en-AU"/>
        </w:rPr>
        <w:t xml:space="preserve">studies. Additionally, the website will house resources such as patient information tools and </w:t>
      </w:r>
      <w:proofErr w:type="spellStart"/>
      <w:r w:rsidR="0081565B" w:rsidRPr="003503DB">
        <w:rPr>
          <w:rFonts w:cs="Arial-BoldMT_7"/>
          <w:sz w:val="24"/>
          <w:szCs w:val="24"/>
          <w:lang w:eastAsia="en-AU"/>
        </w:rPr>
        <w:t>E</w:t>
      </w:r>
      <w:r w:rsidRPr="003503DB">
        <w:rPr>
          <w:rFonts w:cs="Arial-BoldMT_7"/>
          <w:sz w:val="24"/>
          <w:szCs w:val="24"/>
          <w:lang w:eastAsia="en-AU"/>
        </w:rPr>
        <w:t>learning</w:t>
      </w:r>
      <w:proofErr w:type="spellEnd"/>
      <w:r w:rsidR="00026719" w:rsidRPr="003503DB">
        <w:rPr>
          <w:rFonts w:cs="Arial-BoldMT_7"/>
          <w:sz w:val="24"/>
          <w:szCs w:val="24"/>
          <w:lang w:eastAsia="en-AU"/>
        </w:rPr>
        <w:t xml:space="preserve"> </w:t>
      </w:r>
      <w:r w:rsidRPr="003503DB">
        <w:rPr>
          <w:rFonts w:cs="Arial-BoldMT_7"/>
          <w:sz w:val="24"/>
          <w:szCs w:val="24"/>
          <w:lang w:eastAsia="en-AU"/>
        </w:rPr>
        <w:t>tools for</w:t>
      </w:r>
      <w:r w:rsidR="00026719" w:rsidRPr="003503DB">
        <w:rPr>
          <w:rFonts w:cs="Arial-BoldMT_7"/>
          <w:sz w:val="24"/>
          <w:szCs w:val="24"/>
          <w:lang w:eastAsia="en-AU"/>
        </w:rPr>
        <w:t xml:space="preserve"> </w:t>
      </w:r>
      <w:r w:rsidRPr="003503DB">
        <w:rPr>
          <w:rFonts w:cs="Arial-BoldMT_7"/>
          <w:sz w:val="24"/>
          <w:szCs w:val="24"/>
          <w:lang w:eastAsia="en-AU"/>
        </w:rPr>
        <w:t xml:space="preserve">clinicians centered </w:t>
      </w:r>
      <w:proofErr w:type="gramStart"/>
      <w:r w:rsidRPr="003503DB">
        <w:rPr>
          <w:rFonts w:cs="Arial-BoldMT_7"/>
          <w:sz w:val="24"/>
          <w:szCs w:val="24"/>
          <w:lang w:eastAsia="en-AU"/>
        </w:rPr>
        <w:t>around</w:t>
      </w:r>
      <w:proofErr w:type="gramEnd"/>
      <w:r w:rsidRPr="003503DB">
        <w:rPr>
          <w:rFonts w:cs="Arial-BoldMT_7"/>
          <w:sz w:val="24"/>
          <w:szCs w:val="24"/>
          <w:lang w:eastAsia="en-AU"/>
        </w:rPr>
        <w:t xml:space="preserve"> sexual health, sexual dysfunction and FP. The website is currently being edited and will</w:t>
      </w:r>
      <w:r w:rsidR="00026719" w:rsidRPr="003503DB">
        <w:rPr>
          <w:rFonts w:cs="Arial-BoldMT_7"/>
          <w:sz w:val="24"/>
          <w:szCs w:val="24"/>
          <w:lang w:eastAsia="en-AU"/>
        </w:rPr>
        <w:t xml:space="preserve"> </w:t>
      </w:r>
      <w:r w:rsidRPr="003503DB">
        <w:rPr>
          <w:rFonts w:cs="Arial-BoldMT_7"/>
          <w:sz w:val="24"/>
          <w:szCs w:val="24"/>
          <w:lang w:eastAsia="en-AU"/>
        </w:rPr>
        <w:t>be launched prior to study commencement.</w:t>
      </w:r>
    </w:p>
    <w:p w:rsidR="009B04D3" w:rsidRPr="00971E55" w:rsidRDefault="000D182A" w:rsidP="009B04D3">
      <w:pPr>
        <w:pStyle w:val="ListParagraph"/>
        <w:widowControl w:val="0"/>
        <w:numPr>
          <w:ilvl w:val="0"/>
          <w:numId w:val="19"/>
        </w:numPr>
        <w:autoSpaceDE w:val="0"/>
        <w:autoSpaceDN w:val="0"/>
        <w:adjustRightInd w:val="0"/>
        <w:jc w:val="left"/>
        <w:rPr>
          <w:rFonts w:cs="ArialMT_6"/>
          <w:sz w:val="24"/>
          <w:szCs w:val="24"/>
          <w:lang w:eastAsia="en-AU"/>
        </w:rPr>
      </w:pPr>
      <w:r w:rsidRPr="00971E55">
        <w:rPr>
          <w:rFonts w:cs="Arial-BoldMT_7"/>
          <w:sz w:val="24"/>
          <w:szCs w:val="24"/>
          <w:lang w:eastAsia="en-AU"/>
        </w:rPr>
        <w:t>Members of the Australasian Oncofertility Registry Steering Committee will include clinician and consumer</w:t>
      </w:r>
      <w:r w:rsidR="00026719" w:rsidRPr="00971E55">
        <w:rPr>
          <w:rFonts w:cs="Arial-BoldMT_7"/>
          <w:sz w:val="24"/>
          <w:szCs w:val="24"/>
          <w:lang w:eastAsia="en-AU"/>
        </w:rPr>
        <w:t xml:space="preserve"> </w:t>
      </w:r>
      <w:r w:rsidRPr="00971E55">
        <w:rPr>
          <w:rFonts w:cs="Arial-BoldMT_7"/>
          <w:sz w:val="24"/>
          <w:szCs w:val="24"/>
          <w:lang w:eastAsia="en-AU"/>
        </w:rPr>
        <w:t>representatives. This will include all study CIs</w:t>
      </w:r>
      <w:r w:rsidR="0081565B">
        <w:rPr>
          <w:rFonts w:cs="Arial-BoldMT_7"/>
          <w:sz w:val="24"/>
          <w:szCs w:val="24"/>
          <w:lang w:eastAsia="en-AU"/>
        </w:rPr>
        <w:t xml:space="preserve"> and </w:t>
      </w:r>
      <w:r w:rsidRPr="00971E55">
        <w:rPr>
          <w:rFonts w:cs="Arial-BoldMT_7"/>
          <w:sz w:val="24"/>
          <w:szCs w:val="24"/>
          <w:lang w:eastAsia="en-AU"/>
        </w:rPr>
        <w:t xml:space="preserve">other relevant professional </w:t>
      </w:r>
      <w:proofErr w:type="spellStart"/>
      <w:r w:rsidRPr="00971E55">
        <w:rPr>
          <w:rFonts w:cs="Arial-BoldMT_7"/>
          <w:sz w:val="24"/>
          <w:szCs w:val="24"/>
          <w:lang w:eastAsia="en-AU"/>
        </w:rPr>
        <w:t>organisations</w:t>
      </w:r>
      <w:proofErr w:type="spellEnd"/>
      <w:r w:rsidRPr="00971E55">
        <w:rPr>
          <w:rFonts w:cs="Arial-BoldMT_7"/>
          <w:sz w:val="24"/>
          <w:szCs w:val="24"/>
          <w:lang w:eastAsia="en-AU"/>
        </w:rPr>
        <w:t xml:space="preserve"> and groups</w:t>
      </w:r>
      <w:r w:rsidR="0081565B">
        <w:rPr>
          <w:rFonts w:cs="Arial-BoldMT_7"/>
          <w:sz w:val="24"/>
          <w:szCs w:val="24"/>
          <w:lang w:eastAsia="en-AU"/>
        </w:rPr>
        <w:t>.</w:t>
      </w:r>
    </w:p>
    <w:p w:rsidR="009B04D3" w:rsidRPr="00971E55" w:rsidRDefault="009B04D3" w:rsidP="009B04D3">
      <w:pPr>
        <w:pStyle w:val="ListParagraph"/>
        <w:widowControl w:val="0"/>
        <w:numPr>
          <w:ilvl w:val="0"/>
          <w:numId w:val="21"/>
        </w:numPr>
        <w:autoSpaceDE w:val="0"/>
        <w:autoSpaceDN w:val="0"/>
        <w:adjustRightInd w:val="0"/>
        <w:jc w:val="left"/>
        <w:rPr>
          <w:rFonts w:cs="Arial-BoldMT_7"/>
          <w:sz w:val="24"/>
          <w:szCs w:val="24"/>
          <w:lang w:eastAsia="en-AU"/>
        </w:rPr>
      </w:pPr>
      <w:r w:rsidRPr="00971E55">
        <w:rPr>
          <w:rFonts w:cs="Arial-BoldMT_7"/>
          <w:sz w:val="24"/>
          <w:szCs w:val="24"/>
          <w:lang w:eastAsia="en-AU"/>
        </w:rPr>
        <w:t xml:space="preserve">Governance Structure of Australasian Oncofertility Registry – The registry will adhere to the Australian Commission on Safety and Quality in HealthCare (ACSQHC) strategic and operations principles for a national approach to Australian clinical quality registries as endorsed by Australian Health Ministers Conference (November 2010). In order to oversee the successful implementation and operation of the registry, we have </w:t>
      </w:r>
      <w:r w:rsidR="003503DB" w:rsidRPr="00971E55">
        <w:rPr>
          <w:rFonts w:cs="Arial-BoldMT_7"/>
          <w:sz w:val="24"/>
          <w:szCs w:val="24"/>
          <w:lang w:eastAsia="en-AU"/>
        </w:rPr>
        <w:t>instituted</w:t>
      </w:r>
      <w:r w:rsidRPr="00971E55">
        <w:rPr>
          <w:rFonts w:cs="Arial-BoldMT_7"/>
          <w:sz w:val="24"/>
          <w:szCs w:val="24"/>
          <w:lang w:eastAsia="en-AU"/>
        </w:rPr>
        <w:t xml:space="preserve"> a Data Custodian and an established Fertility Preservation Steering Committee</w:t>
      </w:r>
    </w:p>
    <w:p w:rsidR="00DA6B2D" w:rsidRPr="00971E55" w:rsidRDefault="00DA6B2D" w:rsidP="00DA6B2D">
      <w:pPr>
        <w:pStyle w:val="Heading1"/>
        <w:spacing w:line="276" w:lineRule="auto"/>
        <w:rPr>
          <w:sz w:val="24"/>
          <w:szCs w:val="24"/>
        </w:rPr>
      </w:pPr>
      <w:r w:rsidRPr="00971E55">
        <w:rPr>
          <w:sz w:val="24"/>
          <w:szCs w:val="24"/>
        </w:rPr>
        <w:lastRenderedPageBreak/>
        <w:t>Sample population</w:t>
      </w:r>
    </w:p>
    <w:p w:rsidR="00DA6B2D" w:rsidRPr="00971E55" w:rsidRDefault="00DA6B2D" w:rsidP="00DA6B2D">
      <w:r w:rsidRPr="00971E55">
        <w:t>23.1             Number of participant groups involved in the study</w:t>
      </w:r>
    </w:p>
    <w:p w:rsidR="00DA6B2D" w:rsidRPr="00971E55" w:rsidRDefault="00DA6B2D" w:rsidP="00DA6B2D">
      <w:pPr>
        <w:widowControl w:val="0"/>
        <w:autoSpaceDE w:val="0"/>
        <w:autoSpaceDN w:val="0"/>
        <w:adjustRightInd w:val="0"/>
        <w:jc w:val="left"/>
        <w:rPr>
          <w:rFonts w:cs="Arial-BoldMT_7"/>
          <w:lang w:eastAsia="en-AU"/>
        </w:rPr>
      </w:pPr>
      <w:r w:rsidRPr="00971E55">
        <w:rPr>
          <w:rFonts w:cs="Arial-BoldMT_7"/>
          <w:lang w:eastAsia="en-AU"/>
        </w:rPr>
        <w:t>There will be three participant gr</w:t>
      </w:r>
      <w:r w:rsidR="0081565B">
        <w:rPr>
          <w:rFonts w:cs="Arial-BoldMT_7"/>
          <w:lang w:eastAsia="en-AU"/>
        </w:rPr>
        <w:t>o</w:t>
      </w:r>
      <w:r w:rsidRPr="00971E55">
        <w:rPr>
          <w:rFonts w:cs="Arial-BoldMT_7"/>
          <w:lang w:eastAsia="en-AU"/>
        </w:rPr>
        <w:t>ups involved in this study.</w:t>
      </w:r>
    </w:p>
    <w:p w:rsidR="00DA6B2D" w:rsidRPr="00971E55" w:rsidRDefault="00DA6B2D" w:rsidP="00DA6B2D">
      <w:pPr>
        <w:widowControl w:val="0"/>
        <w:autoSpaceDE w:val="0"/>
        <w:autoSpaceDN w:val="0"/>
        <w:adjustRightInd w:val="0"/>
        <w:jc w:val="left"/>
        <w:rPr>
          <w:rFonts w:cs="Arial-BoldMT_7"/>
          <w:lang w:eastAsia="en-AU"/>
        </w:rPr>
      </w:pPr>
    </w:p>
    <w:p w:rsidR="00DA6B2D" w:rsidRPr="00971E55" w:rsidRDefault="00DA6B2D" w:rsidP="00DA6B2D">
      <w:pPr>
        <w:widowControl w:val="0"/>
        <w:tabs>
          <w:tab w:val="left" w:pos="1134"/>
        </w:tabs>
        <w:autoSpaceDE w:val="0"/>
        <w:autoSpaceDN w:val="0"/>
        <w:adjustRightInd w:val="0"/>
        <w:jc w:val="left"/>
        <w:rPr>
          <w:rFonts w:cs="Arial-BoldMT_7"/>
          <w:lang w:eastAsia="en-AU"/>
        </w:rPr>
      </w:pPr>
      <w:r w:rsidRPr="00971E55">
        <w:rPr>
          <w:rFonts w:cs="Arial-BoldMT_7"/>
          <w:lang w:eastAsia="en-AU"/>
        </w:rPr>
        <w:t>23.2</w:t>
      </w:r>
      <w:r w:rsidRPr="00971E55">
        <w:rPr>
          <w:rFonts w:cs="Arial-BoldMT_7"/>
          <w:lang w:eastAsia="en-AU"/>
        </w:rPr>
        <w:tab/>
        <w:t xml:space="preserve">Expected total number of participant in the study at all sites        </w:t>
      </w:r>
    </w:p>
    <w:p w:rsidR="00CC05F7" w:rsidRDefault="00DA6B2D" w:rsidP="00DA6B2D">
      <w:pPr>
        <w:widowControl w:val="0"/>
        <w:autoSpaceDE w:val="0"/>
        <w:autoSpaceDN w:val="0"/>
        <w:adjustRightInd w:val="0"/>
        <w:jc w:val="left"/>
        <w:rPr>
          <w:rFonts w:cs="Arial-BoldMT_7"/>
          <w:lang w:eastAsia="en-AU"/>
        </w:rPr>
      </w:pPr>
      <w:r w:rsidRPr="00971E55">
        <w:rPr>
          <w:rFonts w:cs="Arial-BoldMT_7"/>
          <w:lang w:eastAsia="en-AU"/>
        </w:rPr>
        <w:t>We anticipate that there will be approximately 1</w:t>
      </w:r>
      <w:r w:rsidR="00CC05F7">
        <w:rPr>
          <w:rFonts w:cs="Arial-BoldMT_7"/>
          <w:lang w:eastAsia="en-AU"/>
        </w:rPr>
        <w:t>0</w:t>
      </w:r>
      <w:r w:rsidRPr="00971E55">
        <w:rPr>
          <w:rFonts w:cs="Arial-BoldMT_7"/>
          <w:lang w:eastAsia="en-AU"/>
        </w:rPr>
        <w:t>,</w:t>
      </w:r>
      <w:r w:rsidR="00CC05F7">
        <w:rPr>
          <w:rFonts w:cs="Arial-BoldMT_7"/>
          <w:lang w:eastAsia="en-AU"/>
        </w:rPr>
        <w:t>0</w:t>
      </w:r>
      <w:r w:rsidRPr="00971E55">
        <w:rPr>
          <w:rFonts w:cs="Arial-BoldMT_7"/>
          <w:lang w:eastAsia="en-AU"/>
        </w:rPr>
        <w:t>00 patients aged between 0-45 years in Australia and New Zealand over a five year period</w:t>
      </w:r>
      <w:r w:rsidR="00CC05F7">
        <w:rPr>
          <w:rFonts w:cs="Arial-BoldMT_7"/>
          <w:lang w:eastAsia="en-AU"/>
        </w:rPr>
        <w:t xml:space="preserve"> from the three groups as discussed earlier in section 6.</w:t>
      </w:r>
    </w:p>
    <w:p w:rsidR="00DD190C" w:rsidRPr="00971E55" w:rsidRDefault="00DD190C" w:rsidP="00DA6B2D">
      <w:pPr>
        <w:widowControl w:val="0"/>
        <w:autoSpaceDE w:val="0"/>
        <w:autoSpaceDN w:val="0"/>
        <w:adjustRightInd w:val="0"/>
        <w:jc w:val="left"/>
        <w:rPr>
          <w:rFonts w:cs="Arial-BoldMT_7"/>
          <w:lang w:eastAsia="en-AU"/>
        </w:rPr>
      </w:pPr>
    </w:p>
    <w:p w:rsidR="00A555D2" w:rsidRPr="00971E55" w:rsidRDefault="00A555D2" w:rsidP="00A555D2">
      <w:pPr>
        <w:widowControl w:val="0"/>
        <w:tabs>
          <w:tab w:val="left" w:pos="1134"/>
        </w:tabs>
        <w:autoSpaceDE w:val="0"/>
        <w:autoSpaceDN w:val="0"/>
        <w:adjustRightInd w:val="0"/>
        <w:jc w:val="left"/>
        <w:rPr>
          <w:rFonts w:cs="Arial-BoldMT_7"/>
          <w:lang w:eastAsia="en-AU"/>
        </w:rPr>
      </w:pPr>
      <w:r w:rsidRPr="00971E55">
        <w:rPr>
          <w:rFonts w:cs="Arial-BoldMT_7"/>
          <w:lang w:eastAsia="en-AU"/>
        </w:rPr>
        <w:t>23.3</w:t>
      </w:r>
      <w:r w:rsidRPr="00971E55">
        <w:rPr>
          <w:rFonts w:cs="Arial-BoldMT_7"/>
          <w:lang w:eastAsia="en-AU"/>
        </w:rPr>
        <w:tab/>
        <w:t>Processes used to identify potential participants</w:t>
      </w:r>
    </w:p>
    <w:p w:rsidR="000D182A" w:rsidRPr="00971E55" w:rsidRDefault="00A555D2" w:rsidP="00A555D2">
      <w:pPr>
        <w:widowControl w:val="0"/>
        <w:autoSpaceDE w:val="0"/>
        <w:autoSpaceDN w:val="0"/>
        <w:adjustRightInd w:val="0"/>
        <w:jc w:val="left"/>
        <w:rPr>
          <w:rFonts w:cs="Arial-BoldMT_7"/>
          <w:lang w:eastAsia="en-AU"/>
        </w:rPr>
      </w:pPr>
      <w:r w:rsidRPr="00971E55">
        <w:rPr>
          <w:rFonts w:cs="Arial-BoldMT_7"/>
          <w:b/>
          <w:bCs/>
          <w:lang w:val="en-US" w:eastAsia="en-AU"/>
        </w:rPr>
        <w:t xml:space="preserve"> </w:t>
      </w:r>
      <w:r w:rsidRPr="00971E55">
        <w:rPr>
          <w:rFonts w:cs="Arial-BoldMT_7"/>
          <w:lang w:eastAsia="en-AU"/>
        </w:rPr>
        <w:t xml:space="preserve">This study will only be conducted with centres that treat cancer patients or provide fertility preservation services. All new patients that meet the eligibility criteria will be given written and verbal study information by </w:t>
      </w:r>
      <w:r w:rsidR="003503DB" w:rsidRPr="00971E55">
        <w:rPr>
          <w:rFonts w:cs="Arial-BoldMT_7"/>
          <w:lang w:eastAsia="en-AU"/>
        </w:rPr>
        <w:t>the</w:t>
      </w:r>
      <w:r w:rsidR="003503DB">
        <w:rPr>
          <w:rFonts w:cs="Arial-BoldMT_7"/>
          <w:lang w:eastAsia="en-AU"/>
        </w:rPr>
        <w:t>ir</w:t>
      </w:r>
      <w:r w:rsidRPr="00971E55">
        <w:rPr>
          <w:rFonts w:cs="Arial-BoldMT_7"/>
          <w:lang w:eastAsia="en-AU"/>
        </w:rPr>
        <w:t xml:space="preserve"> participating treatment centre</w:t>
      </w:r>
    </w:p>
    <w:p w:rsidR="00595237" w:rsidRPr="00971E55" w:rsidRDefault="00595237" w:rsidP="00A555D2">
      <w:pPr>
        <w:widowControl w:val="0"/>
        <w:autoSpaceDE w:val="0"/>
        <w:autoSpaceDN w:val="0"/>
        <w:adjustRightInd w:val="0"/>
        <w:jc w:val="left"/>
        <w:rPr>
          <w:rFonts w:cs="Arial-BoldMT_7"/>
          <w:lang w:eastAsia="en-AU"/>
        </w:rPr>
      </w:pPr>
    </w:p>
    <w:p w:rsidR="00595237" w:rsidRPr="00971E55" w:rsidRDefault="00595237" w:rsidP="00595237">
      <w:pPr>
        <w:widowControl w:val="0"/>
        <w:autoSpaceDE w:val="0"/>
        <w:autoSpaceDN w:val="0"/>
        <w:adjustRightInd w:val="0"/>
        <w:jc w:val="left"/>
        <w:rPr>
          <w:rFonts w:cs="Arial-BoldMT_7"/>
          <w:lang w:eastAsia="en-AU"/>
        </w:rPr>
      </w:pPr>
      <w:r w:rsidRPr="00971E55">
        <w:rPr>
          <w:rFonts w:cs="Arial-BoldMT_7"/>
          <w:lang w:eastAsia="en-AU"/>
        </w:rPr>
        <w:t xml:space="preserve">23.4             Initiating contact </w:t>
      </w:r>
      <w:r w:rsidR="00BB02C4" w:rsidRPr="00971E55">
        <w:rPr>
          <w:rFonts w:cs="Arial-BoldMT_7"/>
          <w:lang w:eastAsia="en-AU"/>
        </w:rPr>
        <w:t>with potential participants</w:t>
      </w:r>
    </w:p>
    <w:p w:rsidR="00595237" w:rsidRPr="00971E55" w:rsidRDefault="00595237" w:rsidP="00595237">
      <w:pPr>
        <w:widowControl w:val="0"/>
        <w:autoSpaceDE w:val="0"/>
        <w:autoSpaceDN w:val="0"/>
        <w:adjustRightInd w:val="0"/>
        <w:jc w:val="left"/>
        <w:rPr>
          <w:rFonts w:cs="Arial-BoldMT_7"/>
          <w:lang w:eastAsia="en-AU"/>
        </w:rPr>
      </w:pPr>
      <w:r w:rsidRPr="00971E55">
        <w:rPr>
          <w:rFonts w:cs="Arial-BoldMT_7"/>
          <w:lang w:eastAsia="en-AU"/>
        </w:rPr>
        <w:t>Participating cancer and/or fertility clinicians will give patients verbal and written study information details and offer participation onto the study. An interpreter will be provided by the hospital/fertility centre to explain the study where English is not the first language for patients who are eligible for participation.</w:t>
      </w:r>
    </w:p>
    <w:p w:rsidR="00BB02C4" w:rsidRPr="00971E55" w:rsidRDefault="00BB02C4" w:rsidP="00595237">
      <w:pPr>
        <w:widowControl w:val="0"/>
        <w:autoSpaceDE w:val="0"/>
        <w:autoSpaceDN w:val="0"/>
        <w:adjustRightInd w:val="0"/>
        <w:jc w:val="left"/>
        <w:rPr>
          <w:rFonts w:cs="Arial-BoldMT_7"/>
          <w:lang w:eastAsia="en-AU"/>
        </w:rPr>
      </w:pPr>
    </w:p>
    <w:p w:rsidR="00BB02C4" w:rsidRPr="00971E55" w:rsidRDefault="00BB02C4" w:rsidP="00BB02C4">
      <w:pPr>
        <w:widowControl w:val="0"/>
        <w:autoSpaceDE w:val="0"/>
        <w:autoSpaceDN w:val="0"/>
        <w:adjustRightInd w:val="0"/>
        <w:jc w:val="left"/>
        <w:rPr>
          <w:rFonts w:cs="Arial-BoldMT_7"/>
          <w:lang w:eastAsia="en-AU"/>
        </w:rPr>
      </w:pPr>
      <w:r w:rsidRPr="00971E55">
        <w:rPr>
          <w:rFonts w:cs="Arial-BoldMT_7"/>
          <w:lang w:eastAsia="en-AU"/>
        </w:rPr>
        <w:t>23.5             Ratio of male to female participants</w:t>
      </w:r>
    </w:p>
    <w:p w:rsidR="00BB02C4" w:rsidRPr="00971E55" w:rsidRDefault="00BB02C4" w:rsidP="00BB02C4">
      <w:pPr>
        <w:widowControl w:val="0"/>
        <w:autoSpaceDE w:val="0"/>
        <w:autoSpaceDN w:val="0"/>
        <w:adjustRightInd w:val="0"/>
        <w:jc w:val="left"/>
        <w:rPr>
          <w:rFonts w:cs="Arial-BoldMT_7"/>
          <w:lang w:eastAsia="en-AU"/>
        </w:rPr>
      </w:pPr>
      <w:r w:rsidRPr="00971E55">
        <w:rPr>
          <w:rFonts w:cs="Arial-BoldMT_7"/>
          <w:lang w:eastAsia="en-AU"/>
        </w:rPr>
        <w:t xml:space="preserve">The ratio of males to females will be dependent on the type of cancer the patient has been diagnosed. Some cancers will only be seen in one sex, </w:t>
      </w:r>
      <w:proofErr w:type="spellStart"/>
      <w:r w:rsidRPr="00971E55">
        <w:rPr>
          <w:rFonts w:cs="Arial-BoldMT_7"/>
          <w:lang w:eastAsia="en-AU"/>
        </w:rPr>
        <w:t>ie</w:t>
      </w:r>
      <w:proofErr w:type="spellEnd"/>
      <w:r w:rsidRPr="00971E55">
        <w:rPr>
          <w:rFonts w:cs="Arial-BoldMT_7"/>
          <w:lang w:eastAsia="en-AU"/>
        </w:rPr>
        <w:t>, breast cancer and testicular cancer. We anticipate that all other cancers will be seen in equal proportions in male and female cancer patients, although the distribution of cancer types in the various age cohorts will be different.</w:t>
      </w:r>
    </w:p>
    <w:p w:rsidR="00ED35CE" w:rsidRPr="00971E55" w:rsidRDefault="00ED35CE" w:rsidP="00BB02C4">
      <w:pPr>
        <w:widowControl w:val="0"/>
        <w:autoSpaceDE w:val="0"/>
        <w:autoSpaceDN w:val="0"/>
        <w:adjustRightInd w:val="0"/>
        <w:jc w:val="left"/>
        <w:rPr>
          <w:rFonts w:cs="Arial-BoldMT_7"/>
          <w:lang w:eastAsia="en-AU"/>
        </w:rPr>
      </w:pPr>
    </w:p>
    <w:p w:rsidR="00ED35CE" w:rsidRPr="00971E55" w:rsidRDefault="009A3C97" w:rsidP="00ED35CE">
      <w:pPr>
        <w:widowControl w:val="0"/>
        <w:autoSpaceDE w:val="0"/>
        <w:autoSpaceDN w:val="0"/>
        <w:adjustRightInd w:val="0"/>
        <w:jc w:val="left"/>
        <w:rPr>
          <w:rFonts w:cs="Arial-BoldMT_7"/>
          <w:lang w:eastAsia="en-AU"/>
        </w:rPr>
      </w:pPr>
      <w:r w:rsidRPr="00971E55">
        <w:rPr>
          <w:rFonts w:cs="Arial-BoldMT_7"/>
          <w:lang w:eastAsia="en-AU"/>
        </w:rPr>
        <w:t>23.6</w:t>
      </w:r>
      <w:r w:rsidR="00ED35CE" w:rsidRPr="00971E55">
        <w:rPr>
          <w:rFonts w:cs="Arial-BoldMT_7"/>
          <w:lang w:eastAsia="en-AU"/>
        </w:rPr>
        <w:t xml:space="preserve">             Mechanisms used to determine </w:t>
      </w:r>
      <w:r w:rsidRPr="00971E55">
        <w:rPr>
          <w:rFonts w:cs="Arial-BoldMT_7"/>
          <w:lang w:eastAsia="en-AU"/>
        </w:rPr>
        <w:t>participant’s capacity to participate</w:t>
      </w:r>
    </w:p>
    <w:p w:rsidR="00123229" w:rsidRPr="00971E55" w:rsidRDefault="009A3C97" w:rsidP="00ED35CE">
      <w:pPr>
        <w:widowControl w:val="0"/>
        <w:autoSpaceDE w:val="0"/>
        <w:autoSpaceDN w:val="0"/>
        <w:adjustRightInd w:val="0"/>
        <w:jc w:val="left"/>
        <w:rPr>
          <w:rFonts w:cs="Arial-BoldMT_7"/>
          <w:lang w:eastAsia="en-AU"/>
        </w:rPr>
      </w:pPr>
      <w:r w:rsidRPr="00971E55">
        <w:rPr>
          <w:rFonts w:cs="Arial-BoldMT_7"/>
          <w:lang w:eastAsia="en-AU"/>
        </w:rPr>
        <w:t xml:space="preserve"> </w:t>
      </w:r>
      <w:r w:rsidR="00ED35CE" w:rsidRPr="00971E55">
        <w:rPr>
          <w:rFonts w:cs="Arial-BoldMT_7"/>
          <w:lang w:eastAsia="en-AU"/>
        </w:rPr>
        <w:t>Consent will be required to collect patient's personal data for inclusion on the Australasian Oncofertility Registry, in</w:t>
      </w:r>
      <w:r w:rsidRPr="00971E55">
        <w:rPr>
          <w:rFonts w:cs="Arial-BoldMT_7"/>
          <w:lang w:eastAsia="en-AU"/>
        </w:rPr>
        <w:t xml:space="preserve"> </w:t>
      </w:r>
      <w:r w:rsidR="00ED35CE" w:rsidRPr="00971E55">
        <w:rPr>
          <w:rFonts w:cs="Arial-BoldMT_7"/>
          <w:lang w:eastAsia="en-AU"/>
        </w:rPr>
        <w:t>order to allow the study researcher to review patient's personal medical notes and to allow the research group to</w:t>
      </w:r>
      <w:r w:rsidRPr="00971E55">
        <w:rPr>
          <w:rFonts w:cs="Arial-BoldMT_7"/>
          <w:lang w:eastAsia="en-AU"/>
        </w:rPr>
        <w:t xml:space="preserve"> </w:t>
      </w:r>
      <w:r w:rsidR="00ED35CE" w:rsidRPr="00971E55">
        <w:rPr>
          <w:rFonts w:cs="Arial-BoldMT_7"/>
          <w:lang w:eastAsia="en-AU"/>
        </w:rPr>
        <w:t>collect Medicare data using patient's personal details associated with their treating hospital and/or fertility centre.</w:t>
      </w:r>
      <w:r w:rsidRPr="00971E55">
        <w:rPr>
          <w:rFonts w:cs="Arial-BoldMT_7"/>
          <w:lang w:eastAsia="en-AU"/>
        </w:rPr>
        <w:t xml:space="preserve"> </w:t>
      </w:r>
      <w:r w:rsidR="00ED35CE" w:rsidRPr="00971E55">
        <w:rPr>
          <w:rFonts w:cs="Arial-BoldMT_7"/>
          <w:lang w:eastAsia="en-AU"/>
        </w:rPr>
        <w:t>Additionally, consent will be required from the patient to link to approved population and health databases in the</w:t>
      </w:r>
      <w:r w:rsidRPr="00971E55">
        <w:rPr>
          <w:rFonts w:cs="Arial-BoldMT_7"/>
          <w:lang w:eastAsia="en-AU"/>
        </w:rPr>
        <w:t xml:space="preserve"> </w:t>
      </w:r>
      <w:r w:rsidR="00ED35CE" w:rsidRPr="00971E55">
        <w:rPr>
          <w:rFonts w:cs="Arial-BoldMT_7"/>
          <w:lang w:eastAsia="en-AU"/>
        </w:rPr>
        <w:t>future (cancer registries, National Death Index, Australia and New Zealand Assisted Reproductive Database,</w:t>
      </w:r>
      <w:r w:rsidRPr="00971E55">
        <w:rPr>
          <w:rFonts w:cs="Arial-BoldMT_7"/>
          <w:lang w:eastAsia="en-AU"/>
        </w:rPr>
        <w:t xml:space="preserve"> </w:t>
      </w:r>
      <w:r w:rsidR="00ED35CE" w:rsidRPr="00971E55">
        <w:rPr>
          <w:rFonts w:cs="Arial-BoldMT_7"/>
          <w:lang w:eastAsia="en-AU"/>
        </w:rPr>
        <w:t>Perinatal Data Collection, admitted patient data collection)</w:t>
      </w:r>
    </w:p>
    <w:p w:rsidR="00123229" w:rsidRDefault="00123229" w:rsidP="00ED35CE">
      <w:pPr>
        <w:widowControl w:val="0"/>
        <w:autoSpaceDE w:val="0"/>
        <w:autoSpaceDN w:val="0"/>
        <w:adjustRightInd w:val="0"/>
        <w:jc w:val="left"/>
        <w:rPr>
          <w:rFonts w:cs="Arial-BoldMT_7"/>
          <w:lang w:eastAsia="en-AU"/>
        </w:rPr>
      </w:pPr>
    </w:p>
    <w:p w:rsidR="00123229" w:rsidRPr="00971E55" w:rsidRDefault="00123229" w:rsidP="00123229">
      <w:pPr>
        <w:pStyle w:val="Heading1"/>
        <w:spacing w:line="276" w:lineRule="auto"/>
        <w:rPr>
          <w:sz w:val="24"/>
          <w:szCs w:val="24"/>
        </w:rPr>
      </w:pPr>
      <w:r w:rsidRPr="00971E55">
        <w:rPr>
          <w:sz w:val="24"/>
          <w:szCs w:val="24"/>
        </w:rPr>
        <w:t>Importance of children’s participation in this research study</w:t>
      </w:r>
    </w:p>
    <w:p w:rsidR="00123229" w:rsidRPr="00971E55" w:rsidRDefault="00123229" w:rsidP="00123229">
      <w:pPr>
        <w:widowControl w:val="0"/>
        <w:autoSpaceDE w:val="0"/>
        <w:autoSpaceDN w:val="0"/>
        <w:adjustRightInd w:val="0"/>
        <w:rPr>
          <w:rFonts w:cs="Arial-BoldMT_7"/>
          <w:lang w:eastAsia="en-AU"/>
        </w:rPr>
      </w:pPr>
      <w:r w:rsidRPr="00971E55">
        <w:rPr>
          <w:rFonts w:cs="Arial-BoldMT_7"/>
          <w:lang w:eastAsia="en-AU"/>
        </w:rPr>
        <w:t xml:space="preserve"> Collection of longitudinal data will provide evidence-based outcomes for fertility preservation referral, uptake and outcomes that are not currently available regarding cryopreservation practices in cancer patients in Australasia. It is important to conduct research in a cohort of younger cancer patients (as well as adults), as there is limited evidence based research conducted examining the effects of cancer treatment on the success of fertility preservation or complications associated with these treatments by age and cancer diagnosis. Currently, children are being offered fertility treatment without evidence based research data to support potential outcomes associated with the effect of cancer therapy on </w:t>
      </w:r>
      <w:proofErr w:type="gramStart"/>
      <w:r w:rsidRPr="00971E55">
        <w:rPr>
          <w:rFonts w:cs="Arial-BoldMT_7"/>
          <w:lang w:eastAsia="en-AU"/>
        </w:rPr>
        <w:t>a</w:t>
      </w:r>
      <w:r w:rsidR="00CC05F7">
        <w:rPr>
          <w:rFonts w:cs="Arial-BoldMT_7"/>
          <w:lang w:eastAsia="en-AU"/>
        </w:rPr>
        <w:t xml:space="preserve"> </w:t>
      </w:r>
      <w:r w:rsidRPr="00971E55">
        <w:rPr>
          <w:rFonts w:cs="Arial-BoldMT_7"/>
          <w:lang w:eastAsia="en-AU"/>
        </w:rPr>
        <w:t>patients</w:t>
      </w:r>
      <w:proofErr w:type="gramEnd"/>
      <w:r w:rsidRPr="00971E55">
        <w:rPr>
          <w:rFonts w:cs="Arial-BoldMT_7"/>
          <w:lang w:eastAsia="en-AU"/>
        </w:rPr>
        <w:t xml:space="preserve">/survivors fertility potential. Outcomes associated with this research study will provide information to support treatment of children with cancer who may also seek to </w:t>
      </w:r>
      <w:r w:rsidR="00994F74" w:rsidRPr="00971E55">
        <w:rPr>
          <w:rFonts w:cs="Arial-BoldMT_7"/>
          <w:lang w:eastAsia="en-AU"/>
        </w:rPr>
        <w:t>pursue</w:t>
      </w:r>
      <w:r w:rsidRPr="00971E55">
        <w:rPr>
          <w:rFonts w:cs="Arial-BoldMT_7"/>
          <w:lang w:eastAsia="en-AU"/>
        </w:rPr>
        <w:t xml:space="preserve"> fertility</w:t>
      </w:r>
    </w:p>
    <w:p w:rsidR="00123229" w:rsidRPr="00971E55" w:rsidRDefault="00123229" w:rsidP="00123229">
      <w:pPr>
        <w:widowControl w:val="0"/>
        <w:autoSpaceDE w:val="0"/>
        <w:autoSpaceDN w:val="0"/>
        <w:adjustRightInd w:val="0"/>
        <w:rPr>
          <w:rFonts w:cs="Arial-BoldMT_7"/>
          <w:lang w:eastAsia="en-AU"/>
        </w:rPr>
      </w:pPr>
      <w:proofErr w:type="gramStart"/>
      <w:r w:rsidRPr="00971E55">
        <w:rPr>
          <w:rFonts w:cs="Arial-BoldMT_7"/>
          <w:lang w:eastAsia="en-AU"/>
        </w:rPr>
        <w:t>preservation</w:t>
      </w:r>
      <w:proofErr w:type="gramEnd"/>
      <w:r w:rsidRPr="00971E55">
        <w:rPr>
          <w:rFonts w:cs="Arial-BoldMT_7"/>
          <w:lang w:eastAsia="en-AU"/>
        </w:rPr>
        <w:t xml:space="preserve"> strategies and options.</w:t>
      </w:r>
    </w:p>
    <w:p w:rsidR="003977C8" w:rsidRPr="00971E55" w:rsidRDefault="003977C8" w:rsidP="00C86093">
      <w:pPr>
        <w:pStyle w:val="Heading1"/>
        <w:rPr>
          <w:sz w:val="24"/>
          <w:szCs w:val="24"/>
        </w:rPr>
      </w:pPr>
      <w:r w:rsidRPr="00971E55">
        <w:rPr>
          <w:sz w:val="24"/>
          <w:szCs w:val="24"/>
        </w:rPr>
        <w:t>Appropriation of cultural sensitivities relevant to this research project</w:t>
      </w:r>
    </w:p>
    <w:p w:rsidR="003977C8" w:rsidRPr="00971E55" w:rsidRDefault="003977C8" w:rsidP="00C86093">
      <w:pPr>
        <w:widowControl w:val="0"/>
        <w:autoSpaceDE w:val="0"/>
        <w:autoSpaceDN w:val="0"/>
        <w:adjustRightInd w:val="0"/>
        <w:jc w:val="left"/>
        <w:rPr>
          <w:rFonts w:cs="Arial-BoldMT_7"/>
          <w:lang w:eastAsia="en-AU"/>
        </w:rPr>
      </w:pPr>
      <w:r w:rsidRPr="00971E55">
        <w:rPr>
          <w:rFonts w:cs="Arial-BoldMT_7"/>
          <w:lang w:eastAsia="en-AU"/>
        </w:rPr>
        <w:t>Research procedures shall be appropriate to all participants. All specialists and researchers will have a</w:t>
      </w:r>
    </w:p>
    <w:p w:rsidR="003977C8" w:rsidRPr="00971E55" w:rsidRDefault="003977C8" w:rsidP="003977C8">
      <w:pPr>
        <w:widowControl w:val="0"/>
        <w:autoSpaceDE w:val="0"/>
        <w:autoSpaceDN w:val="0"/>
        <w:adjustRightInd w:val="0"/>
        <w:jc w:val="left"/>
        <w:rPr>
          <w:rFonts w:cs="Arial-BoldMT_7"/>
          <w:lang w:eastAsia="en-AU"/>
        </w:rPr>
      </w:pPr>
      <w:proofErr w:type="gramStart"/>
      <w:r w:rsidRPr="00971E55">
        <w:rPr>
          <w:rFonts w:cs="Arial-BoldMT_7"/>
          <w:lang w:eastAsia="en-AU"/>
        </w:rPr>
        <w:t>responsibility</w:t>
      </w:r>
      <w:proofErr w:type="gramEnd"/>
      <w:r w:rsidRPr="00971E55">
        <w:rPr>
          <w:rFonts w:cs="Arial-BoldMT_7"/>
          <w:lang w:eastAsia="en-AU"/>
        </w:rPr>
        <w:t xml:space="preserve"> to be informed of and take steps necessary to respect the social and cultural sensitivity of </w:t>
      </w:r>
      <w:r w:rsidRPr="00971E55">
        <w:rPr>
          <w:rFonts w:cs="Arial-BoldMT_7"/>
          <w:lang w:eastAsia="en-AU"/>
        </w:rPr>
        <w:lastRenderedPageBreak/>
        <w:t>all participants. As per the study protocol, it will not be acceptable to expose any researcher, clinician or participant to unacceptable standards of risk or harm whether they be physical, social, psychological or culturally incongruous or discordant. When a consultation to acquire consent, assent or provide information regarding the research study is conducted with persons from another culture or language group, consideration will be given to the preferences of the potential participants</w:t>
      </w:r>
      <w:r w:rsidR="001504FB" w:rsidRPr="00971E55">
        <w:rPr>
          <w:rFonts w:cs="Arial-BoldMT_7"/>
          <w:lang w:eastAsia="en-AU"/>
        </w:rPr>
        <w:t>.</w:t>
      </w:r>
    </w:p>
    <w:p w:rsidR="001504FB" w:rsidRPr="00971E55" w:rsidRDefault="001504FB" w:rsidP="003977C8">
      <w:pPr>
        <w:widowControl w:val="0"/>
        <w:autoSpaceDE w:val="0"/>
        <w:autoSpaceDN w:val="0"/>
        <w:adjustRightInd w:val="0"/>
        <w:jc w:val="left"/>
        <w:rPr>
          <w:rFonts w:cs="Arial-BoldMT_7"/>
          <w:lang w:eastAsia="en-AU"/>
        </w:rPr>
      </w:pPr>
    </w:p>
    <w:p w:rsidR="001504FB" w:rsidRPr="00971E55" w:rsidRDefault="00E36C3D" w:rsidP="00C86093">
      <w:pPr>
        <w:pStyle w:val="Heading1"/>
        <w:rPr>
          <w:sz w:val="24"/>
          <w:szCs w:val="24"/>
        </w:rPr>
      </w:pPr>
      <w:r w:rsidRPr="00971E55">
        <w:rPr>
          <w:sz w:val="24"/>
          <w:szCs w:val="24"/>
        </w:rPr>
        <w:t>How the</w:t>
      </w:r>
      <w:r w:rsidR="001504FB" w:rsidRPr="00971E55">
        <w:rPr>
          <w:sz w:val="24"/>
          <w:szCs w:val="24"/>
        </w:rPr>
        <w:t xml:space="preserve"> research </w:t>
      </w:r>
      <w:r w:rsidRPr="00971E55">
        <w:rPr>
          <w:sz w:val="24"/>
          <w:szCs w:val="24"/>
        </w:rPr>
        <w:t xml:space="preserve">will remain </w:t>
      </w:r>
      <w:r w:rsidR="001504FB" w:rsidRPr="00971E55">
        <w:rPr>
          <w:sz w:val="24"/>
          <w:szCs w:val="24"/>
        </w:rPr>
        <w:t>lawful in the jurisdiction(s) where it is to be conducted</w:t>
      </w:r>
      <w:r w:rsidRPr="00971E55">
        <w:rPr>
          <w:sz w:val="24"/>
          <w:szCs w:val="24"/>
        </w:rPr>
        <w:t>.</w:t>
      </w:r>
    </w:p>
    <w:p w:rsidR="00E36C3D" w:rsidRPr="00971E55" w:rsidRDefault="00CC05F7" w:rsidP="00C86093">
      <w:pPr>
        <w:widowControl w:val="0"/>
        <w:autoSpaceDE w:val="0"/>
        <w:autoSpaceDN w:val="0"/>
        <w:adjustRightInd w:val="0"/>
        <w:jc w:val="left"/>
        <w:rPr>
          <w:rFonts w:cs="Arial-BoldMT_7"/>
          <w:lang w:eastAsia="en-AU"/>
        </w:rPr>
      </w:pPr>
      <w:r>
        <w:rPr>
          <w:rFonts w:cs="Arial-BoldMT_7"/>
          <w:lang w:eastAsia="en-AU"/>
        </w:rPr>
        <w:t xml:space="preserve">We will have an investigator group made up of a paediatric and cancer PI and a fertility PI from each participating state and territory in Australia and New Zealand. This investigator group will feed back to the </w:t>
      </w:r>
      <w:r w:rsidR="001504FB" w:rsidRPr="00971E55">
        <w:rPr>
          <w:rFonts w:cs="Arial-BoldMT_7"/>
          <w:lang w:eastAsia="en-AU"/>
        </w:rPr>
        <w:t>steering committee</w:t>
      </w:r>
      <w:r>
        <w:rPr>
          <w:rFonts w:cs="Arial-BoldMT_7"/>
          <w:lang w:eastAsia="en-AU"/>
        </w:rPr>
        <w:t xml:space="preserve"> about any problems with the study</w:t>
      </w:r>
      <w:r w:rsidR="001504FB" w:rsidRPr="00971E55">
        <w:rPr>
          <w:rFonts w:cs="Arial-BoldMT_7"/>
          <w:lang w:eastAsia="en-AU"/>
        </w:rPr>
        <w:t>. The committee are confident,</w:t>
      </w:r>
      <w:r w:rsidR="00E36C3D" w:rsidRPr="00971E55">
        <w:rPr>
          <w:rFonts w:cs="Arial-BoldMT_7"/>
          <w:lang w:eastAsia="en-AU"/>
        </w:rPr>
        <w:t xml:space="preserve"> </w:t>
      </w:r>
      <w:r w:rsidR="001504FB" w:rsidRPr="00971E55">
        <w:rPr>
          <w:rFonts w:cs="Arial-BoldMT_7"/>
          <w:lang w:eastAsia="en-AU"/>
        </w:rPr>
        <w:t>based on our research and investigation into the laws for each participating institution under their jurisdiction, that</w:t>
      </w:r>
      <w:r w:rsidR="00E36C3D" w:rsidRPr="00971E55">
        <w:rPr>
          <w:rFonts w:cs="Arial-BoldMT_7"/>
          <w:lang w:eastAsia="en-AU"/>
        </w:rPr>
        <w:t xml:space="preserve"> </w:t>
      </w:r>
      <w:r w:rsidR="001504FB" w:rsidRPr="00971E55">
        <w:rPr>
          <w:rFonts w:cs="Arial-BoldMT_7"/>
          <w:lang w:eastAsia="en-AU"/>
        </w:rPr>
        <w:t xml:space="preserve">the research we are planning to conduct is lawful </w:t>
      </w:r>
      <w:r>
        <w:rPr>
          <w:rFonts w:cs="Arial-BoldMT_7"/>
          <w:lang w:eastAsia="en-AU"/>
        </w:rPr>
        <w:t>across Australia and New Zealand</w:t>
      </w:r>
      <w:r w:rsidR="001504FB" w:rsidRPr="00971E55">
        <w:rPr>
          <w:rFonts w:cs="Arial-BoldMT_7"/>
          <w:lang w:eastAsia="en-AU"/>
        </w:rPr>
        <w:t>.</w:t>
      </w:r>
      <w:r w:rsidR="00E36C3D" w:rsidRPr="00971E55">
        <w:rPr>
          <w:rFonts w:cs="Arial-BoldMT_7"/>
          <w:lang w:eastAsia="en-AU"/>
        </w:rPr>
        <w:t xml:space="preserve"> </w:t>
      </w:r>
      <w:r w:rsidR="001504FB" w:rsidRPr="00971E55">
        <w:rPr>
          <w:rFonts w:cs="Arial-BoldMT_7"/>
          <w:lang w:eastAsia="en-AU"/>
        </w:rPr>
        <w:t xml:space="preserve">All associated benefits that arise from the project will be fair and equitable to all </w:t>
      </w:r>
      <w:r w:rsidR="003503DB" w:rsidRPr="00971E55">
        <w:rPr>
          <w:rFonts w:cs="Arial-BoldMT_7"/>
          <w:lang w:eastAsia="en-AU"/>
        </w:rPr>
        <w:t>institutions</w:t>
      </w:r>
      <w:r w:rsidR="001504FB" w:rsidRPr="00971E55">
        <w:rPr>
          <w:rFonts w:cs="Arial-BoldMT_7"/>
          <w:lang w:eastAsia="en-AU"/>
        </w:rPr>
        <w:t xml:space="preserve"> in each</w:t>
      </w:r>
      <w:r>
        <w:rPr>
          <w:rFonts w:cs="Arial-BoldMT_7"/>
          <w:lang w:eastAsia="en-AU"/>
        </w:rPr>
        <w:t xml:space="preserve"> </w:t>
      </w:r>
      <w:r w:rsidR="001504FB" w:rsidRPr="00971E55">
        <w:rPr>
          <w:rFonts w:cs="Arial-BoldMT_7"/>
          <w:lang w:eastAsia="en-AU"/>
        </w:rPr>
        <w:t>jurisdiction</w:t>
      </w:r>
      <w:r>
        <w:rPr>
          <w:rFonts w:cs="Arial-BoldMT_7"/>
          <w:lang w:eastAsia="en-AU"/>
        </w:rPr>
        <w:t xml:space="preserve"> and </w:t>
      </w:r>
      <w:r w:rsidR="001504FB" w:rsidRPr="00971E55">
        <w:rPr>
          <w:rFonts w:cs="Arial-BoldMT_7"/>
          <w:lang w:eastAsia="en-AU"/>
        </w:rPr>
        <w:t xml:space="preserve">country participating in the study. </w:t>
      </w:r>
    </w:p>
    <w:p w:rsidR="00E36C3D" w:rsidRPr="00971E55" w:rsidRDefault="00E36C3D" w:rsidP="001504FB">
      <w:pPr>
        <w:widowControl w:val="0"/>
        <w:autoSpaceDE w:val="0"/>
        <w:autoSpaceDN w:val="0"/>
        <w:adjustRightInd w:val="0"/>
        <w:jc w:val="left"/>
        <w:rPr>
          <w:rFonts w:cs="Arial-BoldMT_7"/>
          <w:lang w:eastAsia="en-AU"/>
        </w:rPr>
      </w:pPr>
    </w:p>
    <w:p w:rsidR="001504FB" w:rsidRPr="00971E55" w:rsidRDefault="001504FB" w:rsidP="001504FB">
      <w:pPr>
        <w:widowControl w:val="0"/>
        <w:autoSpaceDE w:val="0"/>
        <w:autoSpaceDN w:val="0"/>
        <w:adjustRightInd w:val="0"/>
        <w:jc w:val="left"/>
        <w:rPr>
          <w:rFonts w:cs="Arial-BoldMT_7"/>
          <w:lang w:eastAsia="en-AU"/>
        </w:rPr>
      </w:pPr>
      <w:r w:rsidRPr="00971E55">
        <w:rPr>
          <w:rFonts w:cs="Arial-BoldMT_7"/>
          <w:lang w:eastAsia="en-AU"/>
        </w:rPr>
        <w:t>All participating institutes will receive a copy of the study protocol</w:t>
      </w:r>
      <w:r w:rsidR="00CC05F7">
        <w:rPr>
          <w:rFonts w:cs="Arial-BoldMT_7"/>
          <w:lang w:eastAsia="en-AU"/>
        </w:rPr>
        <w:t>, consent forms, study information sheets and standard operating policies.</w:t>
      </w:r>
      <w:r w:rsidRPr="00971E55">
        <w:rPr>
          <w:rFonts w:cs="Arial-BoldMT_7"/>
          <w:lang w:eastAsia="en-AU"/>
        </w:rPr>
        <w:t xml:space="preserve"> </w:t>
      </w:r>
    </w:p>
    <w:p w:rsidR="00971E55" w:rsidRDefault="00971E55" w:rsidP="001504FB">
      <w:pPr>
        <w:widowControl w:val="0"/>
        <w:autoSpaceDE w:val="0"/>
        <w:autoSpaceDN w:val="0"/>
        <w:adjustRightInd w:val="0"/>
        <w:jc w:val="left"/>
        <w:rPr>
          <w:rFonts w:cs="Arial-BoldMT_7"/>
          <w:lang w:eastAsia="en-AU"/>
        </w:rPr>
      </w:pPr>
    </w:p>
    <w:p w:rsidR="00971E55" w:rsidRPr="00971E55" w:rsidRDefault="00971E55" w:rsidP="00971E55">
      <w:pPr>
        <w:pStyle w:val="Heading1"/>
        <w:spacing w:line="276" w:lineRule="auto"/>
        <w:rPr>
          <w:sz w:val="24"/>
          <w:szCs w:val="24"/>
        </w:rPr>
      </w:pPr>
      <w:r w:rsidRPr="00971E55">
        <w:rPr>
          <w:sz w:val="24"/>
          <w:szCs w:val="24"/>
        </w:rPr>
        <w:t>Timetable</w:t>
      </w:r>
    </w:p>
    <w:p w:rsidR="00971E55" w:rsidRPr="00971E55" w:rsidRDefault="00971E55" w:rsidP="00971E55">
      <w:pPr>
        <w:rPr>
          <w:b/>
        </w:rPr>
      </w:pPr>
      <w:r w:rsidRPr="00971E55">
        <w:rPr>
          <w:b/>
        </w:rPr>
        <w:t>Timeframe</w:t>
      </w:r>
    </w:p>
    <w:tbl>
      <w:tblPr>
        <w:tblW w:w="0" w:type="auto"/>
        <w:tblLook w:val="00A0" w:firstRow="1" w:lastRow="0" w:firstColumn="1" w:lastColumn="0" w:noHBand="0" w:noVBand="0"/>
      </w:tblPr>
      <w:tblGrid>
        <w:gridCol w:w="2235"/>
        <w:gridCol w:w="7371"/>
      </w:tblGrid>
      <w:tr w:rsidR="00971E55" w:rsidRPr="00971E55" w:rsidTr="00971E55">
        <w:tc>
          <w:tcPr>
            <w:tcW w:w="2235" w:type="dxa"/>
          </w:tcPr>
          <w:p w:rsidR="00971E55" w:rsidRDefault="00971E55" w:rsidP="00971E55">
            <w:pPr>
              <w:jc w:val="left"/>
            </w:pPr>
            <w:r w:rsidRPr="00971E55">
              <w:t xml:space="preserve">Year 1- </w:t>
            </w:r>
          </w:p>
          <w:p w:rsidR="00971E55" w:rsidRPr="00971E55" w:rsidRDefault="00971E55" w:rsidP="00730314">
            <w:pPr>
              <w:jc w:val="left"/>
            </w:pPr>
            <w:r>
              <w:t>September 2014</w:t>
            </w:r>
            <w:r w:rsidRPr="00971E55">
              <w:t xml:space="preserve"> </w:t>
            </w:r>
            <w:r>
              <w:t xml:space="preserve">- </w:t>
            </w:r>
            <w:r w:rsidR="00730314">
              <w:t>August</w:t>
            </w:r>
            <w:r>
              <w:t xml:space="preserve"> 2015</w:t>
            </w:r>
          </w:p>
        </w:tc>
        <w:tc>
          <w:tcPr>
            <w:tcW w:w="7371" w:type="dxa"/>
          </w:tcPr>
          <w:p w:rsidR="00971E55" w:rsidRPr="00971E55" w:rsidRDefault="00971E55" w:rsidP="00CC4F8B">
            <w:r w:rsidRPr="00971E55">
              <w:t xml:space="preserve">Consultation and ethics application; design and development of </w:t>
            </w:r>
            <w:r>
              <w:t>Australasian Oncofertility Registry</w:t>
            </w:r>
            <w:r w:rsidRPr="00971E55">
              <w:t xml:space="preserve">; development of Standard Operation Practices; registration of </w:t>
            </w:r>
            <w:proofErr w:type="spellStart"/>
            <w:r w:rsidRPr="00971E55">
              <w:t>onco</w:t>
            </w:r>
            <w:proofErr w:type="spellEnd"/>
            <w:r w:rsidRPr="00971E55">
              <w:t>-fertility clinicians; training of clinical research associates in each jurisdiction.</w:t>
            </w:r>
          </w:p>
        </w:tc>
      </w:tr>
      <w:tr w:rsidR="00971E55" w:rsidRPr="00971E55" w:rsidTr="00971E55">
        <w:tc>
          <w:tcPr>
            <w:tcW w:w="2235" w:type="dxa"/>
          </w:tcPr>
          <w:p w:rsidR="00971E55" w:rsidRDefault="00971E55" w:rsidP="00971E55">
            <w:pPr>
              <w:jc w:val="left"/>
            </w:pPr>
          </w:p>
          <w:p w:rsidR="00971E55" w:rsidRPr="00971E55" w:rsidRDefault="00971E55" w:rsidP="00971E55">
            <w:pPr>
              <w:jc w:val="left"/>
              <w:rPr>
                <w:rFonts w:eastAsiaTheme="majorEastAsia"/>
                <w:b/>
                <w:color w:val="4F81BD" w:themeColor="accent1"/>
              </w:rPr>
            </w:pPr>
            <w:r w:rsidRPr="00971E55">
              <w:t xml:space="preserve">Year </w:t>
            </w:r>
            <w:r>
              <w:t>2</w:t>
            </w:r>
            <w:r w:rsidRPr="00971E55">
              <w:t xml:space="preserve"> – </w:t>
            </w:r>
          </w:p>
          <w:p w:rsidR="00971E55" w:rsidRPr="00971E55" w:rsidRDefault="00730314" w:rsidP="00730314">
            <w:pPr>
              <w:jc w:val="left"/>
              <w:rPr>
                <w:rFonts w:eastAsiaTheme="majorEastAsia"/>
                <w:b/>
                <w:bCs/>
                <w:color w:val="4F81BD" w:themeColor="accent1"/>
              </w:rPr>
            </w:pPr>
            <w:r>
              <w:t>September</w:t>
            </w:r>
            <w:r w:rsidR="00971E55">
              <w:t xml:space="preserve"> 2015</w:t>
            </w:r>
            <w:r w:rsidR="00971E55" w:rsidRPr="00971E55">
              <w:t xml:space="preserve"> </w:t>
            </w:r>
            <w:r w:rsidR="00971E55">
              <w:t>–</w:t>
            </w:r>
            <w:r w:rsidR="00971E55" w:rsidRPr="00971E55">
              <w:t xml:space="preserve"> </w:t>
            </w:r>
            <w:r>
              <w:t>August</w:t>
            </w:r>
            <w:r w:rsidR="00971E55">
              <w:t xml:space="preserve"> 2016</w:t>
            </w:r>
          </w:p>
        </w:tc>
        <w:tc>
          <w:tcPr>
            <w:tcW w:w="7371" w:type="dxa"/>
          </w:tcPr>
          <w:p w:rsidR="00971E55" w:rsidRDefault="00971E55" w:rsidP="00971E55"/>
          <w:p w:rsidR="00971E55" w:rsidRPr="00971E55" w:rsidRDefault="00971E55" w:rsidP="0080463C">
            <w:pPr>
              <w:rPr>
                <w:rFonts w:eastAsiaTheme="majorEastAsia"/>
                <w:b/>
                <w:bCs/>
                <w:color w:val="4F81BD" w:themeColor="accent1"/>
              </w:rPr>
            </w:pPr>
            <w:r w:rsidRPr="00971E55">
              <w:t>Mathematical modelling. Ongoing analysis of A</w:t>
            </w:r>
            <w:r w:rsidR="0080463C">
              <w:t>OF</w:t>
            </w:r>
            <w:r w:rsidRPr="00971E55">
              <w:t xml:space="preserve">R data and annual reporting and dissemination of findings via journal publication and conferences; regular meetings with the </w:t>
            </w:r>
            <w:r w:rsidR="003503DB">
              <w:t>Australasian</w:t>
            </w:r>
            <w:r w:rsidR="0080463C">
              <w:t xml:space="preserve"> Oncof</w:t>
            </w:r>
            <w:r w:rsidRPr="00971E55">
              <w:t xml:space="preserve">ertility </w:t>
            </w:r>
            <w:r w:rsidR="0080463C">
              <w:t xml:space="preserve">Registry </w:t>
            </w:r>
            <w:r w:rsidRPr="00971E55">
              <w:t>Steering Committee and consumer groups and conferences.</w:t>
            </w:r>
          </w:p>
        </w:tc>
      </w:tr>
      <w:tr w:rsidR="00CC4F8B" w:rsidRPr="00971E55" w:rsidTr="00971E55">
        <w:tc>
          <w:tcPr>
            <w:tcW w:w="2235" w:type="dxa"/>
          </w:tcPr>
          <w:p w:rsidR="00CC4F8B" w:rsidRPr="00971E55" w:rsidRDefault="00CC4F8B" w:rsidP="00CC4F8B">
            <w:pPr>
              <w:jc w:val="left"/>
              <w:rPr>
                <w:rFonts w:eastAsiaTheme="majorEastAsia"/>
                <w:b/>
                <w:bCs/>
                <w:color w:val="4F81BD" w:themeColor="accent1"/>
              </w:rPr>
            </w:pPr>
            <w:r w:rsidRPr="001E0CB4">
              <w:t xml:space="preserve">Year </w:t>
            </w:r>
            <w:r>
              <w:t>3</w:t>
            </w:r>
            <w:r w:rsidRPr="001E0CB4">
              <w:t xml:space="preserve"> – </w:t>
            </w:r>
          </w:p>
        </w:tc>
        <w:tc>
          <w:tcPr>
            <w:tcW w:w="7371" w:type="dxa"/>
          </w:tcPr>
          <w:p w:rsidR="00CC4F8B" w:rsidRPr="00971E55" w:rsidRDefault="00CC4F8B" w:rsidP="00971E55">
            <w:pPr>
              <w:rPr>
                <w:rFonts w:eastAsiaTheme="majorEastAsia"/>
                <w:b/>
                <w:bCs/>
                <w:color w:val="4F81BD" w:themeColor="accent1"/>
              </w:rPr>
            </w:pPr>
          </w:p>
        </w:tc>
      </w:tr>
      <w:tr w:rsidR="00CC4F8B" w:rsidRPr="00971E55" w:rsidTr="00971E55">
        <w:tc>
          <w:tcPr>
            <w:tcW w:w="2235" w:type="dxa"/>
          </w:tcPr>
          <w:p w:rsidR="00CC4F8B" w:rsidRPr="00971E55" w:rsidRDefault="00730314" w:rsidP="00730314">
            <w:pPr>
              <w:jc w:val="left"/>
              <w:rPr>
                <w:rFonts w:eastAsiaTheme="majorEastAsia"/>
                <w:b/>
                <w:bCs/>
                <w:color w:val="4F81BD" w:themeColor="accent1"/>
              </w:rPr>
            </w:pPr>
            <w:r>
              <w:t>September</w:t>
            </w:r>
            <w:r w:rsidR="00CC4F8B" w:rsidRPr="001E0CB4">
              <w:t xml:space="preserve"> 201</w:t>
            </w:r>
            <w:r w:rsidR="00CC4F8B">
              <w:t>6</w:t>
            </w:r>
            <w:r w:rsidR="00CC4F8B" w:rsidRPr="001E0CB4">
              <w:t xml:space="preserve"> – </w:t>
            </w:r>
            <w:r>
              <w:t>August</w:t>
            </w:r>
            <w:r w:rsidR="00CC4F8B">
              <w:t xml:space="preserve"> </w:t>
            </w:r>
            <w:r w:rsidR="00CC4F8B" w:rsidRPr="001E0CB4">
              <w:t>201</w:t>
            </w:r>
            <w:r w:rsidR="00CC4F8B">
              <w:t>7</w:t>
            </w:r>
          </w:p>
        </w:tc>
        <w:tc>
          <w:tcPr>
            <w:tcW w:w="7371" w:type="dxa"/>
          </w:tcPr>
          <w:p w:rsidR="00CC4F8B" w:rsidRPr="00971E55" w:rsidRDefault="00CC4F8B" w:rsidP="00971E55">
            <w:pPr>
              <w:rPr>
                <w:rFonts w:eastAsiaTheme="majorEastAsia"/>
                <w:b/>
                <w:bCs/>
                <w:color w:val="4F81BD" w:themeColor="accent1"/>
              </w:rPr>
            </w:pPr>
            <w:r w:rsidRPr="00971E55">
              <w:t xml:space="preserve">Annual reporting and dissemination of </w:t>
            </w:r>
            <w:r>
              <w:t>Australasian Oncofertility Registry</w:t>
            </w:r>
            <w:r w:rsidRPr="00971E55">
              <w:t xml:space="preserve"> data via journal publication, and at meetings and conferences. Publish data findings from theme 6. Publication of baseline data from FUTuRE Fertility research study</w:t>
            </w:r>
          </w:p>
        </w:tc>
      </w:tr>
      <w:tr w:rsidR="00CC4F8B" w:rsidRPr="00971E55" w:rsidTr="00971E55">
        <w:tc>
          <w:tcPr>
            <w:tcW w:w="2235" w:type="dxa"/>
          </w:tcPr>
          <w:p w:rsidR="00CC4F8B" w:rsidRPr="00971E55" w:rsidRDefault="00CC4F8B" w:rsidP="00CC4F8B">
            <w:pPr>
              <w:jc w:val="left"/>
              <w:rPr>
                <w:rFonts w:eastAsiaTheme="majorEastAsia"/>
                <w:b/>
                <w:bCs/>
                <w:color w:val="4F81BD" w:themeColor="accent1"/>
              </w:rPr>
            </w:pPr>
            <w:r w:rsidRPr="001E0CB4">
              <w:t xml:space="preserve">Year </w:t>
            </w:r>
            <w:r>
              <w:t>4</w:t>
            </w:r>
            <w:r w:rsidRPr="001E0CB4">
              <w:t xml:space="preserve"> – </w:t>
            </w:r>
          </w:p>
        </w:tc>
        <w:tc>
          <w:tcPr>
            <w:tcW w:w="7371" w:type="dxa"/>
          </w:tcPr>
          <w:p w:rsidR="00CC4F8B" w:rsidRPr="00971E55" w:rsidRDefault="00CC4F8B" w:rsidP="00CC4F8B">
            <w:pPr>
              <w:rPr>
                <w:rFonts w:eastAsiaTheme="majorEastAsia"/>
                <w:b/>
                <w:bCs/>
                <w:color w:val="4F81BD" w:themeColor="accent1"/>
              </w:rPr>
            </w:pPr>
          </w:p>
        </w:tc>
      </w:tr>
      <w:tr w:rsidR="00CC4F8B" w:rsidRPr="00971E55" w:rsidTr="00971E55">
        <w:tc>
          <w:tcPr>
            <w:tcW w:w="2235" w:type="dxa"/>
          </w:tcPr>
          <w:p w:rsidR="00CC4F8B" w:rsidRPr="00971E55" w:rsidRDefault="00730314" w:rsidP="00730314">
            <w:pPr>
              <w:jc w:val="left"/>
              <w:rPr>
                <w:rFonts w:eastAsiaTheme="majorEastAsia"/>
                <w:b/>
                <w:bCs/>
                <w:color w:val="4F81BD" w:themeColor="accent1"/>
              </w:rPr>
            </w:pPr>
            <w:r>
              <w:t>September</w:t>
            </w:r>
            <w:r w:rsidR="00CC4F8B" w:rsidRPr="001E0CB4">
              <w:t xml:space="preserve"> 201</w:t>
            </w:r>
            <w:r w:rsidR="00CC4F8B">
              <w:t>8</w:t>
            </w:r>
            <w:r w:rsidR="00CC4F8B" w:rsidRPr="001E0CB4">
              <w:t xml:space="preserve"> – </w:t>
            </w:r>
            <w:r>
              <w:t xml:space="preserve">August </w:t>
            </w:r>
            <w:r w:rsidR="00CC4F8B">
              <w:t>2019</w:t>
            </w:r>
          </w:p>
        </w:tc>
        <w:tc>
          <w:tcPr>
            <w:tcW w:w="7371" w:type="dxa"/>
          </w:tcPr>
          <w:p w:rsidR="00CC4F8B" w:rsidRPr="00971E55" w:rsidRDefault="00CC4F8B" w:rsidP="00971E55">
            <w:pPr>
              <w:rPr>
                <w:rFonts w:eastAsiaTheme="majorEastAsia"/>
                <w:b/>
                <w:bCs/>
                <w:color w:val="4F81BD" w:themeColor="accent1"/>
              </w:rPr>
            </w:pPr>
            <w:r w:rsidRPr="00971E55">
              <w:t>Regular analysis and reporting of A</w:t>
            </w:r>
            <w:r w:rsidR="0080463C">
              <w:t>OFR</w:t>
            </w:r>
            <w:r w:rsidRPr="00971E55">
              <w:t xml:space="preserve"> data annually and dissemination of data via journal publication, meetings and conferences.</w:t>
            </w:r>
          </w:p>
        </w:tc>
      </w:tr>
      <w:tr w:rsidR="00971E55" w:rsidRPr="00971E55" w:rsidTr="00971E55">
        <w:tc>
          <w:tcPr>
            <w:tcW w:w="2235" w:type="dxa"/>
          </w:tcPr>
          <w:p w:rsidR="00CC4F8B" w:rsidRDefault="00CC4F8B" w:rsidP="00CC4F8B">
            <w:pPr>
              <w:jc w:val="left"/>
            </w:pPr>
          </w:p>
          <w:p w:rsidR="00CC4F8B" w:rsidRDefault="00CC4F8B" w:rsidP="00CC4F8B">
            <w:pPr>
              <w:jc w:val="left"/>
            </w:pPr>
          </w:p>
          <w:p w:rsidR="00971E55" w:rsidRDefault="00CC4F8B" w:rsidP="00CC4F8B">
            <w:pPr>
              <w:jc w:val="left"/>
            </w:pPr>
            <w:r>
              <w:t>Year 5</w:t>
            </w:r>
            <w:r w:rsidR="00971E55" w:rsidRPr="00971E55">
              <w:t xml:space="preserve">- </w:t>
            </w:r>
            <w:r>
              <w:t xml:space="preserve"> </w:t>
            </w:r>
          </w:p>
          <w:p w:rsidR="00CC4F8B" w:rsidRPr="00971E55" w:rsidRDefault="00730314" w:rsidP="00730314">
            <w:pPr>
              <w:jc w:val="left"/>
              <w:rPr>
                <w:rFonts w:eastAsiaTheme="majorEastAsia"/>
                <w:b/>
                <w:bCs/>
                <w:color w:val="4F81BD" w:themeColor="accent1"/>
              </w:rPr>
            </w:pPr>
            <w:r>
              <w:t>September</w:t>
            </w:r>
            <w:r w:rsidR="00CC4F8B">
              <w:t xml:space="preserve"> 20</w:t>
            </w:r>
            <w:r>
              <w:t>19</w:t>
            </w:r>
            <w:r w:rsidR="00CC4F8B">
              <w:t>-</w:t>
            </w:r>
            <w:r>
              <w:t>August</w:t>
            </w:r>
            <w:r w:rsidR="00CC4F8B">
              <w:t xml:space="preserve"> 2020</w:t>
            </w:r>
          </w:p>
        </w:tc>
        <w:tc>
          <w:tcPr>
            <w:tcW w:w="7371" w:type="dxa"/>
          </w:tcPr>
          <w:p w:rsidR="00CC4F8B" w:rsidRDefault="00CC4F8B" w:rsidP="00971E55"/>
          <w:p w:rsidR="00CC4F8B" w:rsidRDefault="00CC4F8B" w:rsidP="00971E55"/>
          <w:p w:rsidR="00971E55" w:rsidRPr="00971E55" w:rsidRDefault="00971E55" w:rsidP="00971E55">
            <w:r w:rsidRPr="00971E55">
              <w:t xml:space="preserve">Regular analysis and reporting of AFPR data annually and dissemination of data via journal publication, meetings and conferences. </w:t>
            </w:r>
          </w:p>
          <w:p w:rsidR="00971E55" w:rsidRPr="00971E55" w:rsidRDefault="00971E55" w:rsidP="00971E55">
            <w:pPr>
              <w:rPr>
                <w:rFonts w:eastAsiaTheme="majorEastAsia"/>
                <w:b/>
                <w:bCs/>
                <w:color w:val="4F81BD" w:themeColor="accent1"/>
              </w:rPr>
            </w:pPr>
            <w:r w:rsidRPr="00971E55">
              <w:rPr>
                <w:b/>
              </w:rPr>
              <w:t>FUTuRE Fertility</w:t>
            </w:r>
            <w:r w:rsidRPr="00971E55">
              <w:t xml:space="preserve"> research study July 2020 finishes. Data for the research study is analysed and findings published and presented a</w:t>
            </w:r>
            <w:r w:rsidR="00CC4F8B">
              <w:t>t</w:t>
            </w:r>
            <w:r w:rsidRPr="00971E55">
              <w:t xml:space="preserve"> meetings and conferences.</w:t>
            </w:r>
            <w:r w:rsidR="0080463C">
              <w:t xml:space="preserve"> Apply to ethics to extend data capture until 2025.</w:t>
            </w:r>
          </w:p>
        </w:tc>
      </w:tr>
    </w:tbl>
    <w:p w:rsidR="00971E55" w:rsidRPr="00971E55" w:rsidRDefault="00971E55" w:rsidP="00971E55">
      <w:pPr>
        <w:rPr>
          <w:b/>
        </w:rPr>
      </w:pPr>
    </w:p>
    <w:p w:rsidR="00971E55" w:rsidRDefault="00CC4F8B" w:rsidP="00971E55">
      <w:pPr>
        <w:widowControl w:val="0"/>
        <w:autoSpaceDE w:val="0"/>
        <w:autoSpaceDN w:val="0"/>
        <w:adjustRightInd w:val="0"/>
        <w:jc w:val="left"/>
        <w:rPr>
          <w:b/>
        </w:rPr>
      </w:pPr>
      <w:r>
        <w:rPr>
          <w:b/>
        </w:rPr>
        <w:t xml:space="preserve"> </w:t>
      </w:r>
    </w:p>
    <w:p w:rsidR="00EE542C" w:rsidRPr="00C86093" w:rsidRDefault="00EE542C" w:rsidP="00EE542C">
      <w:pPr>
        <w:pStyle w:val="Heading1"/>
        <w:spacing w:before="120" w:after="0"/>
        <w:rPr>
          <w:sz w:val="24"/>
          <w:szCs w:val="24"/>
          <w:lang w:val="en-AU"/>
        </w:rPr>
      </w:pPr>
      <w:r w:rsidRPr="00C86093">
        <w:rPr>
          <w:sz w:val="24"/>
          <w:szCs w:val="24"/>
        </w:rPr>
        <w:lastRenderedPageBreak/>
        <w:t>References</w:t>
      </w:r>
      <w:r w:rsidRPr="00C86093">
        <w:rPr>
          <w:sz w:val="24"/>
          <w:szCs w:val="24"/>
          <w:lang w:val="en-AU"/>
        </w:rPr>
        <w:t xml:space="preserve"> </w:t>
      </w:r>
    </w:p>
    <w:p w:rsidR="00EE542C" w:rsidRPr="00C86093" w:rsidRDefault="00EE542C" w:rsidP="00EE542C">
      <w:pPr>
        <w:rPr>
          <w:noProof/>
        </w:rPr>
      </w:pPr>
      <w:r w:rsidRPr="00C86093">
        <w:rPr>
          <w:noProof/>
        </w:rPr>
        <w:t>1.</w:t>
      </w:r>
      <w:r w:rsidRPr="00C86093">
        <w:rPr>
          <w:noProof/>
        </w:rPr>
        <w:tab/>
        <w:t>Wallace WH, Anderson RA, Irvine DS. Fertility preservation for young patients with cancer: who is at risk and what can be offered? The lancet oncology 2005;6:209-18.</w:t>
      </w:r>
    </w:p>
    <w:p w:rsidR="00EE542C" w:rsidRPr="00C86093" w:rsidRDefault="00EE542C" w:rsidP="00EE542C">
      <w:pPr>
        <w:rPr>
          <w:noProof/>
        </w:rPr>
      </w:pPr>
      <w:r w:rsidRPr="00C86093">
        <w:rPr>
          <w:noProof/>
        </w:rPr>
        <w:t>2.</w:t>
      </w:r>
      <w:r w:rsidRPr="00C86093">
        <w:rPr>
          <w:noProof/>
        </w:rPr>
        <w:tab/>
        <w:t>Quinn GP, Murphy D, Knapp C, et al. Who decides? Decision making and Fertility Preservation in Teens with Cancer: A Review of the literature. Journal of Adolescent Health 2011;49:337-46.</w:t>
      </w:r>
    </w:p>
    <w:p w:rsidR="00EE542C" w:rsidRPr="00C86093" w:rsidRDefault="00EE542C" w:rsidP="00EE542C">
      <w:pPr>
        <w:rPr>
          <w:noProof/>
        </w:rPr>
      </w:pPr>
      <w:r w:rsidRPr="00C86093">
        <w:rPr>
          <w:noProof/>
        </w:rPr>
        <w:t>3.</w:t>
      </w:r>
      <w:r w:rsidRPr="00C86093">
        <w:rPr>
          <w:noProof/>
        </w:rPr>
        <w:tab/>
        <w:t>Cella D, Riley W, Stone A, et al. The Patient-Reported Outcomes Measurement Information System (PROMIS) developed and tested its first wave of adult self-reported health outcome item banks: 2005-2008. Journal of clinical epidemiology 2010;63:1179-94.</w:t>
      </w:r>
    </w:p>
    <w:p w:rsidR="00EE542C" w:rsidRPr="00C86093" w:rsidRDefault="00EE542C" w:rsidP="00EE542C">
      <w:pPr>
        <w:rPr>
          <w:noProof/>
        </w:rPr>
      </w:pPr>
      <w:r w:rsidRPr="00C86093">
        <w:rPr>
          <w:noProof/>
        </w:rPr>
        <w:t>4.</w:t>
      </w:r>
      <w:r w:rsidRPr="00C86093">
        <w:rPr>
          <w:noProof/>
        </w:rPr>
        <w:tab/>
        <w:t>AIHW, AACR. Cancer in Australia: an overview 2012. Cancer series no. 742013.</w:t>
      </w:r>
    </w:p>
    <w:p w:rsidR="00EE542C" w:rsidRPr="00C86093" w:rsidRDefault="00EE542C" w:rsidP="00EE542C">
      <w:pPr>
        <w:rPr>
          <w:noProof/>
        </w:rPr>
      </w:pPr>
      <w:r w:rsidRPr="00C86093">
        <w:rPr>
          <w:noProof/>
        </w:rPr>
        <w:t>5.</w:t>
      </w:r>
      <w:r w:rsidRPr="00C86093">
        <w:rPr>
          <w:noProof/>
        </w:rPr>
        <w:tab/>
        <w:t>Australian Institute of Health Welfare. Cancer in Australia An overview 2012: Cat no. AIHW cat no. CAN 56; 2012.</w:t>
      </w:r>
    </w:p>
    <w:p w:rsidR="00EE542C" w:rsidRPr="00C86093" w:rsidRDefault="00EE542C" w:rsidP="00EE542C">
      <w:pPr>
        <w:rPr>
          <w:noProof/>
        </w:rPr>
      </w:pPr>
      <w:r w:rsidRPr="00C86093">
        <w:rPr>
          <w:noProof/>
        </w:rPr>
        <w:t>6.</w:t>
      </w:r>
      <w:r w:rsidRPr="00C86093">
        <w:rPr>
          <w:noProof/>
        </w:rPr>
        <w:tab/>
        <w:t>Siegel R, Naishadham D, Jemal A. Cancer statistics, 2012. CA: a cancer journal for clinicians 2012;62:10-29.</w:t>
      </w:r>
    </w:p>
    <w:p w:rsidR="00EE542C" w:rsidRPr="00C86093" w:rsidRDefault="00EE542C" w:rsidP="00EE542C">
      <w:pPr>
        <w:rPr>
          <w:noProof/>
        </w:rPr>
      </w:pPr>
      <w:r w:rsidRPr="00C86093">
        <w:rPr>
          <w:noProof/>
        </w:rPr>
        <w:t>7.</w:t>
      </w:r>
      <w:r w:rsidRPr="00C86093">
        <w:rPr>
          <w:noProof/>
        </w:rPr>
        <w:tab/>
        <w:t>Zebrack BJ, Casillas J, Nohr L, Adams H, Zeltzer LK. Fertility issues for young adult survivors of childhood cancer. Psycho-Oncology 2004;13:689-99.</w:t>
      </w:r>
    </w:p>
    <w:p w:rsidR="00EE542C" w:rsidRPr="00C86093" w:rsidRDefault="00EE542C" w:rsidP="00EE542C">
      <w:pPr>
        <w:rPr>
          <w:noProof/>
        </w:rPr>
      </w:pPr>
      <w:r w:rsidRPr="00C86093">
        <w:rPr>
          <w:noProof/>
        </w:rPr>
        <w:t>8.</w:t>
      </w:r>
      <w:r w:rsidRPr="00C86093">
        <w:rPr>
          <w:noProof/>
        </w:rPr>
        <w:tab/>
        <w:t>Rosen A, Rodriguez-Wallberg KA, Rosenzweig L. Psychosocial distress in young cancer survivors. Seminars in oncology nursing 2009;25:268-77.</w:t>
      </w:r>
    </w:p>
    <w:p w:rsidR="00EE542C" w:rsidRPr="00C86093" w:rsidRDefault="00EE542C" w:rsidP="00EE542C">
      <w:pPr>
        <w:rPr>
          <w:noProof/>
        </w:rPr>
      </w:pPr>
      <w:r w:rsidRPr="00C86093">
        <w:rPr>
          <w:noProof/>
        </w:rPr>
        <w:t>9.</w:t>
      </w:r>
      <w:r w:rsidRPr="00C86093">
        <w:rPr>
          <w:noProof/>
        </w:rPr>
        <w:tab/>
        <w:t>Klock SC, Zhang JX, Kazer RR. Fertility preservation for female cancer patients: early clinical experience. Fertility and sterility 2010;94:149-55.</w:t>
      </w:r>
    </w:p>
    <w:p w:rsidR="00EE542C" w:rsidRPr="00C86093" w:rsidRDefault="00EE542C" w:rsidP="00EE542C">
      <w:pPr>
        <w:rPr>
          <w:noProof/>
        </w:rPr>
      </w:pPr>
      <w:r w:rsidRPr="00C86093">
        <w:rPr>
          <w:noProof/>
        </w:rPr>
        <w:t>10.</w:t>
      </w:r>
      <w:r w:rsidRPr="00C86093">
        <w:rPr>
          <w:noProof/>
        </w:rPr>
        <w:tab/>
        <w:t>Yeomanson DJ, Morgan S, Pacey AA. Discussing fertility preservation at the time of cancer diagnosis: Dissatisfaction of young females. Pediatric blood &amp; cancer 2013;60:1996-2000.</w:t>
      </w:r>
    </w:p>
    <w:p w:rsidR="00EE542C" w:rsidRPr="00C86093" w:rsidRDefault="00EE542C" w:rsidP="00EE542C">
      <w:pPr>
        <w:rPr>
          <w:noProof/>
        </w:rPr>
      </w:pPr>
      <w:r w:rsidRPr="00C86093">
        <w:rPr>
          <w:noProof/>
        </w:rPr>
        <w:t>11.</w:t>
      </w:r>
      <w:r w:rsidRPr="00C86093">
        <w:rPr>
          <w:noProof/>
        </w:rPr>
        <w:tab/>
        <w:t>Corney RH, Swinglehurst AJ. Young childless women with breast cancer in the UK: a qualitative study of their fertility-related experiences, options, and the information given by health professionals. Psycho-Oncology 2014;23:20-6.</w:t>
      </w:r>
    </w:p>
    <w:p w:rsidR="00EE542C" w:rsidRPr="00C86093" w:rsidRDefault="00EE542C" w:rsidP="00EE542C">
      <w:pPr>
        <w:rPr>
          <w:noProof/>
        </w:rPr>
      </w:pPr>
      <w:r w:rsidRPr="00C86093">
        <w:rPr>
          <w:noProof/>
        </w:rPr>
        <w:t>12.</w:t>
      </w:r>
      <w:r w:rsidRPr="00C86093">
        <w:rPr>
          <w:noProof/>
        </w:rPr>
        <w:tab/>
        <w:t>Crawshaw M, Sloper P. A qualitative study of the experiences of teenagers and young adults when faced with possible or actual fertility impairment following cancer treatment: University of York York, United Kingdom; 2006.</w:t>
      </w:r>
    </w:p>
    <w:p w:rsidR="00EE542C" w:rsidRPr="00C86093" w:rsidRDefault="00EE542C" w:rsidP="00EE542C">
      <w:pPr>
        <w:rPr>
          <w:noProof/>
        </w:rPr>
      </w:pPr>
      <w:r w:rsidRPr="00C86093">
        <w:rPr>
          <w:noProof/>
        </w:rPr>
        <w:t>13.</w:t>
      </w:r>
      <w:r w:rsidRPr="00C86093">
        <w:rPr>
          <w:noProof/>
        </w:rPr>
        <w:tab/>
        <w:t>Wallace WH, Thomson AB, Saran F, Kelsey TW. Predicting age of ovarian failure after radiation to a field that includes the ovaries. International Journal of Radiation Oncology* Biology* Physics 2005;62:738-44.</w:t>
      </w:r>
    </w:p>
    <w:p w:rsidR="00EE542C" w:rsidRPr="00C86093" w:rsidRDefault="00EE542C" w:rsidP="00EE542C">
      <w:pPr>
        <w:rPr>
          <w:noProof/>
        </w:rPr>
      </w:pPr>
      <w:r w:rsidRPr="00C86093">
        <w:rPr>
          <w:noProof/>
        </w:rPr>
        <w:t>14.</w:t>
      </w:r>
      <w:r w:rsidRPr="00C86093">
        <w:rPr>
          <w:noProof/>
        </w:rPr>
        <w:tab/>
        <w:t>Sklar CA, Mertens AC, Mitby P, et al. Premature Menopause in Survivors of Childhood Cancer: A Report From the Childhood Cancer Survivor Study. Journal of the National Cancer Institute 2006;98:890-6.</w:t>
      </w:r>
    </w:p>
    <w:p w:rsidR="00EE542C" w:rsidRPr="00C86093" w:rsidRDefault="00EE542C" w:rsidP="00EE542C">
      <w:pPr>
        <w:rPr>
          <w:noProof/>
        </w:rPr>
      </w:pPr>
      <w:r w:rsidRPr="00C86093">
        <w:rPr>
          <w:noProof/>
        </w:rPr>
        <w:t>15.</w:t>
      </w:r>
      <w:r w:rsidRPr="00C86093">
        <w:rPr>
          <w:noProof/>
        </w:rPr>
        <w:tab/>
        <w:t>Levine J, Stern CJ. Fertility preservation in adolescents and young adults with cancer. Journal of clinical oncology 2010;28:4831-41.</w:t>
      </w:r>
    </w:p>
    <w:p w:rsidR="00EE542C" w:rsidRPr="00C86093" w:rsidRDefault="00EE542C" w:rsidP="00EE542C">
      <w:pPr>
        <w:rPr>
          <w:noProof/>
        </w:rPr>
      </w:pPr>
      <w:r w:rsidRPr="00C86093">
        <w:rPr>
          <w:noProof/>
        </w:rPr>
        <w:t>16.</w:t>
      </w:r>
      <w:r w:rsidRPr="00C86093">
        <w:rPr>
          <w:noProof/>
        </w:rPr>
        <w:tab/>
        <w:t>Hovatta O. Cryopreservation of testicular tissue in young cancer patients. Human reproduction update 2001;7:378-83.</w:t>
      </w:r>
    </w:p>
    <w:p w:rsidR="00EE542C" w:rsidRPr="00C86093" w:rsidRDefault="00EE542C" w:rsidP="00EE542C">
      <w:pPr>
        <w:rPr>
          <w:noProof/>
        </w:rPr>
      </w:pPr>
      <w:r w:rsidRPr="00C86093">
        <w:rPr>
          <w:noProof/>
        </w:rPr>
        <w:t>17.</w:t>
      </w:r>
      <w:r w:rsidRPr="00C86093">
        <w:rPr>
          <w:noProof/>
        </w:rPr>
        <w:tab/>
        <w:t>Stern C, Conyers R, Orme LM, Barak S, Agresta F, Seymour J. Reproductive concerns of children and adolescents with cancer: challeges and potential solutions. Clinical Oncology in Adolescents and Young Adults 2013;2013:63-78.</w:t>
      </w:r>
    </w:p>
    <w:p w:rsidR="00EE542C" w:rsidRPr="00C86093" w:rsidRDefault="00EE542C" w:rsidP="00EE542C">
      <w:pPr>
        <w:rPr>
          <w:noProof/>
        </w:rPr>
      </w:pPr>
      <w:r w:rsidRPr="00C86093">
        <w:rPr>
          <w:noProof/>
        </w:rPr>
        <w:t>18.</w:t>
      </w:r>
      <w:r w:rsidRPr="00C86093">
        <w:rPr>
          <w:noProof/>
        </w:rPr>
        <w:tab/>
        <w:t>Jeruss JS, Woodruff TK. Preservation of fertility in patients with cancer. New England Journal of Medicine 2009;360:902-11.</w:t>
      </w:r>
    </w:p>
    <w:p w:rsidR="00EE542C" w:rsidRPr="00C86093" w:rsidRDefault="00EE542C" w:rsidP="00EE542C">
      <w:pPr>
        <w:rPr>
          <w:noProof/>
        </w:rPr>
      </w:pPr>
      <w:r w:rsidRPr="00C86093">
        <w:rPr>
          <w:noProof/>
        </w:rPr>
        <w:t>19.</w:t>
      </w:r>
      <w:r w:rsidRPr="00C86093">
        <w:rPr>
          <w:noProof/>
        </w:rPr>
        <w:tab/>
        <w:t>Kondapalli LA. Oncofertility: a new medical discipline and the emerging scholar.  Oncofertility Fertility Preservation for Cancer Survivors: Springer; 2007:221-34.</w:t>
      </w:r>
    </w:p>
    <w:p w:rsidR="00EE542C" w:rsidRPr="00C86093" w:rsidRDefault="00EE542C" w:rsidP="00EE542C">
      <w:pPr>
        <w:rPr>
          <w:noProof/>
        </w:rPr>
      </w:pPr>
      <w:r w:rsidRPr="00C86093">
        <w:rPr>
          <w:noProof/>
        </w:rPr>
        <w:t>20.</w:t>
      </w:r>
      <w:r w:rsidRPr="00C86093">
        <w:rPr>
          <w:noProof/>
        </w:rPr>
        <w:tab/>
        <w:t>Noyes N, Porcu E, Borini A. Over 900 oocyte cryopreservation babies born with no apparent increase in congenital anomalies. Reproductive biomedicine online 2009;18:769-76.</w:t>
      </w:r>
    </w:p>
    <w:p w:rsidR="00EE542C" w:rsidRPr="00C86093" w:rsidRDefault="00EE542C" w:rsidP="00EE542C">
      <w:pPr>
        <w:rPr>
          <w:noProof/>
        </w:rPr>
      </w:pPr>
      <w:r w:rsidRPr="00C86093">
        <w:rPr>
          <w:noProof/>
        </w:rPr>
        <w:t>21.</w:t>
      </w:r>
      <w:r w:rsidRPr="00C86093">
        <w:rPr>
          <w:noProof/>
        </w:rPr>
        <w:tab/>
        <w:t>Maltaris T, Weigel M, Mueller A, et al. Cancer and fertility preservation: fertility preservation in breast cancer patients. Breast Cancer Research 2008;10:206-17.</w:t>
      </w:r>
    </w:p>
    <w:p w:rsidR="00EE542C" w:rsidRPr="00C86093" w:rsidRDefault="00EE542C" w:rsidP="00EE542C">
      <w:pPr>
        <w:rPr>
          <w:noProof/>
        </w:rPr>
      </w:pPr>
      <w:r w:rsidRPr="00C86093">
        <w:rPr>
          <w:noProof/>
        </w:rPr>
        <w:t>22.</w:t>
      </w:r>
      <w:r w:rsidRPr="00C86093">
        <w:rPr>
          <w:noProof/>
        </w:rPr>
        <w:tab/>
        <w:t>Campos JR, Rosa-e-Silva ACJ. Cryopreservation and fertility: current and prospective possibilities for female cancer patients. ISRN obstetrics and gynecology 2011;2011:7.</w:t>
      </w:r>
    </w:p>
    <w:p w:rsidR="00EE542C" w:rsidRPr="00C86093" w:rsidRDefault="00EE542C" w:rsidP="00EE542C">
      <w:pPr>
        <w:rPr>
          <w:noProof/>
        </w:rPr>
      </w:pPr>
      <w:r w:rsidRPr="00C86093">
        <w:rPr>
          <w:noProof/>
        </w:rPr>
        <w:lastRenderedPageBreak/>
        <w:t>23.</w:t>
      </w:r>
      <w:r w:rsidRPr="00C86093">
        <w:rPr>
          <w:noProof/>
        </w:rPr>
        <w:tab/>
        <w:t>Gat I, Toren A, Hourvitz A, Baum M, Madjar I, Raviv G. Sperm preservation by electroejaculation in adolescent cancer patients. Fertility and sterility 2012;98:S94.</w:t>
      </w:r>
    </w:p>
    <w:p w:rsidR="00EE542C" w:rsidRPr="00C86093" w:rsidRDefault="00EE542C" w:rsidP="00EE542C">
      <w:pPr>
        <w:rPr>
          <w:noProof/>
        </w:rPr>
      </w:pPr>
      <w:r w:rsidRPr="00C86093">
        <w:rPr>
          <w:noProof/>
        </w:rPr>
        <w:t>24.</w:t>
      </w:r>
      <w:r w:rsidRPr="00C86093">
        <w:rPr>
          <w:noProof/>
        </w:rPr>
        <w:tab/>
        <w:t>Ernst E, Kjærsgaard M, Birkebæk NH, Clausen N, Andersen CY. Case report: Stimulation of puberty in a girl with chemo- and radiation therapy induced ovarian failure by transplantation of a small part of her frozen/thawed ovarian tissue. European Journal of Cancer 2013;49:911-4.</w:t>
      </w:r>
    </w:p>
    <w:p w:rsidR="00EE542C" w:rsidRPr="00C86093" w:rsidRDefault="00EE542C" w:rsidP="00EE542C">
      <w:pPr>
        <w:rPr>
          <w:noProof/>
        </w:rPr>
      </w:pPr>
      <w:r w:rsidRPr="00C86093">
        <w:rPr>
          <w:noProof/>
        </w:rPr>
        <w:t>25.</w:t>
      </w:r>
      <w:r w:rsidRPr="00C86093">
        <w:rPr>
          <w:noProof/>
        </w:rPr>
        <w:tab/>
        <w:t>Poirot C, Abirached F, Prades M, Coussieu C, Bernaudin F, Piver P. Induction of puberty by autograft of cryopreserved ovarian tissue. The Lancet 2012;379:588.</w:t>
      </w:r>
    </w:p>
    <w:p w:rsidR="00EE542C" w:rsidRPr="00C86093" w:rsidRDefault="00EE542C" w:rsidP="00EE542C">
      <w:pPr>
        <w:rPr>
          <w:noProof/>
        </w:rPr>
      </w:pPr>
      <w:r w:rsidRPr="00C86093">
        <w:rPr>
          <w:noProof/>
        </w:rPr>
        <w:t>26.</w:t>
      </w:r>
      <w:r w:rsidRPr="00C86093">
        <w:rPr>
          <w:noProof/>
        </w:rPr>
        <w:tab/>
        <w:t>Kamischke A, Jürgens H, Hertle L, Berdel WE, Nieschlag E. Cryopreservation of Sperm From Adolescents and Adults With Malignancies. Journal of Andrology 2004;25:586-92.</w:t>
      </w:r>
    </w:p>
    <w:p w:rsidR="00EE542C" w:rsidRPr="00C86093" w:rsidRDefault="00EE542C" w:rsidP="00EE542C">
      <w:pPr>
        <w:rPr>
          <w:noProof/>
        </w:rPr>
      </w:pPr>
      <w:r w:rsidRPr="00C86093">
        <w:rPr>
          <w:noProof/>
        </w:rPr>
        <w:t>27.</w:t>
      </w:r>
      <w:r w:rsidRPr="00C86093">
        <w:rPr>
          <w:noProof/>
        </w:rPr>
        <w:tab/>
        <w:t>Holoch P, Wald M. Current options for preservation of fertility in the male. Fertility and sterility 2011;96:286-90.</w:t>
      </w:r>
    </w:p>
    <w:p w:rsidR="00EE542C" w:rsidRPr="00C86093" w:rsidRDefault="00EE542C" w:rsidP="00EE542C">
      <w:pPr>
        <w:rPr>
          <w:noProof/>
        </w:rPr>
      </w:pPr>
      <w:r w:rsidRPr="00C86093">
        <w:rPr>
          <w:noProof/>
        </w:rPr>
        <w:t>28.</w:t>
      </w:r>
      <w:r w:rsidRPr="00C86093">
        <w:rPr>
          <w:noProof/>
        </w:rPr>
        <w:tab/>
        <w:t>Quinn GP, Vadaparampil ST, Lee JH, et al. Physician referral for fertility preservation in oncology patients: a national study of practice behaviors. Journal of clinical oncology 2009;27:5952-7.</w:t>
      </w:r>
    </w:p>
    <w:p w:rsidR="00EE542C" w:rsidRPr="00C86093" w:rsidRDefault="00EE542C" w:rsidP="00EE542C">
      <w:pPr>
        <w:rPr>
          <w:noProof/>
        </w:rPr>
      </w:pPr>
      <w:r w:rsidRPr="00C86093">
        <w:rPr>
          <w:noProof/>
        </w:rPr>
        <w:t>29.</w:t>
      </w:r>
      <w:r w:rsidRPr="00C86093">
        <w:rPr>
          <w:noProof/>
        </w:rPr>
        <w:tab/>
        <w:t>Oktay K, Sonmezer M. Ovarian tissue banking for cancer patients Fertility preservation, not just ovarian cryopreservation. Human reproduction 2004;19:477-80.</w:t>
      </w:r>
    </w:p>
    <w:p w:rsidR="00EE542C" w:rsidRPr="00C86093" w:rsidRDefault="00EE542C" w:rsidP="00EE542C">
      <w:pPr>
        <w:rPr>
          <w:noProof/>
        </w:rPr>
      </w:pPr>
      <w:r w:rsidRPr="00C86093">
        <w:rPr>
          <w:noProof/>
        </w:rPr>
        <w:t>30.</w:t>
      </w:r>
      <w:r w:rsidRPr="00C86093">
        <w:rPr>
          <w:noProof/>
        </w:rPr>
        <w:tab/>
        <w:t>Abrams AN, Hazen EP, Penson RT. Psychosocial issues in adolescents with cancer. Cancer treatment reviews 2007;33:622-30.</w:t>
      </w:r>
    </w:p>
    <w:p w:rsidR="00EE542C" w:rsidRPr="00C86093" w:rsidRDefault="00EE542C" w:rsidP="00EE542C">
      <w:pPr>
        <w:rPr>
          <w:noProof/>
        </w:rPr>
      </w:pPr>
      <w:r w:rsidRPr="00C86093">
        <w:rPr>
          <w:noProof/>
        </w:rPr>
        <w:t>31.</w:t>
      </w:r>
      <w:r w:rsidRPr="00C86093">
        <w:rPr>
          <w:noProof/>
        </w:rPr>
        <w:tab/>
        <w:t>Turner J, Zapart S, Pedersen K, Rankin N, Luxford K, Fletcher J. Clinical practice guidelines for the psychosocial care of adults with cancer. Psycho</w:t>
      </w:r>
      <w:r w:rsidRPr="00C86093">
        <w:rPr>
          <w:rFonts w:cs="Cambria Math"/>
          <w:noProof/>
        </w:rPr>
        <w:t>‐</w:t>
      </w:r>
      <w:r w:rsidRPr="00C86093">
        <w:rPr>
          <w:noProof/>
        </w:rPr>
        <w:t>Oncology 2005;14:159-73.</w:t>
      </w:r>
    </w:p>
    <w:p w:rsidR="00EE542C" w:rsidRPr="00C86093" w:rsidRDefault="00EE542C" w:rsidP="00EE542C">
      <w:pPr>
        <w:rPr>
          <w:noProof/>
        </w:rPr>
      </w:pPr>
      <w:r w:rsidRPr="00C86093">
        <w:rPr>
          <w:noProof/>
        </w:rPr>
        <w:t>32.</w:t>
      </w:r>
      <w:r w:rsidRPr="00C86093">
        <w:rPr>
          <w:noProof/>
        </w:rPr>
        <w:tab/>
        <w:t>Ruppert D, Wand MP, Carroll RJ. Semiparametric regression: Cambridge University Press; 2003.</w:t>
      </w:r>
    </w:p>
    <w:p w:rsidR="0080463C" w:rsidRPr="00C86093" w:rsidRDefault="0080463C" w:rsidP="00971E55">
      <w:pPr>
        <w:widowControl w:val="0"/>
        <w:autoSpaceDE w:val="0"/>
        <w:autoSpaceDN w:val="0"/>
        <w:adjustRightInd w:val="0"/>
        <w:jc w:val="left"/>
        <w:rPr>
          <w:b/>
        </w:rPr>
      </w:pPr>
    </w:p>
    <w:p w:rsidR="00EE542C" w:rsidRDefault="00EE542C" w:rsidP="00971E55">
      <w:pPr>
        <w:widowControl w:val="0"/>
        <w:autoSpaceDE w:val="0"/>
        <w:autoSpaceDN w:val="0"/>
        <w:adjustRightInd w:val="0"/>
        <w:jc w:val="left"/>
        <w:rPr>
          <w:rFonts w:cs="Arial-BoldMT_7"/>
          <w:lang w:eastAsia="en-AU"/>
        </w:rPr>
      </w:pPr>
    </w:p>
    <w:p w:rsidR="00C86093" w:rsidRDefault="00C86093" w:rsidP="00971E55">
      <w:pPr>
        <w:widowControl w:val="0"/>
        <w:autoSpaceDE w:val="0"/>
        <w:autoSpaceDN w:val="0"/>
        <w:adjustRightInd w:val="0"/>
        <w:jc w:val="left"/>
        <w:rPr>
          <w:rFonts w:cs="Arial-BoldMT_7"/>
          <w:lang w:eastAsia="en-AU"/>
        </w:rPr>
      </w:pPr>
    </w:p>
    <w:p w:rsidR="00C86093" w:rsidRDefault="00C86093" w:rsidP="00971E55">
      <w:pPr>
        <w:widowControl w:val="0"/>
        <w:autoSpaceDE w:val="0"/>
        <w:autoSpaceDN w:val="0"/>
        <w:adjustRightInd w:val="0"/>
        <w:jc w:val="left"/>
        <w:rPr>
          <w:rFonts w:cs="Arial-BoldMT_7"/>
          <w:lang w:eastAsia="en-AU"/>
        </w:rPr>
      </w:pPr>
    </w:p>
    <w:p w:rsidR="00C86093" w:rsidRDefault="00C86093" w:rsidP="00971E55">
      <w:pPr>
        <w:widowControl w:val="0"/>
        <w:autoSpaceDE w:val="0"/>
        <w:autoSpaceDN w:val="0"/>
        <w:adjustRightInd w:val="0"/>
        <w:jc w:val="left"/>
        <w:rPr>
          <w:rFonts w:cs="Arial-BoldMT_7"/>
          <w:lang w:eastAsia="en-AU"/>
        </w:rPr>
      </w:pPr>
    </w:p>
    <w:p w:rsidR="00C86093" w:rsidRDefault="00C86093" w:rsidP="00971E55">
      <w:pPr>
        <w:widowControl w:val="0"/>
        <w:autoSpaceDE w:val="0"/>
        <w:autoSpaceDN w:val="0"/>
        <w:adjustRightInd w:val="0"/>
        <w:jc w:val="left"/>
        <w:rPr>
          <w:rFonts w:cs="Arial-BoldMT_7"/>
          <w:lang w:eastAsia="en-AU"/>
        </w:rPr>
      </w:pPr>
    </w:p>
    <w:p w:rsidR="00C86093" w:rsidRDefault="00C86093" w:rsidP="00971E55">
      <w:pPr>
        <w:widowControl w:val="0"/>
        <w:autoSpaceDE w:val="0"/>
        <w:autoSpaceDN w:val="0"/>
        <w:adjustRightInd w:val="0"/>
        <w:jc w:val="left"/>
        <w:rPr>
          <w:rFonts w:cs="Arial-BoldMT_7"/>
          <w:lang w:eastAsia="en-AU"/>
        </w:rPr>
      </w:pPr>
    </w:p>
    <w:p w:rsidR="00C86093" w:rsidRDefault="00C86093" w:rsidP="00971E55">
      <w:pPr>
        <w:widowControl w:val="0"/>
        <w:autoSpaceDE w:val="0"/>
        <w:autoSpaceDN w:val="0"/>
        <w:adjustRightInd w:val="0"/>
        <w:jc w:val="left"/>
        <w:rPr>
          <w:rFonts w:cs="Arial-BoldMT_7"/>
          <w:lang w:eastAsia="en-AU"/>
        </w:rPr>
      </w:pPr>
    </w:p>
    <w:p w:rsidR="00C86093" w:rsidRDefault="00C86093" w:rsidP="00971E55">
      <w:pPr>
        <w:widowControl w:val="0"/>
        <w:autoSpaceDE w:val="0"/>
        <w:autoSpaceDN w:val="0"/>
        <w:adjustRightInd w:val="0"/>
        <w:jc w:val="left"/>
        <w:rPr>
          <w:rFonts w:cs="Arial-BoldMT_7"/>
          <w:lang w:eastAsia="en-AU"/>
        </w:rPr>
      </w:pPr>
    </w:p>
    <w:p w:rsidR="00C86093" w:rsidRDefault="00C86093" w:rsidP="00971E55">
      <w:pPr>
        <w:widowControl w:val="0"/>
        <w:autoSpaceDE w:val="0"/>
        <w:autoSpaceDN w:val="0"/>
        <w:adjustRightInd w:val="0"/>
        <w:jc w:val="left"/>
        <w:rPr>
          <w:rFonts w:cs="Arial-BoldMT_7"/>
          <w:lang w:eastAsia="en-AU"/>
        </w:rPr>
      </w:pPr>
    </w:p>
    <w:p w:rsidR="00C86093" w:rsidRDefault="00C86093" w:rsidP="00971E55">
      <w:pPr>
        <w:widowControl w:val="0"/>
        <w:autoSpaceDE w:val="0"/>
        <w:autoSpaceDN w:val="0"/>
        <w:adjustRightInd w:val="0"/>
        <w:jc w:val="left"/>
        <w:rPr>
          <w:rFonts w:cs="Arial-BoldMT_7"/>
          <w:lang w:eastAsia="en-AU"/>
        </w:rPr>
      </w:pPr>
    </w:p>
    <w:p w:rsidR="00C86093" w:rsidRDefault="00C86093" w:rsidP="00971E55">
      <w:pPr>
        <w:widowControl w:val="0"/>
        <w:autoSpaceDE w:val="0"/>
        <w:autoSpaceDN w:val="0"/>
        <w:adjustRightInd w:val="0"/>
        <w:jc w:val="left"/>
        <w:rPr>
          <w:rFonts w:cs="Arial-BoldMT_7"/>
          <w:lang w:eastAsia="en-AU"/>
        </w:rPr>
      </w:pPr>
    </w:p>
    <w:p w:rsidR="00C86093" w:rsidRDefault="00C86093" w:rsidP="00971E55">
      <w:pPr>
        <w:widowControl w:val="0"/>
        <w:autoSpaceDE w:val="0"/>
        <w:autoSpaceDN w:val="0"/>
        <w:adjustRightInd w:val="0"/>
        <w:jc w:val="left"/>
        <w:rPr>
          <w:rFonts w:cs="Arial-BoldMT_7"/>
          <w:lang w:eastAsia="en-AU"/>
        </w:rPr>
      </w:pPr>
    </w:p>
    <w:p w:rsidR="00C86093" w:rsidRDefault="00C86093" w:rsidP="00971E55">
      <w:pPr>
        <w:widowControl w:val="0"/>
        <w:autoSpaceDE w:val="0"/>
        <w:autoSpaceDN w:val="0"/>
        <w:adjustRightInd w:val="0"/>
        <w:jc w:val="left"/>
        <w:rPr>
          <w:rFonts w:cs="Arial-BoldMT_7"/>
          <w:lang w:eastAsia="en-AU"/>
        </w:rPr>
      </w:pPr>
    </w:p>
    <w:p w:rsidR="00C86093" w:rsidRDefault="00C86093" w:rsidP="00971E55">
      <w:pPr>
        <w:widowControl w:val="0"/>
        <w:autoSpaceDE w:val="0"/>
        <w:autoSpaceDN w:val="0"/>
        <w:adjustRightInd w:val="0"/>
        <w:jc w:val="left"/>
        <w:rPr>
          <w:rFonts w:cs="Arial-BoldMT_7"/>
          <w:lang w:eastAsia="en-AU"/>
        </w:rPr>
      </w:pPr>
    </w:p>
    <w:p w:rsidR="00C86093" w:rsidRDefault="00C86093" w:rsidP="00971E55">
      <w:pPr>
        <w:widowControl w:val="0"/>
        <w:autoSpaceDE w:val="0"/>
        <w:autoSpaceDN w:val="0"/>
        <w:adjustRightInd w:val="0"/>
        <w:jc w:val="left"/>
        <w:rPr>
          <w:rFonts w:cs="Arial-BoldMT_7"/>
          <w:lang w:eastAsia="en-AU"/>
        </w:rPr>
      </w:pPr>
    </w:p>
    <w:p w:rsidR="00C86093" w:rsidRDefault="00C86093" w:rsidP="00971E55">
      <w:pPr>
        <w:widowControl w:val="0"/>
        <w:autoSpaceDE w:val="0"/>
        <w:autoSpaceDN w:val="0"/>
        <w:adjustRightInd w:val="0"/>
        <w:jc w:val="left"/>
        <w:rPr>
          <w:rFonts w:cs="Arial-BoldMT_7"/>
          <w:lang w:eastAsia="en-AU"/>
        </w:rPr>
      </w:pPr>
    </w:p>
    <w:p w:rsidR="00C86093" w:rsidRDefault="00C86093" w:rsidP="00971E55">
      <w:pPr>
        <w:widowControl w:val="0"/>
        <w:autoSpaceDE w:val="0"/>
        <w:autoSpaceDN w:val="0"/>
        <w:adjustRightInd w:val="0"/>
        <w:jc w:val="left"/>
        <w:rPr>
          <w:rFonts w:cs="Arial-BoldMT_7"/>
          <w:lang w:eastAsia="en-AU"/>
        </w:rPr>
      </w:pPr>
    </w:p>
    <w:p w:rsidR="00C86093" w:rsidRDefault="00C86093" w:rsidP="00971E55">
      <w:pPr>
        <w:widowControl w:val="0"/>
        <w:autoSpaceDE w:val="0"/>
        <w:autoSpaceDN w:val="0"/>
        <w:adjustRightInd w:val="0"/>
        <w:jc w:val="left"/>
        <w:rPr>
          <w:rFonts w:cs="Arial-BoldMT_7"/>
          <w:lang w:eastAsia="en-AU"/>
        </w:rPr>
      </w:pPr>
    </w:p>
    <w:p w:rsidR="00C86093" w:rsidRDefault="00C86093" w:rsidP="00971E55">
      <w:pPr>
        <w:widowControl w:val="0"/>
        <w:autoSpaceDE w:val="0"/>
        <w:autoSpaceDN w:val="0"/>
        <w:adjustRightInd w:val="0"/>
        <w:jc w:val="left"/>
        <w:rPr>
          <w:rFonts w:cs="Arial-BoldMT_7"/>
          <w:lang w:eastAsia="en-AU"/>
        </w:rPr>
      </w:pPr>
    </w:p>
    <w:p w:rsidR="00C86093" w:rsidRDefault="00C86093" w:rsidP="00971E55">
      <w:pPr>
        <w:widowControl w:val="0"/>
        <w:autoSpaceDE w:val="0"/>
        <w:autoSpaceDN w:val="0"/>
        <w:adjustRightInd w:val="0"/>
        <w:jc w:val="left"/>
        <w:rPr>
          <w:rFonts w:cs="Arial-BoldMT_7"/>
          <w:lang w:eastAsia="en-AU"/>
        </w:rPr>
      </w:pPr>
    </w:p>
    <w:p w:rsidR="00C86093" w:rsidRDefault="00C86093" w:rsidP="00971E55">
      <w:pPr>
        <w:widowControl w:val="0"/>
        <w:autoSpaceDE w:val="0"/>
        <w:autoSpaceDN w:val="0"/>
        <w:adjustRightInd w:val="0"/>
        <w:jc w:val="left"/>
        <w:rPr>
          <w:rFonts w:cs="Arial-BoldMT_7"/>
          <w:lang w:eastAsia="en-AU"/>
        </w:rPr>
      </w:pPr>
    </w:p>
    <w:p w:rsidR="00C86093" w:rsidRDefault="00C86093" w:rsidP="00971E55">
      <w:pPr>
        <w:widowControl w:val="0"/>
        <w:autoSpaceDE w:val="0"/>
        <w:autoSpaceDN w:val="0"/>
        <w:adjustRightInd w:val="0"/>
        <w:jc w:val="left"/>
        <w:rPr>
          <w:rFonts w:cs="Arial-BoldMT_7"/>
          <w:lang w:eastAsia="en-AU"/>
        </w:rPr>
      </w:pPr>
    </w:p>
    <w:p w:rsidR="00C86093" w:rsidRDefault="00C86093" w:rsidP="00971E55">
      <w:pPr>
        <w:widowControl w:val="0"/>
        <w:autoSpaceDE w:val="0"/>
        <w:autoSpaceDN w:val="0"/>
        <w:adjustRightInd w:val="0"/>
        <w:jc w:val="left"/>
        <w:rPr>
          <w:rFonts w:cs="Arial-BoldMT_7"/>
          <w:lang w:eastAsia="en-AU"/>
        </w:rPr>
      </w:pPr>
    </w:p>
    <w:p w:rsidR="00C86093" w:rsidRDefault="00C86093" w:rsidP="00971E55">
      <w:pPr>
        <w:widowControl w:val="0"/>
        <w:autoSpaceDE w:val="0"/>
        <w:autoSpaceDN w:val="0"/>
        <w:adjustRightInd w:val="0"/>
        <w:jc w:val="left"/>
        <w:rPr>
          <w:rFonts w:cs="Arial-BoldMT_7"/>
          <w:lang w:eastAsia="en-AU"/>
        </w:rPr>
      </w:pPr>
    </w:p>
    <w:p w:rsidR="00C86093" w:rsidRDefault="00C86093" w:rsidP="00971E55">
      <w:pPr>
        <w:widowControl w:val="0"/>
        <w:autoSpaceDE w:val="0"/>
        <w:autoSpaceDN w:val="0"/>
        <w:adjustRightInd w:val="0"/>
        <w:jc w:val="left"/>
        <w:rPr>
          <w:rFonts w:cs="Arial-BoldMT_7"/>
          <w:lang w:eastAsia="en-AU"/>
        </w:rPr>
      </w:pPr>
    </w:p>
    <w:p w:rsidR="00C86093" w:rsidRDefault="00C86093" w:rsidP="00971E55">
      <w:pPr>
        <w:widowControl w:val="0"/>
        <w:autoSpaceDE w:val="0"/>
        <w:autoSpaceDN w:val="0"/>
        <w:adjustRightInd w:val="0"/>
        <w:jc w:val="left"/>
        <w:rPr>
          <w:rFonts w:cs="Arial-BoldMT_7"/>
          <w:lang w:eastAsia="en-AU"/>
        </w:rPr>
      </w:pPr>
    </w:p>
    <w:p w:rsidR="00C86093" w:rsidRDefault="00C86093" w:rsidP="00971E55">
      <w:pPr>
        <w:widowControl w:val="0"/>
        <w:autoSpaceDE w:val="0"/>
        <w:autoSpaceDN w:val="0"/>
        <w:adjustRightInd w:val="0"/>
        <w:jc w:val="left"/>
        <w:rPr>
          <w:rFonts w:cs="Arial-BoldMT_7"/>
          <w:lang w:eastAsia="en-AU"/>
        </w:rPr>
      </w:pPr>
    </w:p>
    <w:p w:rsidR="00C86093" w:rsidRDefault="00C86093" w:rsidP="00971E55">
      <w:pPr>
        <w:widowControl w:val="0"/>
        <w:autoSpaceDE w:val="0"/>
        <w:autoSpaceDN w:val="0"/>
        <w:adjustRightInd w:val="0"/>
        <w:jc w:val="left"/>
        <w:rPr>
          <w:rFonts w:cs="Arial-BoldMT_7"/>
          <w:lang w:eastAsia="en-AU"/>
        </w:rPr>
      </w:pPr>
    </w:p>
    <w:p w:rsidR="00C86093" w:rsidRDefault="00C86093" w:rsidP="00971E55">
      <w:pPr>
        <w:widowControl w:val="0"/>
        <w:autoSpaceDE w:val="0"/>
        <w:autoSpaceDN w:val="0"/>
        <w:adjustRightInd w:val="0"/>
        <w:jc w:val="left"/>
        <w:rPr>
          <w:rFonts w:cs="Arial-BoldMT_7"/>
          <w:b/>
          <w:u w:val="single"/>
          <w:lang w:eastAsia="en-AU"/>
        </w:rPr>
      </w:pPr>
    </w:p>
    <w:p w:rsidR="00C86093" w:rsidRDefault="00C86093" w:rsidP="00971E55">
      <w:pPr>
        <w:widowControl w:val="0"/>
        <w:autoSpaceDE w:val="0"/>
        <w:autoSpaceDN w:val="0"/>
        <w:adjustRightInd w:val="0"/>
        <w:jc w:val="left"/>
        <w:rPr>
          <w:rFonts w:cs="Arial-BoldMT_7"/>
          <w:b/>
          <w:u w:val="single"/>
          <w:lang w:eastAsia="en-AU"/>
        </w:rPr>
      </w:pPr>
    </w:p>
    <w:p w:rsidR="00C86093" w:rsidRDefault="00C86093" w:rsidP="00971E55">
      <w:pPr>
        <w:widowControl w:val="0"/>
        <w:autoSpaceDE w:val="0"/>
        <w:autoSpaceDN w:val="0"/>
        <w:adjustRightInd w:val="0"/>
        <w:jc w:val="left"/>
        <w:rPr>
          <w:rFonts w:cs="Arial-BoldMT_7"/>
          <w:b/>
          <w:u w:val="single"/>
          <w:lang w:eastAsia="en-AU"/>
        </w:rPr>
      </w:pPr>
    </w:p>
    <w:p w:rsidR="00C86093" w:rsidRDefault="00C86093" w:rsidP="00971E55">
      <w:pPr>
        <w:widowControl w:val="0"/>
        <w:autoSpaceDE w:val="0"/>
        <w:autoSpaceDN w:val="0"/>
        <w:adjustRightInd w:val="0"/>
        <w:jc w:val="left"/>
        <w:rPr>
          <w:rFonts w:cs="Arial-BoldMT_7"/>
          <w:b/>
          <w:u w:val="single"/>
          <w:lang w:eastAsia="en-AU"/>
        </w:rPr>
      </w:pPr>
    </w:p>
    <w:p w:rsidR="00C86093" w:rsidRDefault="00C86093" w:rsidP="00971E55">
      <w:pPr>
        <w:widowControl w:val="0"/>
        <w:autoSpaceDE w:val="0"/>
        <w:autoSpaceDN w:val="0"/>
        <w:adjustRightInd w:val="0"/>
        <w:jc w:val="left"/>
        <w:rPr>
          <w:rFonts w:cs="Arial-BoldMT_7"/>
          <w:b/>
          <w:u w:val="single"/>
          <w:lang w:eastAsia="en-AU"/>
        </w:rPr>
      </w:pPr>
    </w:p>
    <w:p w:rsidR="00C86093" w:rsidRDefault="00C86093" w:rsidP="00971E55">
      <w:pPr>
        <w:widowControl w:val="0"/>
        <w:autoSpaceDE w:val="0"/>
        <w:autoSpaceDN w:val="0"/>
        <w:adjustRightInd w:val="0"/>
        <w:jc w:val="left"/>
        <w:rPr>
          <w:rFonts w:cs="Arial-BoldMT_7"/>
          <w:b/>
          <w:u w:val="single"/>
          <w:lang w:eastAsia="en-AU"/>
        </w:rPr>
      </w:pPr>
    </w:p>
    <w:p w:rsidR="00C86093" w:rsidRDefault="00C86093" w:rsidP="00971E55">
      <w:pPr>
        <w:widowControl w:val="0"/>
        <w:autoSpaceDE w:val="0"/>
        <w:autoSpaceDN w:val="0"/>
        <w:adjustRightInd w:val="0"/>
        <w:jc w:val="left"/>
        <w:rPr>
          <w:rFonts w:cs="Arial-BoldMT_7"/>
          <w:b/>
          <w:u w:val="single"/>
          <w:lang w:eastAsia="en-AU"/>
        </w:rPr>
      </w:pPr>
    </w:p>
    <w:p w:rsidR="00C86093" w:rsidRDefault="00C86093" w:rsidP="00971E55">
      <w:pPr>
        <w:widowControl w:val="0"/>
        <w:autoSpaceDE w:val="0"/>
        <w:autoSpaceDN w:val="0"/>
        <w:adjustRightInd w:val="0"/>
        <w:jc w:val="left"/>
        <w:rPr>
          <w:rFonts w:cs="Arial-BoldMT_7"/>
          <w:b/>
          <w:u w:val="single"/>
          <w:lang w:eastAsia="en-AU"/>
        </w:rPr>
      </w:pPr>
    </w:p>
    <w:p w:rsidR="00C86093" w:rsidRDefault="00C86093" w:rsidP="00971E55">
      <w:pPr>
        <w:widowControl w:val="0"/>
        <w:autoSpaceDE w:val="0"/>
        <w:autoSpaceDN w:val="0"/>
        <w:adjustRightInd w:val="0"/>
        <w:jc w:val="left"/>
        <w:rPr>
          <w:rFonts w:cs="Arial-BoldMT_7"/>
          <w:b/>
          <w:u w:val="single"/>
          <w:lang w:eastAsia="en-AU"/>
        </w:rPr>
      </w:pPr>
    </w:p>
    <w:p w:rsidR="00C86093" w:rsidRDefault="00C86093" w:rsidP="00971E55">
      <w:pPr>
        <w:widowControl w:val="0"/>
        <w:autoSpaceDE w:val="0"/>
        <w:autoSpaceDN w:val="0"/>
        <w:adjustRightInd w:val="0"/>
        <w:jc w:val="left"/>
        <w:rPr>
          <w:rFonts w:cs="Arial-BoldMT_7"/>
          <w:b/>
          <w:u w:val="single"/>
          <w:lang w:eastAsia="en-AU"/>
        </w:rPr>
      </w:pPr>
    </w:p>
    <w:p w:rsidR="00C86093" w:rsidRDefault="00C86093" w:rsidP="00971E55">
      <w:pPr>
        <w:widowControl w:val="0"/>
        <w:autoSpaceDE w:val="0"/>
        <w:autoSpaceDN w:val="0"/>
        <w:adjustRightInd w:val="0"/>
        <w:jc w:val="left"/>
        <w:rPr>
          <w:rFonts w:cs="Arial-BoldMT_7"/>
          <w:b/>
          <w:u w:val="single"/>
          <w:lang w:eastAsia="en-AU"/>
        </w:rPr>
      </w:pPr>
    </w:p>
    <w:p w:rsidR="00C86093" w:rsidRDefault="00C86093" w:rsidP="00971E55">
      <w:pPr>
        <w:widowControl w:val="0"/>
        <w:autoSpaceDE w:val="0"/>
        <w:autoSpaceDN w:val="0"/>
        <w:adjustRightInd w:val="0"/>
        <w:jc w:val="left"/>
        <w:rPr>
          <w:rFonts w:cs="Arial-BoldMT_7"/>
          <w:b/>
          <w:u w:val="single"/>
          <w:lang w:eastAsia="en-AU"/>
        </w:rPr>
      </w:pPr>
    </w:p>
    <w:p w:rsidR="00C86093" w:rsidRDefault="00C86093" w:rsidP="00971E55">
      <w:pPr>
        <w:widowControl w:val="0"/>
        <w:autoSpaceDE w:val="0"/>
        <w:autoSpaceDN w:val="0"/>
        <w:adjustRightInd w:val="0"/>
        <w:jc w:val="left"/>
        <w:rPr>
          <w:rFonts w:cs="Arial-BoldMT_7"/>
          <w:b/>
          <w:u w:val="single"/>
          <w:lang w:eastAsia="en-AU"/>
        </w:rPr>
      </w:pPr>
    </w:p>
    <w:p w:rsidR="00C86093" w:rsidRDefault="00C86093" w:rsidP="00971E55">
      <w:pPr>
        <w:widowControl w:val="0"/>
        <w:autoSpaceDE w:val="0"/>
        <w:autoSpaceDN w:val="0"/>
        <w:adjustRightInd w:val="0"/>
        <w:jc w:val="left"/>
        <w:rPr>
          <w:rFonts w:cs="Arial-BoldMT_7"/>
          <w:b/>
          <w:u w:val="single"/>
          <w:lang w:eastAsia="en-AU"/>
        </w:rPr>
      </w:pPr>
    </w:p>
    <w:p w:rsidR="00C86093" w:rsidRDefault="00C86093" w:rsidP="00971E55">
      <w:pPr>
        <w:widowControl w:val="0"/>
        <w:autoSpaceDE w:val="0"/>
        <w:autoSpaceDN w:val="0"/>
        <w:adjustRightInd w:val="0"/>
        <w:jc w:val="left"/>
        <w:rPr>
          <w:rFonts w:cs="Arial-BoldMT_7"/>
          <w:b/>
          <w:u w:val="single"/>
          <w:lang w:eastAsia="en-AU"/>
        </w:rPr>
      </w:pPr>
    </w:p>
    <w:p w:rsidR="00C86093" w:rsidRDefault="00C86093" w:rsidP="00971E55">
      <w:pPr>
        <w:widowControl w:val="0"/>
        <w:autoSpaceDE w:val="0"/>
        <w:autoSpaceDN w:val="0"/>
        <w:adjustRightInd w:val="0"/>
        <w:jc w:val="left"/>
        <w:rPr>
          <w:rFonts w:cs="Arial-BoldMT_7"/>
          <w:b/>
          <w:u w:val="single"/>
          <w:lang w:eastAsia="en-AU"/>
        </w:rPr>
      </w:pPr>
    </w:p>
    <w:p w:rsidR="00C86093" w:rsidRDefault="00C86093" w:rsidP="00971E55">
      <w:pPr>
        <w:widowControl w:val="0"/>
        <w:autoSpaceDE w:val="0"/>
        <w:autoSpaceDN w:val="0"/>
        <w:adjustRightInd w:val="0"/>
        <w:jc w:val="left"/>
        <w:rPr>
          <w:rFonts w:cs="Arial-BoldMT_7"/>
          <w:b/>
          <w:u w:val="single"/>
          <w:lang w:eastAsia="en-AU"/>
        </w:rPr>
      </w:pPr>
    </w:p>
    <w:p w:rsidR="00C86093" w:rsidRDefault="00C86093" w:rsidP="00971E55">
      <w:pPr>
        <w:widowControl w:val="0"/>
        <w:autoSpaceDE w:val="0"/>
        <w:autoSpaceDN w:val="0"/>
        <w:adjustRightInd w:val="0"/>
        <w:jc w:val="left"/>
        <w:rPr>
          <w:rFonts w:cs="Arial-BoldMT_7"/>
          <w:b/>
          <w:u w:val="single"/>
          <w:lang w:eastAsia="en-AU"/>
        </w:rPr>
      </w:pPr>
    </w:p>
    <w:p w:rsidR="00C86093" w:rsidRDefault="00C86093" w:rsidP="00971E55">
      <w:pPr>
        <w:widowControl w:val="0"/>
        <w:autoSpaceDE w:val="0"/>
        <w:autoSpaceDN w:val="0"/>
        <w:adjustRightInd w:val="0"/>
        <w:jc w:val="left"/>
        <w:rPr>
          <w:rFonts w:cs="Arial-BoldMT_7"/>
          <w:b/>
          <w:u w:val="single"/>
          <w:lang w:eastAsia="en-AU"/>
        </w:rPr>
      </w:pPr>
    </w:p>
    <w:p w:rsidR="00C86093" w:rsidRDefault="00C86093" w:rsidP="00971E55">
      <w:pPr>
        <w:widowControl w:val="0"/>
        <w:autoSpaceDE w:val="0"/>
        <w:autoSpaceDN w:val="0"/>
        <w:adjustRightInd w:val="0"/>
        <w:jc w:val="left"/>
        <w:rPr>
          <w:rFonts w:cs="Arial-BoldMT_7"/>
          <w:b/>
          <w:u w:val="single"/>
          <w:lang w:eastAsia="en-AU"/>
        </w:rPr>
      </w:pPr>
    </w:p>
    <w:p w:rsidR="00C86093" w:rsidRDefault="00C86093" w:rsidP="00971E55">
      <w:pPr>
        <w:widowControl w:val="0"/>
        <w:autoSpaceDE w:val="0"/>
        <w:autoSpaceDN w:val="0"/>
        <w:adjustRightInd w:val="0"/>
        <w:jc w:val="left"/>
        <w:rPr>
          <w:rFonts w:cs="Arial-BoldMT_7"/>
          <w:b/>
          <w:u w:val="single"/>
          <w:lang w:eastAsia="en-AU"/>
        </w:rPr>
      </w:pPr>
    </w:p>
    <w:p w:rsidR="00C86093" w:rsidRDefault="00C86093" w:rsidP="00971E55">
      <w:pPr>
        <w:widowControl w:val="0"/>
        <w:autoSpaceDE w:val="0"/>
        <w:autoSpaceDN w:val="0"/>
        <w:adjustRightInd w:val="0"/>
        <w:jc w:val="left"/>
        <w:rPr>
          <w:rFonts w:cs="Arial-BoldMT_7"/>
          <w:b/>
          <w:u w:val="single"/>
          <w:lang w:eastAsia="en-AU"/>
        </w:rPr>
      </w:pPr>
    </w:p>
    <w:p w:rsidR="00C86093" w:rsidRDefault="00C86093" w:rsidP="00971E55">
      <w:pPr>
        <w:widowControl w:val="0"/>
        <w:autoSpaceDE w:val="0"/>
        <w:autoSpaceDN w:val="0"/>
        <w:adjustRightInd w:val="0"/>
        <w:jc w:val="left"/>
        <w:rPr>
          <w:rFonts w:cs="Arial-BoldMT_7"/>
          <w:b/>
          <w:u w:val="single"/>
          <w:lang w:eastAsia="en-AU"/>
        </w:rPr>
      </w:pPr>
    </w:p>
    <w:p w:rsidR="00C86093" w:rsidRDefault="00C86093" w:rsidP="00971E55">
      <w:pPr>
        <w:widowControl w:val="0"/>
        <w:autoSpaceDE w:val="0"/>
        <w:autoSpaceDN w:val="0"/>
        <w:adjustRightInd w:val="0"/>
        <w:jc w:val="left"/>
        <w:rPr>
          <w:rFonts w:cs="Arial-BoldMT_7"/>
          <w:b/>
          <w:u w:val="single"/>
          <w:lang w:eastAsia="en-AU"/>
        </w:rPr>
      </w:pPr>
    </w:p>
    <w:p w:rsidR="00C86093" w:rsidRDefault="00C86093" w:rsidP="00971E55">
      <w:pPr>
        <w:widowControl w:val="0"/>
        <w:autoSpaceDE w:val="0"/>
        <w:autoSpaceDN w:val="0"/>
        <w:adjustRightInd w:val="0"/>
        <w:jc w:val="left"/>
        <w:rPr>
          <w:rFonts w:cs="Arial-BoldMT_7"/>
          <w:b/>
          <w:u w:val="single"/>
          <w:lang w:eastAsia="en-AU"/>
        </w:rPr>
      </w:pPr>
    </w:p>
    <w:p w:rsidR="00C86093" w:rsidRDefault="00C86093" w:rsidP="00971E55">
      <w:pPr>
        <w:widowControl w:val="0"/>
        <w:autoSpaceDE w:val="0"/>
        <w:autoSpaceDN w:val="0"/>
        <w:adjustRightInd w:val="0"/>
        <w:jc w:val="left"/>
        <w:rPr>
          <w:rFonts w:cs="Arial-BoldMT_7"/>
          <w:b/>
          <w:u w:val="single"/>
          <w:lang w:eastAsia="en-AU"/>
        </w:rPr>
      </w:pPr>
    </w:p>
    <w:p w:rsidR="00C86093" w:rsidRDefault="00C86093" w:rsidP="00971E55">
      <w:pPr>
        <w:widowControl w:val="0"/>
        <w:autoSpaceDE w:val="0"/>
        <w:autoSpaceDN w:val="0"/>
        <w:adjustRightInd w:val="0"/>
        <w:jc w:val="left"/>
        <w:rPr>
          <w:rFonts w:cs="Arial-BoldMT_7"/>
          <w:b/>
          <w:u w:val="single"/>
          <w:lang w:eastAsia="en-AU"/>
        </w:rPr>
      </w:pPr>
    </w:p>
    <w:p w:rsidR="00C86093" w:rsidRDefault="00C86093" w:rsidP="00971E55">
      <w:pPr>
        <w:widowControl w:val="0"/>
        <w:autoSpaceDE w:val="0"/>
        <w:autoSpaceDN w:val="0"/>
        <w:adjustRightInd w:val="0"/>
        <w:jc w:val="left"/>
        <w:rPr>
          <w:rFonts w:cs="Arial-BoldMT_7"/>
          <w:b/>
          <w:u w:val="single"/>
          <w:lang w:eastAsia="en-AU"/>
        </w:rPr>
      </w:pPr>
    </w:p>
    <w:p w:rsidR="00C86093" w:rsidRDefault="00C86093" w:rsidP="00971E55">
      <w:pPr>
        <w:widowControl w:val="0"/>
        <w:autoSpaceDE w:val="0"/>
        <w:autoSpaceDN w:val="0"/>
        <w:adjustRightInd w:val="0"/>
        <w:jc w:val="left"/>
        <w:rPr>
          <w:rFonts w:cs="Arial-BoldMT_7"/>
          <w:b/>
          <w:u w:val="single"/>
          <w:lang w:eastAsia="en-AU"/>
        </w:rPr>
      </w:pPr>
    </w:p>
    <w:p w:rsidR="00C86093" w:rsidRDefault="00C86093" w:rsidP="00971E55">
      <w:pPr>
        <w:widowControl w:val="0"/>
        <w:autoSpaceDE w:val="0"/>
        <w:autoSpaceDN w:val="0"/>
        <w:adjustRightInd w:val="0"/>
        <w:jc w:val="left"/>
        <w:rPr>
          <w:rFonts w:cs="Arial-BoldMT_7"/>
          <w:b/>
          <w:u w:val="single"/>
          <w:lang w:eastAsia="en-AU"/>
        </w:rPr>
      </w:pPr>
    </w:p>
    <w:p w:rsidR="00C86093" w:rsidRDefault="00C86093" w:rsidP="00971E55">
      <w:pPr>
        <w:widowControl w:val="0"/>
        <w:autoSpaceDE w:val="0"/>
        <w:autoSpaceDN w:val="0"/>
        <w:adjustRightInd w:val="0"/>
        <w:jc w:val="left"/>
        <w:rPr>
          <w:rFonts w:cs="Arial-BoldMT_7"/>
          <w:b/>
          <w:u w:val="single"/>
          <w:lang w:eastAsia="en-AU"/>
        </w:rPr>
      </w:pPr>
    </w:p>
    <w:p w:rsidR="00C86093" w:rsidRDefault="00C86093" w:rsidP="00971E55">
      <w:pPr>
        <w:widowControl w:val="0"/>
        <w:autoSpaceDE w:val="0"/>
        <w:autoSpaceDN w:val="0"/>
        <w:adjustRightInd w:val="0"/>
        <w:jc w:val="left"/>
        <w:rPr>
          <w:rFonts w:cs="Arial-BoldMT_7"/>
          <w:b/>
          <w:u w:val="single"/>
          <w:lang w:eastAsia="en-AU"/>
        </w:rPr>
      </w:pPr>
    </w:p>
    <w:p w:rsidR="00C86093" w:rsidRDefault="00C86093" w:rsidP="00971E55">
      <w:pPr>
        <w:widowControl w:val="0"/>
        <w:autoSpaceDE w:val="0"/>
        <w:autoSpaceDN w:val="0"/>
        <w:adjustRightInd w:val="0"/>
        <w:jc w:val="left"/>
        <w:rPr>
          <w:rFonts w:cs="Arial-BoldMT_7"/>
          <w:b/>
          <w:u w:val="single"/>
          <w:lang w:eastAsia="en-AU"/>
        </w:rPr>
      </w:pPr>
    </w:p>
    <w:p w:rsidR="00C86093" w:rsidRDefault="00C86093" w:rsidP="00971E55">
      <w:pPr>
        <w:widowControl w:val="0"/>
        <w:autoSpaceDE w:val="0"/>
        <w:autoSpaceDN w:val="0"/>
        <w:adjustRightInd w:val="0"/>
        <w:jc w:val="left"/>
        <w:rPr>
          <w:rFonts w:cs="Arial-BoldMT_7"/>
          <w:b/>
          <w:u w:val="single"/>
          <w:lang w:eastAsia="en-AU"/>
        </w:rPr>
      </w:pPr>
    </w:p>
    <w:p w:rsidR="00C86093" w:rsidRDefault="00C86093" w:rsidP="00971E55">
      <w:pPr>
        <w:widowControl w:val="0"/>
        <w:autoSpaceDE w:val="0"/>
        <w:autoSpaceDN w:val="0"/>
        <w:adjustRightInd w:val="0"/>
        <w:jc w:val="left"/>
        <w:rPr>
          <w:rFonts w:cs="Arial-BoldMT_7"/>
          <w:b/>
          <w:u w:val="single"/>
          <w:lang w:eastAsia="en-AU"/>
        </w:rPr>
      </w:pPr>
    </w:p>
    <w:p w:rsidR="00C86093" w:rsidRDefault="00C86093" w:rsidP="00971E55">
      <w:pPr>
        <w:widowControl w:val="0"/>
        <w:autoSpaceDE w:val="0"/>
        <w:autoSpaceDN w:val="0"/>
        <w:adjustRightInd w:val="0"/>
        <w:jc w:val="left"/>
        <w:rPr>
          <w:rFonts w:cs="Arial-BoldMT_7"/>
          <w:b/>
          <w:u w:val="single"/>
          <w:lang w:eastAsia="en-AU"/>
        </w:rPr>
      </w:pPr>
    </w:p>
    <w:p w:rsidR="00C86093" w:rsidRDefault="00C86093" w:rsidP="00971E55">
      <w:pPr>
        <w:widowControl w:val="0"/>
        <w:autoSpaceDE w:val="0"/>
        <w:autoSpaceDN w:val="0"/>
        <w:adjustRightInd w:val="0"/>
        <w:jc w:val="left"/>
        <w:rPr>
          <w:rFonts w:cs="Arial-BoldMT_7"/>
          <w:b/>
          <w:u w:val="single"/>
          <w:lang w:eastAsia="en-AU"/>
        </w:rPr>
      </w:pPr>
    </w:p>
    <w:p w:rsidR="00C86093" w:rsidRDefault="00C86093" w:rsidP="00971E55">
      <w:pPr>
        <w:widowControl w:val="0"/>
        <w:autoSpaceDE w:val="0"/>
        <w:autoSpaceDN w:val="0"/>
        <w:adjustRightInd w:val="0"/>
        <w:jc w:val="left"/>
        <w:rPr>
          <w:rFonts w:cs="Arial-BoldMT_7"/>
          <w:b/>
          <w:u w:val="single"/>
          <w:lang w:eastAsia="en-AU"/>
        </w:rPr>
      </w:pPr>
    </w:p>
    <w:p w:rsidR="00C86093" w:rsidRDefault="00C86093" w:rsidP="00971E55">
      <w:pPr>
        <w:widowControl w:val="0"/>
        <w:autoSpaceDE w:val="0"/>
        <w:autoSpaceDN w:val="0"/>
        <w:adjustRightInd w:val="0"/>
        <w:jc w:val="left"/>
        <w:rPr>
          <w:rFonts w:cs="Arial-BoldMT_7"/>
          <w:b/>
          <w:u w:val="single"/>
          <w:lang w:eastAsia="en-AU"/>
        </w:rPr>
      </w:pPr>
    </w:p>
    <w:p w:rsidR="00C86093" w:rsidRDefault="00C86093" w:rsidP="00971E55">
      <w:pPr>
        <w:widowControl w:val="0"/>
        <w:autoSpaceDE w:val="0"/>
        <w:autoSpaceDN w:val="0"/>
        <w:adjustRightInd w:val="0"/>
        <w:jc w:val="left"/>
        <w:rPr>
          <w:rFonts w:cs="Arial-BoldMT_7"/>
          <w:b/>
          <w:u w:val="single"/>
          <w:lang w:eastAsia="en-AU"/>
        </w:rPr>
      </w:pPr>
    </w:p>
    <w:p w:rsidR="00705760" w:rsidRDefault="00705760" w:rsidP="00971E55">
      <w:pPr>
        <w:widowControl w:val="0"/>
        <w:autoSpaceDE w:val="0"/>
        <w:autoSpaceDN w:val="0"/>
        <w:adjustRightInd w:val="0"/>
        <w:jc w:val="left"/>
        <w:rPr>
          <w:rFonts w:cs="Arial-BoldMT_7"/>
          <w:b/>
          <w:u w:val="single"/>
          <w:lang w:eastAsia="en-AU"/>
        </w:rPr>
      </w:pPr>
    </w:p>
    <w:p w:rsidR="00C86093" w:rsidRDefault="00C86093" w:rsidP="00971E55">
      <w:pPr>
        <w:widowControl w:val="0"/>
        <w:autoSpaceDE w:val="0"/>
        <w:autoSpaceDN w:val="0"/>
        <w:adjustRightInd w:val="0"/>
        <w:jc w:val="left"/>
        <w:rPr>
          <w:rFonts w:cs="Arial-BoldMT_7"/>
          <w:b/>
          <w:u w:val="single"/>
          <w:lang w:eastAsia="en-AU"/>
        </w:rPr>
      </w:pPr>
    </w:p>
    <w:p w:rsidR="00C86093" w:rsidRDefault="00C86093" w:rsidP="00971E55">
      <w:pPr>
        <w:widowControl w:val="0"/>
        <w:autoSpaceDE w:val="0"/>
        <w:autoSpaceDN w:val="0"/>
        <w:adjustRightInd w:val="0"/>
        <w:jc w:val="left"/>
        <w:rPr>
          <w:rFonts w:cs="Arial-BoldMT_7"/>
          <w:b/>
          <w:u w:val="single"/>
          <w:lang w:eastAsia="en-AU"/>
        </w:rPr>
      </w:pPr>
    </w:p>
    <w:p w:rsidR="00C86093" w:rsidRDefault="00C86093" w:rsidP="00971E55">
      <w:pPr>
        <w:widowControl w:val="0"/>
        <w:autoSpaceDE w:val="0"/>
        <w:autoSpaceDN w:val="0"/>
        <w:adjustRightInd w:val="0"/>
        <w:jc w:val="left"/>
        <w:rPr>
          <w:rFonts w:cs="Arial-BoldMT_7"/>
          <w:b/>
          <w:u w:val="single"/>
          <w:lang w:eastAsia="en-AU"/>
        </w:rPr>
      </w:pPr>
    </w:p>
    <w:p w:rsidR="00C86093" w:rsidRDefault="00C86093" w:rsidP="00971E55">
      <w:pPr>
        <w:widowControl w:val="0"/>
        <w:autoSpaceDE w:val="0"/>
        <w:autoSpaceDN w:val="0"/>
        <w:adjustRightInd w:val="0"/>
        <w:jc w:val="left"/>
        <w:rPr>
          <w:rFonts w:cs="Arial-BoldMT_7"/>
          <w:b/>
          <w:u w:val="single"/>
          <w:lang w:eastAsia="en-AU"/>
        </w:rPr>
      </w:pPr>
    </w:p>
    <w:p w:rsidR="00C86093" w:rsidRDefault="00C86093" w:rsidP="00971E55">
      <w:pPr>
        <w:widowControl w:val="0"/>
        <w:autoSpaceDE w:val="0"/>
        <w:autoSpaceDN w:val="0"/>
        <w:adjustRightInd w:val="0"/>
        <w:jc w:val="left"/>
        <w:rPr>
          <w:rFonts w:cs="Arial-BoldMT_7"/>
          <w:b/>
          <w:u w:val="single"/>
          <w:lang w:eastAsia="en-AU"/>
        </w:rPr>
      </w:pPr>
    </w:p>
    <w:p w:rsidR="00C86093" w:rsidRDefault="00C86093" w:rsidP="00971E55">
      <w:pPr>
        <w:widowControl w:val="0"/>
        <w:autoSpaceDE w:val="0"/>
        <w:autoSpaceDN w:val="0"/>
        <w:adjustRightInd w:val="0"/>
        <w:jc w:val="left"/>
        <w:rPr>
          <w:rFonts w:cs="Arial-BoldMT_7"/>
          <w:b/>
          <w:u w:val="single"/>
          <w:lang w:eastAsia="en-AU"/>
        </w:rPr>
      </w:pPr>
    </w:p>
    <w:p w:rsidR="00C86093" w:rsidRDefault="00C86093" w:rsidP="00971E55">
      <w:pPr>
        <w:widowControl w:val="0"/>
        <w:autoSpaceDE w:val="0"/>
        <w:autoSpaceDN w:val="0"/>
        <w:adjustRightInd w:val="0"/>
        <w:jc w:val="left"/>
        <w:rPr>
          <w:rFonts w:cs="Arial-BoldMT_7"/>
          <w:b/>
          <w:u w:val="single"/>
          <w:lang w:eastAsia="en-AU"/>
        </w:rPr>
      </w:pPr>
    </w:p>
    <w:p w:rsidR="00C86093" w:rsidRDefault="00C86093" w:rsidP="00C86093">
      <w:pPr>
        <w:widowControl w:val="0"/>
        <w:autoSpaceDE w:val="0"/>
        <w:autoSpaceDN w:val="0"/>
        <w:adjustRightInd w:val="0"/>
        <w:jc w:val="left"/>
        <w:rPr>
          <w:rFonts w:cs="Arial-BoldMT_7"/>
          <w:b/>
          <w:u w:val="single"/>
          <w:lang w:eastAsia="en-AU"/>
        </w:rPr>
      </w:pPr>
    </w:p>
    <w:p w:rsidR="00C86093" w:rsidRDefault="00C86093" w:rsidP="00C86093">
      <w:pPr>
        <w:widowControl w:val="0"/>
        <w:autoSpaceDE w:val="0"/>
        <w:autoSpaceDN w:val="0"/>
        <w:adjustRightInd w:val="0"/>
        <w:jc w:val="left"/>
        <w:rPr>
          <w:rFonts w:cs="Arial-BoldMT_7"/>
          <w:b/>
          <w:u w:val="single"/>
          <w:lang w:eastAsia="en-AU"/>
        </w:rPr>
      </w:pPr>
    </w:p>
    <w:p w:rsidR="00C86093" w:rsidRDefault="00C86093" w:rsidP="00C86093">
      <w:pPr>
        <w:widowControl w:val="0"/>
        <w:autoSpaceDE w:val="0"/>
        <w:autoSpaceDN w:val="0"/>
        <w:adjustRightInd w:val="0"/>
        <w:jc w:val="left"/>
        <w:rPr>
          <w:rFonts w:cs="Arial-BoldMT_7"/>
          <w:b/>
          <w:u w:val="single"/>
          <w:lang w:eastAsia="en-AU"/>
        </w:rPr>
      </w:pPr>
    </w:p>
    <w:p w:rsidR="00C86093" w:rsidRDefault="00C86093" w:rsidP="00C86093">
      <w:pPr>
        <w:widowControl w:val="0"/>
        <w:autoSpaceDE w:val="0"/>
        <w:autoSpaceDN w:val="0"/>
        <w:adjustRightInd w:val="0"/>
        <w:jc w:val="left"/>
        <w:rPr>
          <w:rFonts w:cs="Arial-BoldMT_7"/>
          <w:b/>
          <w:u w:val="single"/>
          <w:lang w:eastAsia="en-AU"/>
        </w:rPr>
      </w:pPr>
    </w:p>
    <w:p w:rsidR="00C86093" w:rsidRDefault="00C86093" w:rsidP="00C86093">
      <w:pPr>
        <w:widowControl w:val="0"/>
        <w:autoSpaceDE w:val="0"/>
        <w:autoSpaceDN w:val="0"/>
        <w:adjustRightInd w:val="0"/>
        <w:jc w:val="left"/>
        <w:rPr>
          <w:rFonts w:cs="Arial-BoldMT_7"/>
          <w:b/>
          <w:u w:val="single"/>
          <w:lang w:eastAsia="en-AU"/>
        </w:rPr>
      </w:pPr>
    </w:p>
    <w:p w:rsidR="00C86093" w:rsidRDefault="00C86093" w:rsidP="00C86093">
      <w:pPr>
        <w:widowControl w:val="0"/>
        <w:autoSpaceDE w:val="0"/>
        <w:autoSpaceDN w:val="0"/>
        <w:adjustRightInd w:val="0"/>
        <w:jc w:val="left"/>
        <w:rPr>
          <w:rFonts w:cs="Arial-BoldMT_7"/>
          <w:b/>
          <w:u w:val="single"/>
          <w:lang w:eastAsia="en-AU"/>
        </w:rPr>
      </w:pPr>
    </w:p>
    <w:p w:rsidR="00C86093" w:rsidRDefault="00C86093" w:rsidP="00C86093">
      <w:pPr>
        <w:widowControl w:val="0"/>
        <w:autoSpaceDE w:val="0"/>
        <w:autoSpaceDN w:val="0"/>
        <w:adjustRightInd w:val="0"/>
        <w:jc w:val="left"/>
        <w:rPr>
          <w:rFonts w:cs="Arial-BoldMT_7"/>
          <w:b/>
          <w:u w:val="single"/>
          <w:lang w:eastAsia="en-AU"/>
        </w:rPr>
      </w:pPr>
    </w:p>
    <w:p w:rsidR="00C86093" w:rsidRDefault="00C86093" w:rsidP="00C86093">
      <w:pPr>
        <w:widowControl w:val="0"/>
        <w:autoSpaceDE w:val="0"/>
        <w:autoSpaceDN w:val="0"/>
        <w:adjustRightInd w:val="0"/>
        <w:jc w:val="left"/>
        <w:rPr>
          <w:rFonts w:cs="Arial-BoldMT_7"/>
          <w:b/>
          <w:u w:val="single"/>
          <w:lang w:eastAsia="en-AU"/>
        </w:rPr>
      </w:pPr>
    </w:p>
    <w:p w:rsidR="00C86093" w:rsidRDefault="00C86093" w:rsidP="00C86093">
      <w:pPr>
        <w:widowControl w:val="0"/>
        <w:autoSpaceDE w:val="0"/>
        <w:autoSpaceDN w:val="0"/>
        <w:adjustRightInd w:val="0"/>
        <w:jc w:val="left"/>
        <w:rPr>
          <w:rFonts w:cs="Arial-BoldMT_7"/>
          <w:b/>
          <w:u w:val="single"/>
          <w:lang w:eastAsia="en-AU"/>
        </w:rPr>
      </w:pPr>
    </w:p>
    <w:p w:rsidR="00C86093" w:rsidRDefault="00C86093" w:rsidP="00C86093">
      <w:pPr>
        <w:widowControl w:val="0"/>
        <w:autoSpaceDE w:val="0"/>
        <w:autoSpaceDN w:val="0"/>
        <w:adjustRightInd w:val="0"/>
        <w:jc w:val="left"/>
        <w:rPr>
          <w:rFonts w:cs="Arial-BoldMT_7"/>
          <w:b/>
          <w:u w:val="single"/>
          <w:lang w:eastAsia="en-AU"/>
        </w:rPr>
      </w:pPr>
    </w:p>
    <w:p w:rsidR="00C86093" w:rsidRDefault="00C86093" w:rsidP="00C86093">
      <w:pPr>
        <w:widowControl w:val="0"/>
        <w:autoSpaceDE w:val="0"/>
        <w:autoSpaceDN w:val="0"/>
        <w:adjustRightInd w:val="0"/>
        <w:jc w:val="left"/>
        <w:rPr>
          <w:rFonts w:cs="Arial-BoldMT_7"/>
          <w:b/>
          <w:u w:val="single"/>
          <w:lang w:eastAsia="en-AU"/>
        </w:rPr>
      </w:pPr>
    </w:p>
    <w:p w:rsidR="00C86093" w:rsidRDefault="00C86093" w:rsidP="00C86093">
      <w:pPr>
        <w:widowControl w:val="0"/>
        <w:autoSpaceDE w:val="0"/>
        <w:autoSpaceDN w:val="0"/>
        <w:adjustRightInd w:val="0"/>
        <w:jc w:val="left"/>
        <w:rPr>
          <w:rFonts w:cs="Arial-BoldMT_7"/>
          <w:b/>
          <w:u w:val="single"/>
          <w:lang w:eastAsia="en-AU"/>
        </w:rPr>
      </w:pPr>
    </w:p>
    <w:p w:rsidR="00C86093" w:rsidRDefault="00C86093" w:rsidP="00C86093">
      <w:pPr>
        <w:widowControl w:val="0"/>
        <w:autoSpaceDE w:val="0"/>
        <w:autoSpaceDN w:val="0"/>
        <w:adjustRightInd w:val="0"/>
        <w:jc w:val="left"/>
        <w:rPr>
          <w:rFonts w:cs="Arial-BoldMT_7"/>
          <w:b/>
          <w:u w:val="single"/>
          <w:lang w:eastAsia="en-AU"/>
        </w:rPr>
      </w:pPr>
    </w:p>
    <w:p w:rsidR="00C86093" w:rsidRDefault="00C86093" w:rsidP="00C86093">
      <w:pPr>
        <w:widowControl w:val="0"/>
        <w:autoSpaceDE w:val="0"/>
        <w:autoSpaceDN w:val="0"/>
        <w:adjustRightInd w:val="0"/>
        <w:jc w:val="left"/>
        <w:rPr>
          <w:rFonts w:cs="Arial-BoldMT_7"/>
          <w:b/>
          <w:u w:val="single"/>
          <w:lang w:eastAsia="en-AU"/>
        </w:rPr>
      </w:pPr>
    </w:p>
    <w:p w:rsidR="00C86093" w:rsidRDefault="00C86093" w:rsidP="00C86093">
      <w:pPr>
        <w:widowControl w:val="0"/>
        <w:autoSpaceDE w:val="0"/>
        <w:autoSpaceDN w:val="0"/>
        <w:adjustRightInd w:val="0"/>
        <w:jc w:val="left"/>
        <w:rPr>
          <w:rFonts w:cs="Arial-BoldMT_7"/>
          <w:b/>
          <w:u w:val="single"/>
          <w:lang w:eastAsia="en-AU"/>
        </w:rPr>
      </w:pPr>
    </w:p>
    <w:p w:rsidR="00C86093" w:rsidRDefault="00C86093" w:rsidP="00C86093">
      <w:pPr>
        <w:widowControl w:val="0"/>
        <w:autoSpaceDE w:val="0"/>
        <w:autoSpaceDN w:val="0"/>
        <w:adjustRightInd w:val="0"/>
        <w:jc w:val="left"/>
        <w:rPr>
          <w:rFonts w:cs="Arial-BoldMT_7"/>
          <w:b/>
          <w:u w:val="single"/>
          <w:lang w:eastAsia="en-AU"/>
        </w:rPr>
      </w:pPr>
    </w:p>
    <w:p w:rsidR="00C86093" w:rsidRDefault="00C86093" w:rsidP="00C86093">
      <w:pPr>
        <w:widowControl w:val="0"/>
        <w:autoSpaceDE w:val="0"/>
        <w:autoSpaceDN w:val="0"/>
        <w:adjustRightInd w:val="0"/>
        <w:jc w:val="left"/>
        <w:rPr>
          <w:rFonts w:cs="Arial-BoldMT_7"/>
          <w:b/>
          <w:u w:val="single"/>
          <w:lang w:eastAsia="en-AU"/>
        </w:rPr>
      </w:pPr>
    </w:p>
    <w:p w:rsidR="00C86093" w:rsidRDefault="00C86093" w:rsidP="00C86093">
      <w:pPr>
        <w:widowControl w:val="0"/>
        <w:autoSpaceDE w:val="0"/>
        <w:autoSpaceDN w:val="0"/>
        <w:adjustRightInd w:val="0"/>
        <w:jc w:val="left"/>
        <w:rPr>
          <w:rFonts w:cs="Arial-BoldMT_7"/>
          <w:b/>
          <w:u w:val="single"/>
          <w:lang w:eastAsia="en-AU"/>
        </w:rPr>
      </w:pPr>
    </w:p>
    <w:p w:rsidR="00C86093" w:rsidRDefault="00C86093" w:rsidP="00C86093">
      <w:pPr>
        <w:widowControl w:val="0"/>
        <w:autoSpaceDE w:val="0"/>
        <w:autoSpaceDN w:val="0"/>
        <w:adjustRightInd w:val="0"/>
        <w:jc w:val="left"/>
        <w:rPr>
          <w:rFonts w:cs="Arial-BoldMT_7"/>
          <w:b/>
          <w:u w:val="single"/>
          <w:lang w:eastAsia="en-AU"/>
        </w:rPr>
      </w:pPr>
    </w:p>
    <w:p w:rsidR="00C86093" w:rsidRDefault="00C86093" w:rsidP="00C86093">
      <w:pPr>
        <w:widowControl w:val="0"/>
        <w:autoSpaceDE w:val="0"/>
        <w:autoSpaceDN w:val="0"/>
        <w:adjustRightInd w:val="0"/>
        <w:jc w:val="left"/>
        <w:rPr>
          <w:rFonts w:cs="Arial-BoldMT_7"/>
          <w:b/>
          <w:u w:val="single"/>
          <w:lang w:eastAsia="en-AU"/>
        </w:rPr>
      </w:pPr>
    </w:p>
    <w:p w:rsidR="00C86093" w:rsidRDefault="00C86093" w:rsidP="00C86093">
      <w:pPr>
        <w:widowControl w:val="0"/>
        <w:autoSpaceDE w:val="0"/>
        <w:autoSpaceDN w:val="0"/>
        <w:adjustRightInd w:val="0"/>
        <w:jc w:val="left"/>
        <w:rPr>
          <w:rFonts w:cs="Arial-BoldMT_7"/>
          <w:b/>
          <w:u w:val="single"/>
          <w:lang w:eastAsia="en-AU"/>
        </w:rPr>
      </w:pPr>
    </w:p>
    <w:p w:rsidR="00C86093" w:rsidRDefault="00C86093" w:rsidP="00C86093">
      <w:pPr>
        <w:widowControl w:val="0"/>
        <w:autoSpaceDE w:val="0"/>
        <w:autoSpaceDN w:val="0"/>
        <w:adjustRightInd w:val="0"/>
        <w:jc w:val="left"/>
        <w:rPr>
          <w:rFonts w:cs="Arial-BoldMT_7"/>
          <w:b/>
          <w:u w:val="single"/>
          <w:lang w:eastAsia="en-AU"/>
        </w:rPr>
      </w:pPr>
    </w:p>
    <w:p w:rsidR="00C86093" w:rsidRDefault="00C86093" w:rsidP="00C86093">
      <w:pPr>
        <w:widowControl w:val="0"/>
        <w:autoSpaceDE w:val="0"/>
        <w:autoSpaceDN w:val="0"/>
        <w:adjustRightInd w:val="0"/>
        <w:jc w:val="left"/>
        <w:rPr>
          <w:rFonts w:cs="Arial-BoldMT_7"/>
          <w:b/>
          <w:u w:val="single"/>
          <w:lang w:eastAsia="en-AU"/>
        </w:rPr>
      </w:pPr>
    </w:p>
    <w:p w:rsidR="00C86093" w:rsidRDefault="00C86093" w:rsidP="00C86093">
      <w:pPr>
        <w:widowControl w:val="0"/>
        <w:autoSpaceDE w:val="0"/>
        <w:autoSpaceDN w:val="0"/>
        <w:adjustRightInd w:val="0"/>
        <w:jc w:val="left"/>
        <w:rPr>
          <w:rFonts w:cs="Arial-BoldMT_7"/>
          <w:b/>
          <w:u w:val="single"/>
          <w:lang w:eastAsia="en-AU"/>
        </w:rPr>
      </w:pPr>
    </w:p>
    <w:p w:rsidR="00C86093" w:rsidRDefault="00C86093" w:rsidP="00C86093">
      <w:pPr>
        <w:widowControl w:val="0"/>
        <w:autoSpaceDE w:val="0"/>
        <w:autoSpaceDN w:val="0"/>
        <w:adjustRightInd w:val="0"/>
        <w:jc w:val="left"/>
        <w:rPr>
          <w:rFonts w:cs="Arial-BoldMT_7"/>
          <w:b/>
          <w:u w:val="single"/>
          <w:lang w:eastAsia="en-AU"/>
        </w:rPr>
      </w:pPr>
    </w:p>
    <w:p w:rsidR="00C86093" w:rsidRDefault="00C86093" w:rsidP="00C86093">
      <w:pPr>
        <w:widowControl w:val="0"/>
        <w:autoSpaceDE w:val="0"/>
        <w:autoSpaceDN w:val="0"/>
        <w:adjustRightInd w:val="0"/>
        <w:jc w:val="left"/>
        <w:rPr>
          <w:rFonts w:cs="Arial-BoldMT_7"/>
          <w:b/>
          <w:u w:val="single"/>
          <w:lang w:eastAsia="en-AU"/>
        </w:rPr>
      </w:pPr>
    </w:p>
    <w:p w:rsidR="00C86093" w:rsidRDefault="00C86093" w:rsidP="00C86093">
      <w:pPr>
        <w:widowControl w:val="0"/>
        <w:autoSpaceDE w:val="0"/>
        <w:autoSpaceDN w:val="0"/>
        <w:adjustRightInd w:val="0"/>
        <w:jc w:val="left"/>
        <w:rPr>
          <w:rFonts w:cs="Arial-BoldMT_7"/>
          <w:b/>
          <w:u w:val="single"/>
          <w:lang w:eastAsia="en-AU"/>
        </w:rPr>
      </w:pPr>
    </w:p>
    <w:p w:rsidR="00C86093" w:rsidRDefault="00C86093" w:rsidP="00C86093">
      <w:pPr>
        <w:widowControl w:val="0"/>
        <w:autoSpaceDE w:val="0"/>
        <w:autoSpaceDN w:val="0"/>
        <w:adjustRightInd w:val="0"/>
        <w:jc w:val="left"/>
        <w:rPr>
          <w:rFonts w:cs="Arial-BoldMT_7"/>
          <w:b/>
          <w:u w:val="single"/>
          <w:lang w:eastAsia="en-AU"/>
        </w:rPr>
      </w:pPr>
    </w:p>
    <w:p w:rsidR="00C86093" w:rsidRDefault="00C86093" w:rsidP="00C86093">
      <w:pPr>
        <w:widowControl w:val="0"/>
        <w:autoSpaceDE w:val="0"/>
        <w:autoSpaceDN w:val="0"/>
        <w:adjustRightInd w:val="0"/>
        <w:jc w:val="left"/>
        <w:rPr>
          <w:rFonts w:cs="Arial-BoldMT_7"/>
          <w:b/>
          <w:u w:val="single"/>
          <w:lang w:eastAsia="en-AU"/>
        </w:rPr>
      </w:pPr>
    </w:p>
    <w:p w:rsidR="00C86093" w:rsidRDefault="00C86093" w:rsidP="00C86093">
      <w:pPr>
        <w:widowControl w:val="0"/>
        <w:autoSpaceDE w:val="0"/>
        <w:autoSpaceDN w:val="0"/>
        <w:adjustRightInd w:val="0"/>
        <w:jc w:val="left"/>
        <w:rPr>
          <w:rFonts w:cs="Arial-BoldMT_7"/>
          <w:b/>
          <w:u w:val="single"/>
          <w:lang w:eastAsia="en-AU"/>
        </w:rPr>
      </w:pPr>
    </w:p>
    <w:p w:rsidR="00C86093" w:rsidRDefault="00C86093" w:rsidP="00C86093">
      <w:pPr>
        <w:widowControl w:val="0"/>
        <w:autoSpaceDE w:val="0"/>
        <w:autoSpaceDN w:val="0"/>
        <w:adjustRightInd w:val="0"/>
        <w:jc w:val="left"/>
        <w:rPr>
          <w:rFonts w:cs="Arial-BoldMT_7"/>
          <w:b/>
          <w:u w:val="single"/>
          <w:lang w:eastAsia="en-AU"/>
        </w:rPr>
      </w:pPr>
    </w:p>
    <w:p w:rsidR="00C86093" w:rsidRDefault="00C86093" w:rsidP="00C86093">
      <w:pPr>
        <w:widowControl w:val="0"/>
        <w:autoSpaceDE w:val="0"/>
        <w:autoSpaceDN w:val="0"/>
        <w:adjustRightInd w:val="0"/>
        <w:jc w:val="left"/>
        <w:rPr>
          <w:rFonts w:cs="Arial-BoldMT_7"/>
          <w:b/>
          <w:u w:val="single"/>
          <w:lang w:eastAsia="en-AU"/>
        </w:rPr>
      </w:pPr>
    </w:p>
    <w:p w:rsidR="00C86093" w:rsidRDefault="00C86093" w:rsidP="00C86093">
      <w:pPr>
        <w:widowControl w:val="0"/>
        <w:autoSpaceDE w:val="0"/>
        <w:autoSpaceDN w:val="0"/>
        <w:adjustRightInd w:val="0"/>
        <w:jc w:val="left"/>
        <w:rPr>
          <w:rFonts w:cs="Arial-BoldMT_7"/>
          <w:b/>
          <w:u w:val="single"/>
          <w:lang w:eastAsia="en-AU"/>
        </w:rPr>
      </w:pPr>
    </w:p>
    <w:p w:rsidR="00C86093" w:rsidRDefault="00C86093" w:rsidP="00C86093">
      <w:pPr>
        <w:widowControl w:val="0"/>
        <w:autoSpaceDE w:val="0"/>
        <w:autoSpaceDN w:val="0"/>
        <w:adjustRightInd w:val="0"/>
        <w:jc w:val="left"/>
        <w:rPr>
          <w:rFonts w:cs="Arial-BoldMT_7"/>
          <w:b/>
          <w:u w:val="single"/>
          <w:lang w:eastAsia="en-AU"/>
        </w:rPr>
      </w:pPr>
    </w:p>
    <w:p w:rsidR="00C86093" w:rsidRDefault="00C86093" w:rsidP="00C86093">
      <w:pPr>
        <w:widowControl w:val="0"/>
        <w:autoSpaceDE w:val="0"/>
        <w:autoSpaceDN w:val="0"/>
        <w:adjustRightInd w:val="0"/>
        <w:jc w:val="left"/>
        <w:rPr>
          <w:rFonts w:cs="Arial-BoldMT_7"/>
          <w:b/>
          <w:u w:val="single"/>
          <w:lang w:eastAsia="en-AU"/>
        </w:rPr>
      </w:pPr>
    </w:p>
    <w:p w:rsidR="00C86093" w:rsidRDefault="00C86093" w:rsidP="00C86093">
      <w:pPr>
        <w:widowControl w:val="0"/>
        <w:autoSpaceDE w:val="0"/>
        <w:autoSpaceDN w:val="0"/>
        <w:adjustRightInd w:val="0"/>
        <w:jc w:val="left"/>
        <w:rPr>
          <w:rFonts w:cs="Arial-BoldMT_7"/>
          <w:b/>
          <w:u w:val="single"/>
          <w:lang w:eastAsia="en-AU"/>
        </w:rPr>
      </w:pPr>
    </w:p>
    <w:p w:rsidR="00C86093" w:rsidRDefault="00C86093" w:rsidP="00C86093">
      <w:pPr>
        <w:widowControl w:val="0"/>
        <w:autoSpaceDE w:val="0"/>
        <w:autoSpaceDN w:val="0"/>
        <w:adjustRightInd w:val="0"/>
        <w:jc w:val="left"/>
        <w:rPr>
          <w:rFonts w:cs="Arial-BoldMT_7"/>
          <w:b/>
          <w:u w:val="single"/>
          <w:lang w:eastAsia="en-AU"/>
        </w:rPr>
      </w:pPr>
    </w:p>
    <w:p w:rsidR="00C86093" w:rsidRDefault="00C86093" w:rsidP="00C86093">
      <w:pPr>
        <w:widowControl w:val="0"/>
        <w:autoSpaceDE w:val="0"/>
        <w:autoSpaceDN w:val="0"/>
        <w:adjustRightInd w:val="0"/>
        <w:jc w:val="left"/>
        <w:rPr>
          <w:rFonts w:cs="Arial-BoldMT_7"/>
          <w:b/>
          <w:u w:val="single"/>
          <w:lang w:eastAsia="en-AU"/>
        </w:rPr>
      </w:pPr>
    </w:p>
    <w:p w:rsidR="00C86093" w:rsidRDefault="00C86093" w:rsidP="00C86093">
      <w:pPr>
        <w:widowControl w:val="0"/>
        <w:autoSpaceDE w:val="0"/>
        <w:autoSpaceDN w:val="0"/>
        <w:adjustRightInd w:val="0"/>
        <w:jc w:val="left"/>
        <w:rPr>
          <w:rFonts w:cs="Arial-BoldMT_7"/>
          <w:b/>
          <w:u w:val="single"/>
          <w:lang w:eastAsia="en-AU"/>
        </w:rPr>
      </w:pPr>
    </w:p>
    <w:p w:rsidR="00C86093" w:rsidRDefault="00C86093" w:rsidP="00C86093">
      <w:pPr>
        <w:widowControl w:val="0"/>
        <w:autoSpaceDE w:val="0"/>
        <w:autoSpaceDN w:val="0"/>
        <w:adjustRightInd w:val="0"/>
        <w:jc w:val="left"/>
        <w:rPr>
          <w:rFonts w:cs="Arial-BoldMT_7"/>
          <w:b/>
          <w:u w:val="single"/>
          <w:lang w:eastAsia="en-AU"/>
        </w:rPr>
      </w:pPr>
    </w:p>
    <w:p w:rsidR="00C86093" w:rsidRDefault="00C86093" w:rsidP="00C86093">
      <w:pPr>
        <w:widowControl w:val="0"/>
        <w:autoSpaceDE w:val="0"/>
        <w:autoSpaceDN w:val="0"/>
        <w:adjustRightInd w:val="0"/>
        <w:jc w:val="left"/>
        <w:rPr>
          <w:rFonts w:cs="Arial-BoldMT_7"/>
          <w:b/>
          <w:u w:val="single"/>
          <w:lang w:eastAsia="en-AU"/>
        </w:rPr>
      </w:pPr>
    </w:p>
    <w:p w:rsidR="00C86093" w:rsidRDefault="00C86093" w:rsidP="00C86093">
      <w:pPr>
        <w:widowControl w:val="0"/>
        <w:autoSpaceDE w:val="0"/>
        <w:autoSpaceDN w:val="0"/>
        <w:adjustRightInd w:val="0"/>
        <w:jc w:val="left"/>
        <w:rPr>
          <w:rFonts w:cs="Arial-BoldMT_7"/>
          <w:b/>
          <w:u w:val="single"/>
          <w:lang w:eastAsia="en-AU"/>
        </w:rPr>
      </w:pPr>
    </w:p>
    <w:p w:rsidR="00C86093" w:rsidRDefault="00C86093" w:rsidP="00C86093">
      <w:pPr>
        <w:widowControl w:val="0"/>
        <w:autoSpaceDE w:val="0"/>
        <w:autoSpaceDN w:val="0"/>
        <w:adjustRightInd w:val="0"/>
        <w:jc w:val="left"/>
        <w:rPr>
          <w:rFonts w:cs="Arial-BoldMT_7"/>
          <w:b/>
          <w:u w:val="single"/>
          <w:lang w:eastAsia="en-AU"/>
        </w:rPr>
      </w:pPr>
    </w:p>
    <w:p w:rsidR="00C86093" w:rsidRDefault="00C86093" w:rsidP="00C86093">
      <w:pPr>
        <w:widowControl w:val="0"/>
        <w:autoSpaceDE w:val="0"/>
        <w:autoSpaceDN w:val="0"/>
        <w:adjustRightInd w:val="0"/>
        <w:jc w:val="left"/>
        <w:rPr>
          <w:rFonts w:cs="Arial-BoldMT_7"/>
          <w:b/>
          <w:u w:val="single"/>
          <w:lang w:eastAsia="en-AU"/>
        </w:rPr>
      </w:pPr>
    </w:p>
    <w:p w:rsidR="00C86093" w:rsidRDefault="00C86093" w:rsidP="00C86093">
      <w:pPr>
        <w:widowControl w:val="0"/>
        <w:autoSpaceDE w:val="0"/>
        <w:autoSpaceDN w:val="0"/>
        <w:adjustRightInd w:val="0"/>
        <w:jc w:val="left"/>
        <w:rPr>
          <w:rFonts w:cs="Arial-BoldMT_7"/>
          <w:b/>
          <w:u w:val="single"/>
          <w:lang w:eastAsia="en-AU"/>
        </w:rPr>
      </w:pPr>
    </w:p>
    <w:p w:rsidR="00C86093" w:rsidRDefault="00C86093" w:rsidP="00C86093">
      <w:pPr>
        <w:widowControl w:val="0"/>
        <w:autoSpaceDE w:val="0"/>
        <w:autoSpaceDN w:val="0"/>
        <w:adjustRightInd w:val="0"/>
        <w:jc w:val="left"/>
        <w:rPr>
          <w:rFonts w:cs="Arial-BoldMT_7"/>
          <w:b/>
          <w:u w:val="single"/>
          <w:lang w:eastAsia="en-AU"/>
        </w:rPr>
      </w:pPr>
    </w:p>
    <w:p w:rsidR="00C86093" w:rsidRDefault="00C86093" w:rsidP="00C86093">
      <w:pPr>
        <w:widowControl w:val="0"/>
        <w:autoSpaceDE w:val="0"/>
        <w:autoSpaceDN w:val="0"/>
        <w:adjustRightInd w:val="0"/>
        <w:jc w:val="left"/>
        <w:rPr>
          <w:rFonts w:cs="Arial-BoldMT_7"/>
          <w:b/>
          <w:u w:val="single"/>
          <w:lang w:eastAsia="en-AU"/>
        </w:rPr>
      </w:pPr>
    </w:p>
    <w:p w:rsidR="00C86093" w:rsidRDefault="00C86093" w:rsidP="00C86093">
      <w:pPr>
        <w:widowControl w:val="0"/>
        <w:autoSpaceDE w:val="0"/>
        <w:autoSpaceDN w:val="0"/>
        <w:adjustRightInd w:val="0"/>
        <w:jc w:val="left"/>
        <w:rPr>
          <w:rFonts w:cs="Arial-BoldMT_7"/>
          <w:b/>
          <w:u w:val="single"/>
          <w:lang w:eastAsia="en-AU"/>
        </w:rPr>
      </w:pPr>
    </w:p>
    <w:p w:rsidR="00C86093" w:rsidRDefault="00C86093" w:rsidP="00C86093">
      <w:pPr>
        <w:widowControl w:val="0"/>
        <w:autoSpaceDE w:val="0"/>
        <w:autoSpaceDN w:val="0"/>
        <w:adjustRightInd w:val="0"/>
        <w:jc w:val="left"/>
        <w:rPr>
          <w:rFonts w:cs="Arial-BoldMT_7"/>
          <w:b/>
          <w:u w:val="single"/>
          <w:lang w:eastAsia="en-AU"/>
        </w:rPr>
      </w:pPr>
    </w:p>
    <w:p w:rsidR="00C86093" w:rsidRDefault="00C86093" w:rsidP="00C86093">
      <w:pPr>
        <w:widowControl w:val="0"/>
        <w:autoSpaceDE w:val="0"/>
        <w:autoSpaceDN w:val="0"/>
        <w:adjustRightInd w:val="0"/>
        <w:jc w:val="left"/>
        <w:rPr>
          <w:rFonts w:cs="Arial-BoldMT_7"/>
          <w:b/>
          <w:u w:val="single"/>
          <w:lang w:eastAsia="en-AU"/>
        </w:rPr>
      </w:pPr>
    </w:p>
    <w:p w:rsidR="00C86093" w:rsidRDefault="00C86093" w:rsidP="00C86093">
      <w:pPr>
        <w:widowControl w:val="0"/>
        <w:autoSpaceDE w:val="0"/>
        <w:autoSpaceDN w:val="0"/>
        <w:adjustRightInd w:val="0"/>
        <w:jc w:val="left"/>
        <w:rPr>
          <w:rFonts w:cs="Arial-BoldMT_7"/>
          <w:b/>
          <w:u w:val="single"/>
          <w:lang w:eastAsia="en-AU"/>
        </w:rPr>
      </w:pPr>
    </w:p>
    <w:p w:rsidR="0012072C" w:rsidRDefault="0012072C" w:rsidP="00C86093">
      <w:pPr>
        <w:widowControl w:val="0"/>
        <w:autoSpaceDE w:val="0"/>
        <w:autoSpaceDN w:val="0"/>
        <w:adjustRightInd w:val="0"/>
        <w:jc w:val="left"/>
        <w:rPr>
          <w:rFonts w:cs="Arial-BoldMT_7"/>
          <w:b/>
          <w:u w:val="single"/>
          <w:lang w:eastAsia="en-AU"/>
        </w:rPr>
      </w:pPr>
    </w:p>
    <w:p w:rsidR="0012072C" w:rsidRDefault="0012072C" w:rsidP="00C86093">
      <w:pPr>
        <w:widowControl w:val="0"/>
        <w:autoSpaceDE w:val="0"/>
        <w:autoSpaceDN w:val="0"/>
        <w:adjustRightInd w:val="0"/>
        <w:jc w:val="left"/>
        <w:rPr>
          <w:rFonts w:cs="Arial-BoldMT_7"/>
          <w:b/>
          <w:u w:val="single"/>
          <w:lang w:eastAsia="en-AU"/>
        </w:rPr>
      </w:pPr>
    </w:p>
    <w:p w:rsidR="0012072C" w:rsidRDefault="0012072C" w:rsidP="00C86093">
      <w:pPr>
        <w:widowControl w:val="0"/>
        <w:autoSpaceDE w:val="0"/>
        <w:autoSpaceDN w:val="0"/>
        <w:adjustRightInd w:val="0"/>
        <w:jc w:val="left"/>
        <w:rPr>
          <w:rFonts w:cs="Arial-BoldMT_7"/>
          <w:b/>
          <w:u w:val="single"/>
          <w:lang w:eastAsia="en-AU"/>
        </w:rPr>
      </w:pPr>
    </w:p>
    <w:p w:rsidR="0012072C" w:rsidRDefault="0012072C" w:rsidP="00C86093">
      <w:pPr>
        <w:widowControl w:val="0"/>
        <w:autoSpaceDE w:val="0"/>
        <w:autoSpaceDN w:val="0"/>
        <w:adjustRightInd w:val="0"/>
        <w:jc w:val="left"/>
        <w:rPr>
          <w:rFonts w:cs="Arial-BoldMT_7"/>
          <w:b/>
          <w:u w:val="single"/>
          <w:lang w:eastAsia="en-AU"/>
        </w:rPr>
      </w:pPr>
    </w:p>
    <w:p w:rsidR="0012072C" w:rsidRDefault="0012072C" w:rsidP="00C86093">
      <w:pPr>
        <w:widowControl w:val="0"/>
        <w:autoSpaceDE w:val="0"/>
        <w:autoSpaceDN w:val="0"/>
        <w:adjustRightInd w:val="0"/>
        <w:jc w:val="left"/>
        <w:rPr>
          <w:rFonts w:cs="Arial-BoldMT_7"/>
          <w:b/>
          <w:u w:val="single"/>
          <w:lang w:eastAsia="en-AU"/>
        </w:rPr>
      </w:pPr>
    </w:p>
    <w:p w:rsidR="0012072C" w:rsidRDefault="0012072C" w:rsidP="00C86093">
      <w:pPr>
        <w:widowControl w:val="0"/>
        <w:autoSpaceDE w:val="0"/>
        <w:autoSpaceDN w:val="0"/>
        <w:adjustRightInd w:val="0"/>
        <w:jc w:val="left"/>
        <w:rPr>
          <w:rFonts w:cs="Arial-BoldMT_7"/>
          <w:b/>
          <w:u w:val="single"/>
          <w:lang w:eastAsia="en-AU"/>
        </w:rPr>
      </w:pPr>
    </w:p>
    <w:p w:rsidR="0012072C" w:rsidRDefault="0012072C" w:rsidP="00C86093">
      <w:pPr>
        <w:widowControl w:val="0"/>
        <w:autoSpaceDE w:val="0"/>
        <w:autoSpaceDN w:val="0"/>
        <w:adjustRightInd w:val="0"/>
        <w:jc w:val="left"/>
        <w:rPr>
          <w:rFonts w:cs="Arial-BoldMT_7"/>
          <w:b/>
          <w:u w:val="single"/>
          <w:lang w:eastAsia="en-AU"/>
        </w:rPr>
      </w:pPr>
    </w:p>
    <w:p w:rsidR="0012072C" w:rsidRDefault="0012072C" w:rsidP="00C86093">
      <w:pPr>
        <w:widowControl w:val="0"/>
        <w:autoSpaceDE w:val="0"/>
        <w:autoSpaceDN w:val="0"/>
        <w:adjustRightInd w:val="0"/>
        <w:jc w:val="left"/>
        <w:rPr>
          <w:rFonts w:cs="Arial-BoldMT_7"/>
          <w:b/>
          <w:u w:val="single"/>
          <w:lang w:eastAsia="en-AU"/>
        </w:rPr>
      </w:pPr>
    </w:p>
    <w:p w:rsidR="0012072C" w:rsidRDefault="0012072C" w:rsidP="00C86093">
      <w:pPr>
        <w:widowControl w:val="0"/>
        <w:autoSpaceDE w:val="0"/>
        <w:autoSpaceDN w:val="0"/>
        <w:adjustRightInd w:val="0"/>
        <w:jc w:val="left"/>
        <w:rPr>
          <w:rFonts w:cs="Arial-BoldMT_7"/>
          <w:b/>
          <w:u w:val="single"/>
          <w:lang w:eastAsia="en-AU"/>
        </w:rPr>
      </w:pPr>
    </w:p>
    <w:p w:rsidR="0012072C" w:rsidRDefault="0012072C" w:rsidP="00C86093">
      <w:pPr>
        <w:widowControl w:val="0"/>
        <w:autoSpaceDE w:val="0"/>
        <w:autoSpaceDN w:val="0"/>
        <w:adjustRightInd w:val="0"/>
        <w:jc w:val="left"/>
        <w:rPr>
          <w:rFonts w:cs="Arial-BoldMT_7"/>
          <w:b/>
          <w:u w:val="single"/>
          <w:lang w:eastAsia="en-AU"/>
        </w:rPr>
      </w:pPr>
    </w:p>
    <w:p w:rsidR="0012072C" w:rsidRDefault="0012072C" w:rsidP="00C86093">
      <w:pPr>
        <w:widowControl w:val="0"/>
        <w:autoSpaceDE w:val="0"/>
        <w:autoSpaceDN w:val="0"/>
        <w:adjustRightInd w:val="0"/>
        <w:jc w:val="left"/>
        <w:rPr>
          <w:rFonts w:cs="Arial-BoldMT_7"/>
          <w:b/>
          <w:u w:val="single"/>
          <w:lang w:eastAsia="en-AU"/>
        </w:rPr>
      </w:pPr>
    </w:p>
    <w:p w:rsidR="0012072C" w:rsidRDefault="0012072C" w:rsidP="00C86093">
      <w:pPr>
        <w:widowControl w:val="0"/>
        <w:autoSpaceDE w:val="0"/>
        <w:autoSpaceDN w:val="0"/>
        <w:adjustRightInd w:val="0"/>
        <w:jc w:val="left"/>
        <w:rPr>
          <w:rFonts w:cs="Arial-BoldMT_7"/>
          <w:b/>
          <w:u w:val="single"/>
          <w:lang w:eastAsia="en-AU"/>
        </w:rPr>
      </w:pPr>
    </w:p>
    <w:p w:rsidR="0012072C" w:rsidRDefault="0012072C" w:rsidP="00C86093">
      <w:pPr>
        <w:widowControl w:val="0"/>
        <w:autoSpaceDE w:val="0"/>
        <w:autoSpaceDN w:val="0"/>
        <w:adjustRightInd w:val="0"/>
        <w:jc w:val="left"/>
        <w:rPr>
          <w:rFonts w:cs="Arial-BoldMT_7"/>
          <w:b/>
          <w:u w:val="single"/>
          <w:lang w:eastAsia="en-AU"/>
        </w:rPr>
      </w:pPr>
    </w:p>
    <w:p w:rsidR="0012072C" w:rsidRDefault="0012072C" w:rsidP="00C86093">
      <w:pPr>
        <w:widowControl w:val="0"/>
        <w:autoSpaceDE w:val="0"/>
        <w:autoSpaceDN w:val="0"/>
        <w:adjustRightInd w:val="0"/>
        <w:jc w:val="left"/>
        <w:rPr>
          <w:rFonts w:cs="Arial-BoldMT_7"/>
          <w:b/>
          <w:u w:val="single"/>
          <w:lang w:eastAsia="en-AU"/>
        </w:rPr>
      </w:pPr>
    </w:p>
    <w:p w:rsidR="0012072C" w:rsidRDefault="0012072C" w:rsidP="00C86093">
      <w:pPr>
        <w:widowControl w:val="0"/>
        <w:autoSpaceDE w:val="0"/>
        <w:autoSpaceDN w:val="0"/>
        <w:adjustRightInd w:val="0"/>
        <w:jc w:val="left"/>
        <w:rPr>
          <w:rFonts w:cs="Arial-BoldMT_7"/>
          <w:b/>
          <w:u w:val="single"/>
          <w:lang w:eastAsia="en-AU"/>
        </w:rPr>
      </w:pPr>
    </w:p>
    <w:p w:rsidR="0012072C" w:rsidRDefault="0012072C" w:rsidP="00C86093">
      <w:pPr>
        <w:widowControl w:val="0"/>
        <w:autoSpaceDE w:val="0"/>
        <w:autoSpaceDN w:val="0"/>
        <w:adjustRightInd w:val="0"/>
        <w:jc w:val="left"/>
        <w:rPr>
          <w:rFonts w:cs="Arial-BoldMT_7"/>
          <w:b/>
          <w:u w:val="single"/>
          <w:lang w:eastAsia="en-AU"/>
        </w:rPr>
      </w:pPr>
    </w:p>
    <w:p w:rsidR="0012072C" w:rsidRDefault="0012072C" w:rsidP="00C86093">
      <w:pPr>
        <w:widowControl w:val="0"/>
        <w:autoSpaceDE w:val="0"/>
        <w:autoSpaceDN w:val="0"/>
        <w:adjustRightInd w:val="0"/>
        <w:jc w:val="left"/>
        <w:rPr>
          <w:rFonts w:cs="Arial-BoldMT_7"/>
          <w:b/>
          <w:u w:val="single"/>
          <w:lang w:eastAsia="en-AU"/>
        </w:rPr>
      </w:pPr>
    </w:p>
    <w:p w:rsidR="0012072C" w:rsidRDefault="0012072C" w:rsidP="00C86093">
      <w:pPr>
        <w:widowControl w:val="0"/>
        <w:autoSpaceDE w:val="0"/>
        <w:autoSpaceDN w:val="0"/>
        <w:adjustRightInd w:val="0"/>
        <w:jc w:val="left"/>
        <w:rPr>
          <w:rFonts w:cs="Arial-BoldMT_7"/>
          <w:b/>
          <w:u w:val="single"/>
          <w:lang w:eastAsia="en-AU"/>
        </w:rPr>
      </w:pPr>
    </w:p>
    <w:p w:rsidR="0012072C" w:rsidRDefault="0012072C" w:rsidP="00C86093">
      <w:pPr>
        <w:widowControl w:val="0"/>
        <w:autoSpaceDE w:val="0"/>
        <w:autoSpaceDN w:val="0"/>
        <w:adjustRightInd w:val="0"/>
        <w:jc w:val="left"/>
        <w:rPr>
          <w:rFonts w:cs="Arial-BoldMT_7"/>
          <w:b/>
          <w:u w:val="single"/>
          <w:lang w:eastAsia="en-AU"/>
        </w:rPr>
      </w:pPr>
    </w:p>
    <w:p w:rsidR="0012072C" w:rsidRDefault="0012072C" w:rsidP="00C86093">
      <w:pPr>
        <w:widowControl w:val="0"/>
        <w:autoSpaceDE w:val="0"/>
        <w:autoSpaceDN w:val="0"/>
        <w:adjustRightInd w:val="0"/>
        <w:jc w:val="left"/>
        <w:rPr>
          <w:rFonts w:cs="Arial-BoldMT_7"/>
          <w:b/>
          <w:u w:val="single"/>
          <w:lang w:eastAsia="en-AU"/>
        </w:rPr>
      </w:pPr>
    </w:p>
    <w:p w:rsidR="0012072C" w:rsidRDefault="0012072C" w:rsidP="00C86093">
      <w:pPr>
        <w:widowControl w:val="0"/>
        <w:autoSpaceDE w:val="0"/>
        <w:autoSpaceDN w:val="0"/>
        <w:adjustRightInd w:val="0"/>
        <w:jc w:val="left"/>
        <w:rPr>
          <w:rFonts w:cs="Arial-BoldMT_7"/>
          <w:b/>
          <w:u w:val="single"/>
          <w:lang w:eastAsia="en-AU"/>
        </w:rPr>
      </w:pPr>
    </w:p>
    <w:p w:rsidR="0012072C" w:rsidRDefault="0012072C" w:rsidP="00C86093">
      <w:pPr>
        <w:widowControl w:val="0"/>
        <w:autoSpaceDE w:val="0"/>
        <w:autoSpaceDN w:val="0"/>
        <w:adjustRightInd w:val="0"/>
        <w:jc w:val="left"/>
        <w:rPr>
          <w:rFonts w:cs="Arial-BoldMT_7"/>
          <w:b/>
          <w:u w:val="single"/>
          <w:lang w:eastAsia="en-AU"/>
        </w:rPr>
      </w:pPr>
    </w:p>
    <w:p w:rsidR="0012072C" w:rsidRDefault="0012072C" w:rsidP="00C86093">
      <w:pPr>
        <w:widowControl w:val="0"/>
        <w:autoSpaceDE w:val="0"/>
        <w:autoSpaceDN w:val="0"/>
        <w:adjustRightInd w:val="0"/>
        <w:jc w:val="left"/>
        <w:rPr>
          <w:rFonts w:cs="Arial-BoldMT_7"/>
          <w:b/>
          <w:u w:val="single"/>
          <w:lang w:eastAsia="en-AU"/>
        </w:rPr>
      </w:pPr>
    </w:p>
    <w:p w:rsidR="0012072C" w:rsidRDefault="0012072C" w:rsidP="00C86093">
      <w:pPr>
        <w:widowControl w:val="0"/>
        <w:autoSpaceDE w:val="0"/>
        <w:autoSpaceDN w:val="0"/>
        <w:adjustRightInd w:val="0"/>
        <w:jc w:val="left"/>
        <w:rPr>
          <w:rFonts w:cs="Arial-BoldMT_7"/>
          <w:b/>
          <w:u w:val="single"/>
          <w:lang w:eastAsia="en-AU"/>
        </w:rPr>
      </w:pPr>
    </w:p>
    <w:p w:rsidR="0012072C" w:rsidRDefault="0012072C" w:rsidP="00C86093">
      <w:pPr>
        <w:widowControl w:val="0"/>
        <w:autoSpaceDE w:val="0"/>
        <w:autoSpaceDN w:val="0"/>
        <w:adjustRightInd w:val="0"/>
        <w:jc w:val="left"/>
        <w:rPr>
          <w:rFonts w:cs="Arial-BoldMT_7"/>
          <w:b/>
          <w:u w:val="single"/>
          <w:lang w:eastAsia="en-AU"/>
        </w:rPr>
      </w:pPr>
    </w:p>
    <w:p w:rsidR="0012072C" w:rsidRDefault="0012072C" w:rsidP="00C86093">
      <w:pPr>
        <w:widowControl w:val="0"/>
        <w:autoSpaceDE w:val="0"/>
        <w:autoSpaceDN w:val="0"/>
        <w:adjustRightInd w:val="0"/>
        <w:jc w:val="left"/>
        <w:rPr>
          <w:rFonts w:cs="Arial-BoldMT_7"/>
          <w:b/>
          <w:u w:val="single"/>
          <w:lang w:eastAsia="en-AU"/>
        </w:rPr>
      </w:pPr>
    </w:p>
    <w:p w:rsidR="0012072C" w:rsidRDefault="0012072C" w:rsidP="00C86093">
      <w:pPr>
        <w:widowControl w:val="0"/>
        <w:autoSpaceDE w:val="0"/>
        <w:autoSpaceDN w:val="0"/>
        <w:adjustRightInd w:val="0"/>
        <w:jc w:val="left"/>
        <w:rPr>
          <w:rFonts w:cs="Arial-BoldMT_7"/>
          <w:b/>
          <w:u w:val="single"/>
          <w:lang w:eastAsia="en-AU"/>
        </w:rPr>
      </w:pPr>
    </w:p>
    <w:p w:rsidR="0012072C" w:rsidRDefault="0012072C" w:rsidP="00C86093">
      <w:pPr>
        <w:widowControl w:val="0"/>
        <w:autoSpaceDE w:val="0"/>
        <w:autoSpaceDN w:val="0"/>
        <w:adjustRightInd w:val="0"/>
        <w:jc w:val="left"/>
        <w:rPr>
          <w:rFonts w:cs="Arial-BoldMT_7"/>
          <w:b/>
          <w:u w:val="single"/>
          <w:lang w:eastAsia="en-AU"/>
        </w:rPr>
      </w:pPr>
    </w:p>
    <w:p w:rsidR="0012072C" w:rsidRDefault="0012072C" w:rsidP="00C86093">
      <w:pPr>
        <w:widowControl w:val="0"/>
        <w:autoSpaceDE w:val="0"/>
        <w:autoSpaceDN w:val="0"/>
        <w:adjustRightInd w:val="0"/>
        <w:jc w:val="left"/>
        <w:rPr>
          <w:rFonts w:cs="Arial-BoldMT_7"/>
          <w:b/>
          <w:u w:val="single"/>
          <w:lang w:eastAsia="en-AU"/>
        </w:rPr>
      </w:pPr>
    </w:p>
    <w:p w:rsidR="0012072C" w:rsidRDefault="0012072C" w:rsidP="00C86093">
      <w:pPr>
        <w:widowControl w:val="0"/>
        <w:autoSpaceDE w:val="0"/>
        <w:autoSpaceDN w:val="0"/>
        <w:adjustRightInd w:val="0"/>
        <w:jc w:val="left"/>
        <w:rPr>
          <w:rFonts w:cs="Arial-BoldMT_7"/>
          <w:b/>
          <w:u w:val="single"/>
          <w:lang w:eastAsia="en-AU"/>
        </w:rPr>
      </w:pPr>
    </w:p>
    <w:p w:rsidR="0012072C" w:rsidRDefault="0012072C" w:rsidP="00C86093">
      <w:pPr>
        <w:widowControl w:val="0"/>
        <w:autoSpaceDE w:val="0"/>
        <w:autoSpaceDN w:val="0"/>
        <w:adjustRightInd w:val="0"/>
        <w:jc w:val="left"/>
        <w:rPr>
          <w:rFonts w:cs="Arial-BoldMT_7"/>
          <w:b/>
          <w:u w:val="single"/>
          <w:lang w:eastAsia="en-AU"/>
        </w:rPr>
      </w:pPr>
    </w:p>
    <w:p w:rsidR="0012072C" w:rsidRDefault="0012072C" w:rsidP="00C86093">
      <w:pPr>
        <w:widowControl w:val="0"/>
        <w:autoSpaceDE w:val="0"/>
        <w:autoSpaceDN w:val="0"/>
        <w:adjustRightInd w:val="0"/>
        <w:jc w:val="left"/>
        <w:rPr>
          <w:rFonts w:cs="Arial-BoldMT_7"/>
          <w:b/>
          <w:u w:val="single"/>
          <w:lang w:eastAsia="en-AU"/>
        </w:rPr>
      </w:pPr>
    </w:p>
    <w:p w:rsidR="0012072C" w:rsidRDefault="0012072C" w:rsidP="00C86093">
      <w:pPr>
        <w:widowControl w:val="0"/>
        <w:autoSpaceDE w:val="0"/>
        <w:autoSpaceDN w:val="0"/>
        <w:adjustRightInd w:val="0"/>
        <w:jc w:val="left"/>
        <w:rPr>
          <w:rFonts w:cs="Arial-BoldMT_7"/>
          <w:b/>
          <w:u w:val="single"/>
          <w:lang w:eastAsia="en-AU"/>
        </w:rPr>
      </w:pPr>
    </w:p>
    <w:p w:rsidR="0012072C" w:rsidRDefault="0012072C" w:rsidP="00C86093">
      <w:pPr>
        <w:widowControl w:val="0"/>
        <w:autoSpaceDE w:val="0"/>
        <w:autoSpaceDN w:val="0"/>
        <w:adjustRightInd w:val="0"/>
        <w:jc w:val="left"/>
        <w:rPr>
          <w:rFonts w:cs="Arial-BoldMT_7"/>
          <w:b/>
          <w:u w:val="single"/>
          <w:lang w:eastAsia="en-AU"/>
        </w:rPr>
      </w:pPr>
    </w:p>
    <w:p w:rsidR="0012072C" w:rsidRDefault="0012072C" w:rsidP="00C86093">
      <w:pPr>
        <w:widowControl w:val="0"/>
        <w:autoSpaceDE w:val="0"/>
        <w:autoSpaceDN w:val="0"/>
        <w:adjustRightInd w:val="0"/>
        <w:jc w:val="left"/>
        <w:rPr>
          <w:rFonts w:cs="Arial-BoldMT_7"/>
          <w:b/>
          <w:u w:val="single"/>
          <w:lang w:eastAsia="en-AU"/>
        </w:rPr>
      </w:pPr>
    </w:p>
    <w:p w:rsidR="0012072C" w:rsidRDefault="0012072C" w:rsidP="00C86093">
      <w:pPr>
        <w:widowControl w:val="0"/>
        <w:autoSpaceDE w:val="0"/>
        <w:autoSpaceDN w:val="0"/>
        <w:adjustRightInd w:val="0"/>
        <w:jc w:val="left"/>
        <w:rPr>
          <w:rFonts w:cs="Arial-BoldMT_7"/>
          <w:b/>
          <w:u w:val="single"/>
          <w:lang w:eastAsia="en-AU"/>
        </w:rPr>
      </w:pPr>
    </w:p>
    <w:p w:rsidR="0012072C" w:rsidRDefault="0012072C" w:rsidP="00C86093">
      <w:pPr>
        <w:widowControl w:val="0"/>
        <w:autoSpaceDE w:val="0"/>
        <w:autoSpaceDN w:val="0"/>
        <w:adjustRightInd w:val="0"/>
        <w:jc w:val="left"/>
        <w:rPr>
          <w:rFonts w:cs="Arial-BoldMT_7"/>
          <w:b/>
          <w:u w:val="single"/>
          <w:lang w:eastAsia="en-AU"/>
        </w:rPr>
      </w:pPr>
    </w:p>
    <w:p w:rsidR="0012072C" w:rsidRDefault="0012072C" w:rsidP="00C86093">
      <w:pPr>
        <w:widowControl w:val="0"/>
        <w:autoSpaceDE w:val="0"/>
        <w:autoSpaceDN w:val="0"/>
        <w:adjustRightInd w:val="0"/>
        <w:jc w:val="left"/>
        <w:rPr>
          <w:rFonts w:cs="Arial-BoldMT_7"/>
          <w:b/>
          <w:u w:val="single"/>
          <w:lang w:eastAsia="en-AU"/>
        </w:rPr>
      </w:pPr>
    </w:p>
    <w:p w:rsidR="0012072C" w:rsidRDefault="0012072C" w:rsidP="00C86093">
      <w:pPr>
        <w:widowControl w:val="0"/>
        <w:autoSpaceDE w:val="0"/>
        <w:autoSpaceDN w:val="0"/>
        <w:adjustRightInd w:val="0"/>
        <w:jc w:val="left"/>
        <w:rPr>
          <w:rFonts w:cs="Arial-BoldMT_7"/>
          <w:b/>
          <w:u w:val="single"/>
          <w:lang w:eastAsia="en-AU"/>
        </w:rPr>
      </w:pPr>
    </w:p>
    <w:p w:rsidR="0012072C" w:rsidRDefault="0012072C" w:rsidP="00C86093">
      <w:pPr>
        <w:widowControl w:val="0"/>
        <w:autoSpaceDE w:val="0"/>
        <w:autoSpaceDN w:val="0"/>
        <w:adjustRightInd w:val="0"/>
        <w:jc w:val="left"/>
        <w:rPr>
          <w:rFonts w:cs="Arial-BoldMT_7"/>
          <w:b/>
          <w:u w:val="single"/>
          <w:lang w:eastAsia="en-AU"/>
        </w:rPr>
      </w:pPr>
    </w:p>
    <w:p w:rsidR="0012072C" w:rsidRDefault="0012072C" w:rsidP="00C86093">
      <w:pPr>
        <w:widowControl w:val="0"/>
        <w:autoSpaceDE w:val="0"/>
        <w:autoSpaceDN w:val="0"/>
        <w:adjustRightInd w:val="0"/>
        <w:jc w:val="left"/>
        <w:rPr>
          <w:rFonts w:cs="Arial-BoldMT_7"/>
          <w:b/>
          <w:u w:val="single"/>
          <w:lang w:eastAsia="en-AU"/>
        </w:rPr>
      </w:pPr>
    </w:p>
    <w:p w:rsidR="0012072C" w:rsidRDefault="0012072C" w:rsidP="00C86093">
      <w:pPr>
        <w:widowControl w:val="0"/>
        <w:autoSpaceDE w:val="0"/>
        <w:autoSpaceDN w:val="0"/>
        <w:adjustRightInd w:val="0"/>
        <w:jc w:val="left"/>
        <w:rPr>
          <w:rFonts w:cs="Arial-BoldMT_7"/>
          <w:b/>
          <w:u w:val="single"/>
          <w:lang w:eastAsia="en-AU"/>
        </w:rPr>
      </w:pPr>
    </w:p>
    <w:p w:rsidR="0012072C" w:rsidRDefault="0012072C" w:rsidP="00C86093">
      <w:pPr>
        <w:widowControl w:val="0"/>
        <w:autoSpaceDE w:val="0"/>
        <w:autoSpaceDN w:val="0"/>
        <w:adjustRightInd w:val="0"/>
        <w:jc w:val="left"/>
        <w:rPr>
          <w:rFonts w:cs="Arial-BoldMT_7"/>
          <w:b/>
          <w:u w:val="single"/>
          <w:lang w:eastAsia="en-AU"/>
        </w:rPr>
      </w:pPr>
    </w:p>
    <w:p w:rsidR="0012072C" w:rsidRDefault="0012072C" w:rsidP="00C86093">
      <w:pPr>
        <w:widowControl w:val="0"/>
        <w:autoSpaceDE w:val="0"/>
        <w:autoSpaceDN w:val="0"/>
        <w:adjustRightInd w:val="0"/>
        <w:jc w:val="left"/>
        <w:rPr>
          <w:rFonts w:cs="Arial-BoldMT_7"/>
          <w:b/>
          <w:u w:val="single"/>
          <w:lang w:eastAsia="en-AU"/>
        </w:rPr>
      </w:pPr>
    </w:p>
    <w:p w:rsidR="0012072C" w:rsidRDefault="0012072C" w:rsidP="00C86093">
      <w:pPr>
        <w:widowControl w:val="0"/>
        <w:autoSpaceDE w:val="0"/>
        <w:autoSpaceDN w:val="0"/>
        <w:adjustRightInd w:val="0"/>
        <w:jc w:val="left"/>
        <w:rPr>
          <w:rFonts w:cs="Arial-BoldMT_7"/>
          <w:b/>
          <w:u w:val="single"/>
          <w:lang w:eastAsia="en-AU"/>
        </w:rPr>
      </w:pPr>
    </w:p>
    <w:p w:rsidR="0012072C" w:rsidRDefault="0012072C" w:rsidP="00C86093">
      <w:pPr>
        <w:widowControl w:val="0"/>
        <w:autoSpaceDE w:val="0"/>
        <w:autoSpaceDN w:val="0"/>
        <w:adjustRightInd w:val="0"/>
        <w:jc w:val="left"/>
        <w:rPr>
          <w:rFonts w:cs="Arial-BoldMT_7"/>
          <w:b/>
          <w:u w:val="single"/>
          <w:lang w:eastAsia="en-AU"/>
        </w:rPr>
      </w:pPr>
    </w:p>
    <w:p w:rsidR="0012072C" w:rsidRDefault="0012072C" w:rsidP="00C86093">
      <w:pPr>
        <w:widowControl w:val="0"/>
        <w:autoSpaceDE w:val="0"/>
        <w:autoSpaceDN w:val="0"/>
        <w:adjustRightInd w:val="0"/>
        <w:jc w:val="left"/>
        <w:rPr>
          <w:rFonts w:cs="Arial-BoldMT_7"/>
          <w:b/>
          <w:u w:val="single"/>
          <w:lang w:eastAsia="en-AU"/>
        </w:rPr>
      </w:pPr>
    </w:p>
    <w:p w:rsidR="00C86093" w:rsidRDefault="00C86093" w:rsidP="00C86093">
      <w:pPr>
        <w:widowControl w:val="0"/>
        <w:autoSpaceDE w:val="0"/>
        <w:autoSpaceDN w:val="0"/>
        <w:adjustRightInd w:val="0"/>
        <w:jc w:val="left"/>
        <w:rPr>
          <w:rFonts w:cs="Arial-BoldMT_7"/>
          <w:b/>
          <w:u w:val="single"/>
          <w:lang w:eastAsia="en-AU"/>
        </w:rPr>
      </w:pPr>
    </w:p>
    <w:p w:rsidR="00C86093" w:rsidRDefault="00C86093" w:rsidP="00971E55">
      <w:pPr>
        <w:widowControl w:val="0"/>
        <w:autoSpaceDE w:val="0"/>
        <w:autoSpaceDN w:val="0"/>
        <w:adjustRightInd w:val="0"/>
        <w:jc w:val="left"/>
        <w:rPr>
          <w:rFonts w:cs="Arial-BoldMT_7"/>
          <w:b/>
          <w:u w:val="single"/>
          <w:lang w:eastAsia="en-AU"/>
        </w:rPr>
      </w:pPr>
    </w:p>
    <w:p w:rsidR="0012072C" w:rsidRDefault="0012072C" w:rsidP="00971E55">
      <w:pPr>
        <w:widowControl w:val="0"/>
        <w:autoSpaceDE w:val="0"/>
        <w:autoSpaceDN w:val="0"/>
        <w:adjustRightInd w:val="0"/>
        <w:jc w:val="left"/>
        <w:rPr>
          <w:rFonts w:cs="Arial-BoldMT_7"/>
          <w:b/>
          <w:u w:val="single"/>
          <w:lang w:eastAsia="en-AU"/>
        </w:rPr>
      </w:pPr>
    </w:p>
    <w:p w:rsidR="0012072C" w:rsidRDefault="0012072C" w:rsidP="00971E55">
      <w:pPr>
        <w:widowControl w:val="0"/>
        <w:autoSpaceDE w:val="0"/>
        <w:autoSpaceDN w:val="0"/>
        <w:adjustRightInd w:val="0"/>
        <w:jc w:val="left"/>
        <w:rPr>
          <w:rFonts w:cs="Arial-BoldMT_7"/>
          <w:b/>
          <w:u w:val="single"/>
          <w:lang w:eastAsia="en-AU"/>
        </w:rPr>
      </w:pPr>
    </w:p>
    <w:p w:rsidR="0012072C" w:rsidRDefault="0012072C" w:rsidP="00971E55">
      <w:pPr>
        <w:widowControl w:val="0"/>
        <w:autoSpaceDE w:val="0"/>
        <w:autoSpaceDN w:val="0"/>
        <w:adjustRightInd w:val="0"/>
        <w:jc w:val="left"/>
        <w:rPr>
          <w:rFonts w:cs="Arial-BoldMT_7"/>
          <w:b/>
          <w:u w:val="single"/>
          <w:lang w:eastAsia="en-AU"/>
        </w:rPr>
      </w:pPr>
    </w:p>
    <w:p w:rsidR="0012072C" w:rsidRDefault="0012072C" w:rsidP="00971E55">
      <w:pPr>
        <w:widowControl w:val="0"/>
        <w:autoSpaceDE w:val="0"/>
        <w:autoSpaceDN w:val="0"/>
        <w:adjustRightInd w:val="0"/>
        <w:jc w:val="left"/>
        <w:rPr>
          <w:rFonts w:cs="Arial-BoldMT_7"/>
          <w:b/>
          <w:u w:val="single"/>
          <w:lang w:eastAsia="en-AU"/>
        </w:rPr>
      </w:pPr>
    </w:p>
    <w:p w:rsidR="0012072C" w:rsidRDefault="0012072C" w:rsidP="00971E55">
      <w:pPr>
        <w:widowControl w:val="0"/>
        <w:autoSpaceDE w:val="0"/>
        <w:autoSpaceDN w:val="0"/>
        <w:adjustRightInd w:val="0"/>
        <w:jc w:val="left"/>
        <w:rPr>
          <w:rFonts w:cs="Arial-BoldMT_7"/>
          <w:b/>
          <w:u w:val="single"/>
          <w:lang w:eastAsia="en-AU"/>
        </w:rPr>
      </w:pPr>
    </w:p>
    <w:p w:rsidR="0012072C" w:rsidRDefault="0012072C" w:rsidP="00971E55">
      <w:pPr>
        <w:widowControl w:val="0"/>
        <w:autoSpaceDE w:val="0"/>
        <w:autoSpaceDN w:val="0"/>
        <w:adjustRightInd w:val="0"/>
        <w:jc w:val="left"/>
        <w:rPr>
          <w:rFonts w:cs="Arial-BoldMT_7"/>
          <w:b/>
          <w:u w:val="single"/>
          <w:lang w:eastAsia="en-AU"/>
        </w:rPr>
      </w:pPr>
    </w:p>
    <w:p w:rsidR="0012072C" w:rsidRDefault="0012072C" w:rsidP="00971E55">
      <w:pPr>
        <w:widowControl w:val="0"/>
        <w:autoSpaceDE w:val="0"/>
        <w:autoSpaceDN w:val="0"/>
        <w:adjustRightInd w:val="0"/>
        <w:jc w:val="left"/>
        <w:rPr>
          <w:rFonts w:cs="Arial-BoldMT_7"/>
          <w:b/>
          <w:u w:val="single"/>
          <w:lang w:eastAsia="en-AU"/>
        </w:rPr>
      </w:pPr>
    </w:p>
    <w:p w:rsidR="0012072C" w:rsidRDefault="0012072C" w:rsidP="00971E55">
      <w:pPr>
        <w:widowControl w:val="0"/>
        <w:autoSpaceDE w:val="0"/>
        <w:autoSpaceDN w:val="0"/>
        <w:adjustRightInd w:val="0"/>
        <w:jc w:val="left"/>
        <w:rPr>
          <w:rFonts w:cs="Arial-BoldMT_7"/>
          <w:b/>
          <w:u w:val="single"/>
          <w:lang w:eastAsia="en-AU"/>
        </w:rPr>
      </w:pPr>
    </w:p>
    <w:p w:rsidR="0012072C" w:rsidRDefault="0012072C" w:rsidP="00971E55">
      <w:pPr>
        <w:widowControl w:val="0"/>
        <w:autoSpaceDE w:val="0"/>
        <w:autoSpaceDN w:val="0"/>
        <w:adjustRightInd w:val="0"/>
        <w:jc w:val="left"/>
        <w:rPr>
          <w:rFonts w:cs="Arial-BoldMT_7"/>
          <w:b/>
          <w:u w:val="single"/>
          <w:lang w:eastAsia="en-AU"/>
        </w:rPr>
      </w:pPr>
    </w:p>
    <w:p w:rsidR="0012072C" w:rsidRDefault="0012072C" w:rsidP="00971E55">
      <w:pPr>
        <w:widowControl w:val="0"/>
        <w:autoSpaceDE w:val="0"/>
        <w:autoSpaceDN w:val="0"/>
        <w:adjustRightInd w:val="0"/>
        <w:jc w:val="left"/>
        <w:rPr>
          <w:rFonts w:cs="Arial-BoldMT_7"/>
          <w:b/>
          <w:u w:val="single"/>
          <w:lang w:eastAsia="en-AU"/>
        </w:rPr>
      </w:pPr>
    </w:p>
    <w:p w:rsidR="0012072C" w:rsidRDefault="0012072C" w:rsidP="00971E55">
      <w:pPr>
        <w:widowControl w:val="0"/>
        <w:autoSpaceDE w:val="0"/>
        <w:autoSpaceDN w:val="0"/>
        <w:adjustRightInd w:val="0"/>
        <w:jc w:val="left"/>
        <w:rPr>
          <w:rFonts w:cs="Arial-BoldMT_7"/>
          <w:b/>
          <w:u w:val="single"/>
          <w:lang w:eastAsia="en-AU"/>
        </w:rPr>
      </w:pPr>
    </w:p>
    <w:p w:rsidR="0012072C" w:rsidRDefault="0012072C" w:rsidP="00971E55">
      <w:pPr>
        <w:widowControl w:val="0"/>
        <w:autoSpaceDE w:val="0"/>
        <w:autoSpaceDN w:val="0"/>
        <w:adjustRightInd w:val="0"/>
        <w:jc w:val="left"/>
        <w:rPr>
          <w:rFonts w:cs="Arial-BoldMT_7"/>
          <w:b/>
          <w:u w:val="single"/>
          <w:lang w:eastAsia="en-AU"/>
        </w:rPr>
      </w:pPr>
    </w:p>
    <w:p w:rsidR="0012072C" w:rsidRDefault="0012072C" w:rsidP="00971E55">
      <w:pPr>
        <w:widowControl w:val="0"/>
        <w:autoSpaceDE w:val="0"/>
        <w:autoSpaceDN w:val="0"/>
        <w:adjustRightInd w:val="0"/>
        <w:jc w:val="left"/>
        <w:rPr>
          <w:rFonts w:cs="Arial-BoldMT_7"/>
          <w:b/>
          <w:u w:val="single"/>
          <w:lang w:eastAsia="en-AU"/>
        </w:rPr>
      </w:pPr>
    </w:p>
    <w:p w:rsidR="0012072C" w:rsidRDefault="0012072C" w:rsidP="00971E55">
      <w:pPr>
        <w:widowControl w:val="0"/>
        <w:autoSpaceDE w:val="0"/>
        <w:autoSpaceDN w:val="0"/>
        <w:adjustRightInd w:val="0"/>
        <w:jc w:val="left"/>
        <w:rPr>
          <w:rFonts w:cs="Arial-BoldMT_7"/>
          <w:b/>
          <w:u w:val="single"/>
          <w:lang w:eastAsia="en-AU"/>
        </w:rPr>
      </w:pPr>
    </w:p>
    <w:p w:rsidR="0012072C" w:rsidRDefault="0012072C" w:rsidP="00971E55">
      <w:pPr>
        <w:widowControl w:val="0"/>
        <w:autoSpaceDE w:val="0"/>
        <w:autoSpaceDN w:val="0"/>
        <w:adjustRightInd w:val="0"/>
        <w:jc w:val="left"/>
        <w:rPr>
          <w:rFonts w:cs="Arial-BoldMT_7"/>
          <w:b/>
          <w:u w:val="single"/>
          <w:lang w:eastAsia="en-AU"/>
        </w:rPr>
      </w:pPr>
    </w:p>
    <w:p w:rsidR="0012072C" w:rsidRDefault="0012072C" w:rsidP="00971E55">
      <w:pPr>
        <w:widowControl w:val="0"/>
        <w:autoSpaceDE w:val="0"/>
        <w:autoSpaceDN w:val="0"/>
        <w:adjustRightInd w:val="0"/>
        <w:jc w:val="left"/>
        <w:rPr>
          <w:rFonts w:cs="Arial-BoldMT_7"/>
          <w:b/>
          <w:u w:val="single"/>
          <w:lang w:eastAsia="en-AU"/>
        </w:rPr>
      </w:pPr>
    </w:p>
    <w:p w:rsidR="0012072C" w:rsidRDefault="0012072C" w:rsidP="00971E55">
      <w:pPr>
        <w:widowControl w:val="0"/>
        <w:autoSpaceDE w:val="0"/>
        <w:autoSpaceDN w:val="0"/>
        <w:adjustRightInd w:val="0"/>
        <w:jc w:val="left"/>
        <w:rPr>
          <w:rFonts w:cs="Arial-BoldMT_7"/>
          <w:b/>
          <w:u w:val="single"/>
          <w:lang w:eastAsia="en-AU"/>
        </w:rPr>
      </w:pPr>
    </w:p>
    <w:p w:rsidR="0012072C" w:rsidRDefault="0012072C" w:rsidP="00971E55">
      <w:pPr>
        <w:widowControl w:val="0"/>
        <w:autoSpaceDE w:val="0"/>
        <w:autoSpaceDN w:val="0"/>
        <w:adjustRightInd w:val="0"/>
        <w:jc w:val="left"/>
        <w:rPr>
          <w:rFonts w:cs="Arial-BoldMT_7"/>
          <w:b/>
          <w:u w:val="single"/>
          <w:lang w:eastAsia="en-AU"/>
        </w:rPr>
      </w:pPr>
    </w:p>
    <w:p w:rsidR="0012072C" w:rsidRDefault="0012072C" w:rsidP="00971E55">
      <w:pPr>
        <w:widowControl w:val="0"/>
        <w:autoSpaceDE w:val="0"/>
        <w:autoSpaceDN w:val="0"/>
        <w:adjustRightInd w:val="0"/>
        <w:jc w:val="left"/>
        <w:rPr>
          <w:rFonts w:cs="Arial-BoldMT_7"/>
          <w:b/>
          <w:u w:val="single"/>
          <w:lang w:eastAsia="en-AU"/>
        </w:rPr>
      </w:pPr>
    </w:p>
    <w:p w:rsidR="0012072C" w:rsidRDefault="0012072C" w:rsidP="00971E55">
      <w:pPr>
        <w:widowControl w:val="0"/>
        <w:autoSpaceDE w:val="0"/>
        <w:autoSpaceDN w:val="0"/>
        <w:adjustRightInd w:val="0"/>
        <w:jc w:val="left"/>
        <w:rPr>
          <w:rFonts w:cs="Arial-BoldMT_7"/>
          <w:b/>
          <w:u w:val="single"/>
          <w:lang w:eastAsia="en-AU"/>
        </w:rPr>
      </w:pPr>
    </w:p>
    <w:p w:rsidR="0012072C" w:rsidRDefault="0012072C" w:rsidP="00971E55">
      <w:pPr>
        <w:widowControl w:val="0"/>
        <w:autoSpaceDE w:val="0"/>
        <w:autoSpaceDN w:val="0"/>
        <w:adjustRightInd w:val="0"/>
        <w:jc w:val="left"/>
        <w:rPr>
          <w:rFonts w:cs="Arial-BoldMT_7"/>
          <w:b/>
          <w:u w:val="single"/>
          <w:lang w:eastAsia="en-AU"/>
        </w:rPr>
      </w:pPr>
    </w:p>
    <w:p w:rsidR="0012072C" w:rsidRDefault="0012072C" w:rsidP="00971E55">
      <w:pPr>
        <w:widowControl w:val="0"/>
        <w:autoSpaceDE w:val="0"/>
        <w:autoSpaceDN w:val="0"/>
        <w:adjustRightInd w:val="0"/>
        <w:jc w:val="left"/>
        <w:rPr>
          <w:rFonts w:cs="Arial-BoldMT_7"/>
          <w:b/>
          <w:u w:val="single"/>
          <w:lang w:eastAsia="en-AU"/>
        </w:rPr>
      </w:pPr>
    </w:p>
    <w:p w:rsidR="0012072C" w:rsidRDefault="0012072C" w:rsidP="00971E55">
      <w:pPr>
        <w:widowControl w:val="0"/>
        <w:autoSpaceDE w:val="0"/>
        <w:autoSpaceDN w:val="0"/>
        <w:adjustRightInd w:val="0"/>
        <w:jc w:val="left"/>
        <w:rPr>
          <w:rFonts w:cs="Arial-BoldMT_7"/>
          <w:b/>
          <w:u w:val="single"/>
          <w:lang w:eastAsia="en-AU"/>
        </w:rPr>
      </w:pPr>
    </w:p>
    <w:p w:rsidR="0012072C" w:rsidRDefault="0012072C" w:rsidP="00971E55">
      <w:pPr>
        <w:widowControl w:val="0"/>
        <w:autoSpaceDE w:val="0"/>
        <w:autoSpaceDN w:val="0"/>
        <w:adjustRightInd w:val="0"/>
        <w:jc w:val="left"/>
        <w:rPr>
          <w:rFonts w:cs="Arial-BoldMT_7"/>
          <w:b/>
          <w:u w:val="single"/>
          <w:lang w:eastAsia="en-AU"/>
        </w:rPr>
      </w:pPr>
    </w:p>
    <w:p w:rsidR="0012072C" w:rsidRDefault="0012072C" w:rsidP="00971E55">
      <w:pPr>
        <w:widowControl w:val="0"/>
        <w:autoSpaceDE w:val="0"/>
        <w:autoSpaceDN w:val="0"/>
        <w:adjustRightInd w:val="0"/>
        <w:jc w:val="left"/>
        <w:rPr>
          <w:rFonts w:cs="Arial-BoldMT_7"/>
          <w:b/>
          <w:u w:val="single"/>
          <w:lang w:eastAsia="en-AU"/>
        </w:rPr>
      </w:pPr>
    </w:p>
    <w:p w:rsidR="0012072C" w:rsidRDefault="0012072C" w:rsidP="00971E55">
      <w:pPr>
        <w:widowControl w:val="0"/>
        <w:autoSpaceDE w:val="0"/>
        <w:autoSpaceDN w:val="0"/>
        <w:adjustRightInd w:val="0"/>
        <w:jc w:val="left"/>
        <w:rPr>
          <w:rFonts w:cs="Arial-BoldMT_7"/>
          <w:b/>
          <w:u w:val="single"/>
          <w:lang w:eastAsia="en-AU"/>
        </w:rPr>
      </w:pPr>
    </w:p>
    <w:p w:rsidR="0012072C" w:rsidRDefault="0012072C" w:rsidP="00971E55">
      <w:pPr>
        <w:widowControl w:val="0"/>
        <w:autoSpaceDE w:val="0"/>
        <w:autoSpaceDN w:val="0"/>
        <w:adjustRightInd w:val="0"/>
        <w:jc w:val="left"/>
        <w:rPr>
          <w:rFonts w:cs="Arial-BoldMT_7"/>
          <w:b/>
          <w:u w:val="single"/>
          <w:lang w:eastAsia="en-AU"/>
        </w:rPr>
      </w:pPr>
    </w:p>
    <w:p w:rsidR="0012072C" w:rsidRDefault="0012072C" w:rsidP="00971E55">
      <w:pPr>
        <w:widowControl w:val="0"/>
        <w:autoSpaceDE w:val="0"/>
        <w:autoSpaceDN w:val="0"/>
        <w:adjustRightInd w:val="0"/>
        <w:jc w:val="left"/>
        <w:rPr>
          <w:rFonts w:cs="Arial-BoldMT_7"/>
          <w:b/>
          <w:u w:val="single"/>
          <w:lang w:eastAsia="en-AU"/>
        </w:rPr>
      </w:pPr>
    </w:p>
    <w:p w:rsidR="0012072C" w:rsidRDefault="0012072C" w:rsidP="00971E55">
      <w:pPr>
        <w:widowControl w:val="0"/>
        <w:autoSpaceDE w:val="0"/>
        <w:autoSpaceDN w:val="0"/>
        <w:adjustRightInd w:val="0"/>
        <w:jc w:val="left"/>
        <w:rPr>
          <w:rFonts w:cs="Arial-BoldMT_7"/>
          <w:b/>
          <w:u w:val="single"/>
          <w:lang w:eastAsia="en-AU"/>
        </w:rPr>
      </w:pPr>
    </w:p>
    <w:p w:rsidR="0012072C" w:rsidRDefault="0012072C" w:rsidP="00971E55">
      <w:pPr>
        <w:widowControl w:val="0"/>
        <w:autoSpaceDE w:val="0"/>
        <w:autoSpaceDN w:val="0"/>
        <w:adjustRightInd w:val="0"/>
        <w:jc w:val="left"/>
        <w:rPr>
          <w:rFonts w:cs="Arial-BoldMT_7"/>
          <w:b/>
          <w:u w:val="single"/>
          <w:lang w:eastAsia="en-AU"/>
        </w:rPr>
      </w:pPr>
    </w:p>
    <w:p w:rsidR="0012072C" w:rsidRDefault="0012072C" w:rsidP="00971E55">
      <w:pPr>
        <w:widowControl w:val="0"/>
        <w:autoSpaceDE w:val="0"/>
        <w:autoSpaceDN w:val="0"/>
        <w:adjustRightInd w:val="0"/>
        <w:jc w:val="left"/>
        <w:rPr>
          <w:rFonts w:cs="Arial-BoldMT_7"/>
          <w:b/>
          <w:u w:val="single"/>
          <w:lang w:eastAsia="en-AU"/>
        </w:rPr>
      </w:pPr>
    </w:p>
    <w:p w:rsidR="0012072C" w:rsidRDefault="0012072C" w:rsidP="00971E55">
      <w:pPr>
        <w:widowControl w:val="0"/>
        <w:autoSpaceDE w:val="0"/>
        <w:autoSpaceDN w:val="0"/>
        <w:adjustRightInd w:val="0"/>
        <w:jc w:val="left"/>
        <w:rPr>
          <w:rFonts w:cs="Arial-BoldMT_7"/>
          <w:b/>
          <w:u w:val="single"/>
          <w:lang w:eastAsia="en-AU"/>
        </w:rPr>
      </w:pPr>
    </w:p>
    <w:p w:rsidR="0012072C" w:rsidRDefault="0012072C" w:rsidP="00971E55">
      <w:pPr>
        <w:widowControl w:val="0"/>
        <w:autoSpaceDE w:val="0"/>
        <w:autoSpaceDN w:val="0"/>
        <w:adjustRightInd w:val="0"/>
        <w:jc w:val="left"/>
        <w:rPr>
          <w:rFonts w:cs="Arial-BoldMT_7"/>
          <w:b/>
          <w:u w:val="single"/>
          <w:lang w:eastAsia="en-AU"/>
        </w:rPr>
      </w:pPr>
    </w:p>
    <w:p w:rsidR="0012072C" w:rsidRDefault="0012072C" w:rsidP="00971E55">
      <w:pPr>
        <w:widowControl w:val="0"/>
        <w:autoSpaceDE w:val="0"/>
        <w:autoSpaceDN w:val="0"/>
        <w:adjustRightInd w:val="0"/>
        <w:jc w:val="left"/>
        <w:rPr>
          <w:rFonts w:cs="Arial-BoldMT_7"/>
          <w:b/>
          <w:u w:val="single"/>
          <w:lang w:eastAsia="en-AU"/>
        </w:rPr>
      </w:pPr>
    </w:p>
    <w:p w:rsidR="0012072C" w:rsidRDefault="0012072C" w:rsidP="00971E55">
      <w:pPr>
        <w:widowControl w:val="0"/>
        <w:autoSpaceDE w:val="0"/>
        <w:autoSpaceDN w:val="0"/>
        <w:adjustRightInd w:val="0"/>
        <w:jc w:val="left"/>
        <w:rPr>
          <w:rFonts w:cs="Arial-BoldMT_7"/>
          <w:b/>
          <w:u w:val="single"/>
          <w:lang w:eastAsia="en-AU"/>
        </w:rPr>
      </w:pPr>
    </w:p>
    <w:p w:rsidR="0012072C" w:rsidRDefault="0012072C" w:rsidP="00971E55">
      <w:pPr>
        <w:widowControl w:val="0"/>
        <w:autoSpaceDE w:val="0"/>
        <w:autoSpaceDN w:val="0"/>
        <w:adjustRightInd w:val="0"/>
        <w:jc w:val="left"/>
        <w:rPr>
          <w:rFonts w:cs="Arial-BoldMT_7"/>
          <w:b/>
          <w:u w:val="single"/>
          <w:lang w:eastAsia="en-AU"/>
        </w:rPr>
      </w:pPr>
    </w:p>
    <w:p w:rsidR="0012072C" w:rsidRDefault="0012072C" w:rsidP="00971E55">
      <w:pPr>
        <w:widowControl w:val="0"/>
        <w:autoSpaceDE w:val="0"/>
        <w:autoSpaceDN w:val="0"/>
        <w:adjustRightInd w:val="0"/>
        <w:jc w:val="left"/>
        <w:rPr>
          <w:rFonts w:cs="Arial-BoldMT_7"/>
          <w:b/>
          <w:u w:val="single"/>
          <w:lang w:eastAsia="en-AU"/>
        </w:rPr>
      </w:pPr>
    </w:p>
    <w:p w:rsidR="0012072C" w:rsidRDefault="0012072C" w:rsidP="00971E55">
      <w:pPr>
        <w:widowControl w:val="0"/>
        <w:autoSpaceDE w:val="0"/>
        <w:autoSpaceDN w:val="0"/>
        <w:adjustRightInd w:val="0"/>
        <w:jc w:val="left"/>
        <w:rPr>
          <w:rFonts w:cs="Arial-BoldMT_7"/>
          <w:b/>
          <w:u w:val="single"/>
          <w:lang w:eastAsia="en-AU"/>
        </w:rPr>
      </w:pPr>
    </w:p>
    <w:p w:rsidR="0012072C" w:rsidRDefault="0012072C" w:rsidP="00971E55">
      <w:pPr>
        <w:widowControl w:val="0"/>
        <w:autoSpaceDE w:val="0"/>
        <w:autoSpaceDN w:val="0"/>
        <w:adjustRightInd w:val="0"/>
        <w:jc w:val="left"/>
        <w:rPr>
          <w:rFonts w:cs="Arial-BoldMT_7"/>
          <w:b/>
          <w:u w:val="single"/>
          <w:lang w:eastAsia="en-AU"/>
        </w:rPr>
      </w:pPr>
    </w:p>
    <w:p w:rsidR="0012072C" w:rsidRDefault="0012072C" w:rsidP="00971E55">
      <w:pPr>
        <w:widowControl w:val="0"/>
        <w:autoSpaceDE w:val="0"/>
        <w:autoSpaceDN w:val="0"/>
        <w:adjustRightInd w:val="0"/>
        <w:jc w:val="left"/>
        <w:rPr>
          <w:rFonts w:cs="Arial-BoldMT_7"/>
          <w:b/>
          <w:u w:val="single"/>
          <w:lang w:eastAsia="en-AU"/>
        </w:rPr>
      </w:pPr>
    </w:p>
    <w:p w:rsidR="0012072C" w:rsidRDefault="0012072C" w:rsidP="00971E55">
      <w:pPr>
        <w:widowControl w:val="0"/>
        <w:autoSpaceDE w:val="0"/>
        <w:autoSpaceDN w:val="0"/>
        <w:adjustRightInd w:val="0"/>
        <w:jc w:val="left"/>
        <w:rPr>
          <w:rFonts w:cs="Arial-BoldMT_7"/>
          <w:b/>
          <w:u w:val="single"/>
          <w:lang w:eastAsia="en-AU"/>
        </w:rPr>
      </w:pPr>
    </w:p>
    <w:p w:rsidR="0012072C" w:rsidRDefault="0012072C" w:rsidP="00971E55">
      <w:pPr>
        <w:widowControl w:val="0"/>
        <w:autoSpaceDE w:val="0"/>
        <w:autoSpaceDN w:val="0"/>
        <w:adjustRightInd w:val="0"/>
        <w:jc w:val="left"/>
        <w:rPr>
          <w:rFonts w:cs="Arial-BoldMT_7"/>
          <w:b/>
          <w:u w:val="single"/>
          <w:lang w:eastAsia="en-AU"/>
        </w:rPr>
      </w:pPr>
    </w:p>
    <w:p w:rsidR="0012072C" w:rsidRDefault="0012072C" w:rsidP="00971E55">
      <w:pPr>
        <w:widowControl w:val="0"/>
        <w:autoSpaceDE w:val="0"/>
        <w:autoSpaceDN w:val="0"/>
        <w:adjustRightInd w:val="0"/>
        <w:jc w:val="left"/>
        <w:rPr>
          <w:rFonts w:cs="Arial-BoldMT_7"/>
          <w:b/>
          <w:u w:val="single"/>
          <w:lang w:eastAsia="en-AU"/>
        </w:rPr>
      </w:pPr>
    </w:p>
    <w:p w:rsidR="0012072C" w:rsidRDefault="0012072C" w:rsidP="00971E55">
      <w:pPr>
        <w:widowControl w:val="0"/>
        <w:autoSpaceDE w:val="0"/>
        <w:autoSpaceDN w:val="0"/>
        <w:adjustRightInd w:val="0"/>
        <w:jc w:val="left"/>
        <w:rPr>
          <w:rFonts w:cs="Arial-BoldMT_7"/>
          <w:b/>
          <w:u w:val="single"/>
          <w:lang w:eastAsia="en-AU"/>
        </w:rPr>
      </w:pPr>
    </w:p>
    <w:p w:rsidR="0012072C" w:rsidRDefault="0012072C" w:rsidP="00971E55">
      <w:pPr>
        <w:widowControl w:val="0"/>
        <w:autoSpaceDE w:val="0"/>
        <w:autoSpaceDN w:val="0"/>
        <w:adjustRightInd w:val="0"/>
        <w:jc w:val="left"/>
        <w:rPr>
          <w:rFonts w:cs="Arial-BoldMT_7"/>
          <w:b/>
          <w:u w:val="single"/>
          <w:lang w:eastAsia="en-AU"/>
        </w:rPr>
      </w:pPr>
    </w:p>
    <w:p w:rsidR="0012072C" w:rsidRDefault="0012072C" w:rsidP="00971E55">
      <w:pPr>
        <w:widowControl w:val="0"/>
        <w:autoSpaceDE w:val="0"/>
        <w:autoSpaceDN w:val="0"/>
        <w:adjustRightInd w:val="0"/>
        <w:jc w:val="left"/>
        <w:rPr>
          <w:rFonts w:cs="Arial-BoldMT_7"/>
          <w:b/>
          <w:u w:val="single"/>
          <w:lang w:eastAsia="en-AU"/>
        </w:rPr>
      </w:pPr>
    </w:p>
    <w:p w:rsidR="0012072C" w:rsidRDefault="0012072C" w:rsidP="00971E55">
      <w:pPr>
        <w:widowControl w:val="0"/>
        <w:autoSpaceDE w:val="0"/>
        <w:autoSpaceDN w:val="0"/>
        <w:adjustRightInd w:val="0"/>
        <w:jc w:val="left"/>
        <w:rPr>
          <w:rFonts w:cs="Arial-BoldMT_7"/>
          <w:b/>
          <w:u w:val="single"/>
          <w:lang w:eastAsia="en-AU"/>
        </w:rPr>
      </w:pPr>
    </w:p>
    <w:p w:rsidR="0012072C" w:rsidRDefault="0012072C" w:rsidP="00971E55">
      <w:pPr>
        <w:widowControl w:val="0"/>
        <w:autoSpaceDE w:val="0"/>
        <w:autoSpaceDN w:val="0"/>
        <w:adjustRightInd w:val="0"/>
        <w:jc w:val="left"/>
        <w:rPr>
          <w:rFonts w:cs="Arial-BoldMT_7"/>
          <w:b/>
          <w:u w:val="single"/>
          <w:lang w:eastAsia="en-AU"/>
        </w:rPr>
      </w:pPr>
    </w:p>
    <w:p w:rsidR="0012072C" w:rsidRDefault="0012072C" w:rsidP="0012072C">
      <w:pPr>
        <w:widowControl w:val="0"/>
        <w:autoSpaceDE w:val="0"/>
        <w:autoSpaceDN w:val="0"/>
        <w:adjustRightInd w:val="0"/>
        <w:jc w:val="left"/>
        <w:rPr>
          <w:rFonts w:cs="Arial-BoldMT_7"/>
          <w:b/>
          <w:u w:val="single"/>
          <w:lang w:eastAsia="en-AU"/>
        </w:rPr>
      </w:pPr>
    </w:p>
    <w:p w:rsidR="0012072C" w:rsidRDefault="0012072C" w:rsidP="0012072C">
      <w:pPr>
        <w:widowControl w:val="0"/>
        <w:autoSpaceDE w:val="0"/>
        <w:autoSpaceDN w:val="0"/>
        <w:adjustRightInd w:val="0"/>
        <w:jc w:val="left"/>
        <w:rPr>
          <w:rFonts w:cs="Arial-BoldMT_7"/>
          <w:b/>
          <w:u w:val="single"/>
          <w:lang w:eastAsia="en-AU"/>
        </w:rPr>
      </w:pPr>
    </w:p>
    <w:p w:rsidR="0012072C" w:rsidRDefault="0012072C" w:rsidP="0012072C">
      <w:pPr>
        <w:widowControl w:val="0"/>
        <w:autoSpaceDE w:val="0"/>
        <w:autoSpaceDN w:val="0"/>
        <w:adjustRightInd w:val="0"/>
        <w:jc w:val="left"/>
        <w:rPr>
          <w:rFonts w:cs="Arial-BoldMT_7"/>
          <w:b/>
          <w:u w:val="single"/>
          <w:lang w:eastAsia="en-AU"/>
        </w:rPr>
      </w:pPr>
    </w:p>
    <w:p w:rsidR="0012072C" w:rsidRDefault="0012072C" w:rsidP="0012072C">
      <w:pPr>
        <w:widowControl w:val="0"/>
        <w:autoSpaceDE w:val="0"/>
        <w:autoSpaceDN w:val="0"/>
        <w:adjustRightInd w:val="0"/>
        <w:jc w:val="left"/>
        <w:rPr>
          <w:rFonts w:cs="Arial-BoldMT_7"/>
          <w:b/>
          <w:u w:val="single"/>
          <w:lang w:eastAsia="en-AU"/>
        </w:rPr>
      </w:pPr>
    </w:p>
    <w:p w:rsidR="0012072C" w:rsidRDefault="0012072C" w:rsidP="0012072C">
      <w:pPr>
        <w:widowControl w:val="0"/>
        <w:autoSpaceDE w:val="0"/>
        <w:autoSpaceDN w:val="0"/>
        <w:adjustRightInd w:val="0"/>
        <w:jc w:val="left"/>
        <w:rPr>
          <w:rFonts w:cs="Arial-BoldMT_7"/>
          <w:b/>
          <w:u w:val="single"/>
          <w:lang w:eastAsia="en-AU"/>
        </w:rPr>
      </w:pPr>
    </w:p>
    <w:p w:rsidR="0012072C" w:rsidRDefault="0012072C" w:rsidP="0012072C">
      <w:pPr>
        <w:widowControl w:val="0"/>
        <w:autoSpaceDE w:val="0"/>
        <w:autoSpaceDN w:val="0"/>
        <w:adjustRightInd w:val="0"/>
        <w:jc w:val="left"/>
        <w:rPr>
          <w:rFonts w:cs="Arial-BoldMT_7"/>
          <w:b/>
          <w:u w:val="single"/>
          <w:lang w:eastAsia="en-AU"/>
        </w:rPr>
      </w:pPr>
    </w:p>
    <w:p w:rsidR="0012072C" w:rsidRDefault="0012072C" w:rsidP="0012072C">
      <w:pPr>
        <w:widowControl w:val="0"/>
        <w:autoSpaceDE w:val="0"/>
        <w:autoSpaceDN w:val="0"/>
        <w:adjustRightInd w:val="0"/>
        <w:jc w:val="left"/>
        <w:rPr>
          <w:rFonts w:cs="Arial-BoldMT_7"/>
          <w:b/>
          <w:u w:val="single"/>
          <w:lang w:eastAsia="en-AU"/>
        </w:rPr>
      </w:pPr>
    </w:p>
    <w:p w:rsidR="0012072C" w:rsidRDefault="0012072C" w:rsidP="0012072C">
      <w:pPr>
        <w:widowControl w:val="0"/>
        <w:autoSpaceDE w:val="0"/>
        <w:autoSpaceDN w:val="0"/>
        <w:adjustRightInd w:val="0"/>
        <w:jc w:val="left"/>
        <w:rPr>
          <w:rFonts w:cs="Arial-BoldMT_7"/>
          <w:b/>
          <w:u w:val="single"/>
          <w:lang w:eastAsia="en-AU"/>
        </w:rPr>
      </w:pPr>
    </w:p>
    <w:p w:rsidR="0012072C" w:rsidRDefault="0012072C" w:rsidP="0012072C">
      <w:pPr>
        <w:widowControl w:val="0"/>
        <w:autoSpaceDE w:val="0"/>
        <w:autoSpaceDN w:val="0"/>
        <w:adjustRightInd w:val="0"/>
        <w:jc w:val="left"/>
        <w:rPr>
          <w:rFonts w:cs="Arial-BoldMT_7"/>
          <w:b/>
          <w:u w:val="single"/>
          <w:lang w:eastAsia="en-AU"/>
        </w:rPr>
      </w:pPr>
    </w:p>
    <w:p w:rsidR="0012072C" w:rsidRDefault="0012072C" w:rsidP="0012072C">
      <w:pPr>
        <w:widowControl w:val="0"/>
        <w:autoSpaceDE w:val="0"/>
        <w:autoSpaceDN w:val="0"/>
        <w:adjustRightInd w:val="0"/>
        <w:jc w:val="left"/>
        <w:rPr>
          <w:rFonts w:cs="Arial-BoldMT_7"/>
          <w:b/>
          <w:u w:val="single"/>
          <w:lang w:eastAsia="en-AU"/>
        </w:rPr>
      </w:pPr>
    </w:p>
    <w:p w:rsidR="0012072C" w:rsidRDefault="0012072C" w:rsidP="0012072C">
      <w:pPr>
        <w:widowControl w:val="0"/>
        <w:autoSpaceDE w:val="0"/>
        <w:autoSpaceDN w:val="0"/>
        <w:adjustRightInd w:val="0"/>
        <w:jc w:val="left"/>
        <w:rPr>
          <w:rFonts w:cs="Arial-BoldMT_7"/>
          <w:b/>
          <w:u w:val="single"/>
          <w:lang w:eastAsia="en-AU"/>
        </w:rPr>
      </w:pPr>
    </w:p>
    <w:p w:rsidR="0012072C" w:rsidRDefault="0012072C" w:rsidP="0012072C">
      <w:pPr>
        <w:widowControl w:val="0"/>
        <w:autoSpaceDE w:val="0"/>
        <w:autoSpaceDN w:val="0"/>
        <w:adjustRightInd w:val="0"/>
        <w:jc w:val="left"/>
        <w:rPr>
          <w:rFonts w:cs="Arial-BoldMT_7"/>
          <w:b/>
          <w:u w:val="single"/>
          <w:lang w:eastAsia="en-AU"/>
        </w:rPr>
      </w:pPr>
    </w:p>
    <w:p w:rsidR="0012072C" w:rsidRDefault="0012072C" w:rsidP="0012072C">
      <w:pPr>
        <w:widowControl w:val="0"/>
        <w:autoSpaceDE w:val="0"/>
        <w:autoSpaceDN w:val="0"/>
        <w:adjustRightInd w:val="0"/>
        <w:jc w:val="left"/>
        <w:rPr>
          <w:rFonts w:cs="Arial-BoldMT_7"/>
          <w:b/>
          <w:u w:val="single"/>
          <w:lang w:eastAsia="en-AU"/>
        </w:rPr>
      </w:pPr>
    </w:p>
    <w:p w:rsidR="0012072C" w:rsidRDefault="0012072C" w:rsidP="0012072C">
      <w:pPr>
        <w:widowControl w:val="0"/>
        <w:autoSpaceDE w:val="0"/>
        <w:autoSpaceDN w:val="0"/>
        <w:adjustRightInd w:val="0"/>
        <w:jc w:val="left"/>
        <w:rPr>
          <w:rFonts w:cs="Arial-BoldMT_7"/>
          <w:b/>
          <w:u w:val="single"/>
          <w:lang w:eastAsia="en-AU"/>
        </w:rPr>
      </w:pPr>
    </w:p>
    <w:p w:rsidR="0012072C" w:rsidRDefault="0012072C" w:rsidP="0012072C">
      <w:pPr>
        <w:widowControl w:val="0"/>
        <w:autoSpaceDE w:val="0"/>
        <w:autoSpaceDN w:val="0"/>
        <w:adjustRightInd w:val="0"/>
        <w:jc w:val="left"/>
        <w:rPr>
          <w:rFonts w:cs="Arial-BoldMT_7"/>
          <w:b/>
          <w:u w:val="single"/>
          <w:lang w:eastAsia="en-AU"/>
        </w:rPr>
      </w:pPr>
    </w:p>
    <w:p w:rsidR="0012072C" w:rsidRDefault="0012072C" w:rsidP="0012072C">
      <w:pPr>
        <w:widowControl w:val="0"/>
        <w:autoSpaceDE w:val="0"/>
        <w:autoSpaceDN w:val="0"/>
        <w:adjustRightInd w:val="0"/>
        <w:jc w:val="left"/>
        <w:rPr>
          <w:rFonts w:cs="Arial-BoldMT_7"/>
          <w:b/>
          <w:u w:val="single"/>
          <w:lang w:eastAsia="en-AU"/>
        </w:rPr>
      </w:pPr>
    </w:p>
    <w:p w:rsidR="0012072C" w:rsidRDefault="0012072C" w:rsidP="0012072C">
      <w:pPr>
        <w:widowControl w:val="0"/>
        <w:autoSpaceDE w:val="0"/>
        <w:autoSpaceDN w:val="0"/>
        <w:adjustRightInd w:val="0"/>
        <w:jc w:val="left"/>
        <w:rPr>
          <w:rFonts w:cs="Arial-BoldMT_7"/>
          <w:b/>
          <w:u w:val="single"/>
          <w:lang w:eastAsia="en-AU"/>
        </w:rPr>
      </w:pPr>
    </w:p>
    <w:p w:rsidR="0012072C" w:rsidRDefault="0012072C" w:rsidP="0012072C">
      <w:pPr>
        <w:widowControl w:val="0"/>
        <w:autoSpaceDE w:val="0"/>
        <w:autoSpaceDN w:val="0"/>
        <w:adjustRightInd w:val="0"/>
        <w:jc w:val="left"/>
        <w:rPr>
          <w:rFonts w:cs="Arial-BoldMT_7"/>
          <w:b/>
          <w:u w:val="single"/>
          <w:lang w:eastAsia="en-AU"/>
        </w:rPr>
      </w:pPr>
    </w:p>
    <w:p w:rsidR="0012072C" w:rsidRDefault="0012072C" w:rsidP="0012072C">
      <w:pPr>
        <w:widowControl w:val="0"/>
        <w:autoSpaceDE w:val="0"/>
        <w:autoSpaceDN w:val="0"/>
        <w:adjustRightInd w:val="0"/>
        <w:jc w:val="left"/>
        <w:rPr>
          <w:rFonts w:cs="Arial-BoldMT_7"/>
          <w:b/>
          <w:u w:val="single"/>
          <w:lang w:eastAsia="en-AU"/>
        </w:rPr>
      </w:pPr>
    </w:p>
    <w:p w:rsidR="0012072C" w:rsidRDefault="0012072C" w:rsidP="0012072C">
      <w:pPr>
        <w:widowControl w:val="0"/>
        <w:autoSpaceDE w:val="0"/>
        <w:autoSpaceDN w:val="0"/>
        <w:adjustRightInd w:val="0"/>
        <w:jc w:val="left"/>
        <w:rPr>
          <w:rFonts w:cs="Arial-BoldMT_7"/>
          <w:b/>
          <w:u w:val="single"/>
          <w:lang w:eastAsia="en-AU"/>
        </w:rPr>
      </w:pPr>
    </w:p>
    <w:p w:rsidR="0012072C" w:rsidRDefault="0012072C" w:rsidP="0012072C">
      <w:pPr>
        <w:widowControl w:val="0"/>
        <w:autoSpaceDE w:val="0"/>
        <w:autoSpaceDN w:val="0"/>
        <w:adjustRightInd w:val="0"/>
        <w:jc w:val="left"/>
        <w:rPr>
          <w:rFonts w:cs="Arial-BoldMT_7"/>
          <w:b/>
          <w:u w:val="single"/>
          <w:lang w:eastAsia="en-AU"/>
        </w:rPr>
      </w:pPr>
    </w:p>
    <w:p w:rsidR="0012072C" w:rsidRDefault="0012072C" w:rsidP="0012072C">
      <w:pPr>
        <w:widowControl w:val="0"/>
        <w:autoSpaceDE w:val="0"/>
        <w:autoSpaceDN w:val="0"/>
        <w:adjustRightInd w:val="0"/>
        <w:jc w:val="left"/>
        <w:rPr>
          <w:rFonts w:cs="Arial-BoldMT_7"/>
          <w:b/>
          <w:u w:val="single"/>
          <w:lang w:eastAsia="en-AU"/>
        </w:rPr>
      </w:pPr>
    </w:p>
    <w:p w:rsidR="0012072C" w:rsidRDefault="0012072C" w:rsidP="0012072C">
      <w:pPr>
        <w:widowControl w:val="0"/>
        <w:autoSpaceDE w:val="0"/>
        <w:autoSpaceDN w:val="0"/>
        <w:adjustRightInd w:val="0"/>
        <w:jc w:val="left"/>
        <w:rPr>
          <w:rFonts w:cs="Arial-BoldMT_7"/>
          <w:b/>
          <w:u w:val="single"/>
          <w:lang w:eastAsia="en-AU"/>
        </w:rPr>
      </w:pPr>
    </w:p>
    <w:p w:rsidR="0012072C" w:rsidRDefault="0012072C" w:rsidP="0012072C">
      <w:pPr>
        <w:widowControl w:val="0"/>
        <w:autoSpaceDE w:val="0"/>
        <w:autoSpaceDN w:val="0"/>
        <w:adjustRightInd w:val="0"/>
        <w:jc w:val="left"/>
        <w:rPr>
          <w:rFonts w:cs="Arial-BoldMT_7"/>
          <w:b/>
          <w:u w:val="single"/>
          <w:lang w:eastAsia="en-AU"/>
        </w:rPr>
      </w:pPr>
    </w:p>
    <w:p w:rsidR="0012072C" w:rsidRDefault="0012072C" w:rsidP="0012072C">
      <w:pPr>
        <w:widowControl w:val="0"/>
        <w:autoSpaceDE w:val="0"/>
        <w:autoSpaceDN w:val="0"/>
        <w:adjustRightInd w:val="0"/>
        <w:jc w:val="left"/>
        <w:rPr>
          <w:rFonts w:cs="Arial-BoldMT_7"/>
          <w:b/>
          <w:u w:val="single"/>
          <w:lang w:eastAsia="en-AU"/>
        </w:rPr>
      </w:pPr>
    </w:p>
    <w:p w:rsidR="0012072C" w:rsidRDefault="0012072C" w:rsidP="0012072C">
      <w:pPr>
        <w:widowControl w:val="0"/>
        <w:autoSpaceDE w:val="0"/>
        <w:autoSpaceDN w:val="0"/>
        <w:adjustRightInd w:val="0"/>
        <w:jc w:val="left"/>
        <w:rPr>
          <w:rFonts w:cs="Arial-BoldMT_7"/>
          <w:b/>
          <w:u w:val="single"/>
          <w:lang w:eastAsia="en-AU"/>
        </w:rPr>
      </w:pPr>
    </w:p>
    <w:p w:rsidR="0012072C" w:rsidRDefault="0012072C" w:rsidP="0012072C">
      <w:pPr>
        <w:widowControl w:val="0"/>
        <w:autoSpaceDE w:val="0"/>
        <w:autoSpaceDN w:val="0"/>
        <w:adjustRightInd w:val="0"/>
        <w:jc w:val="left"/>
        <w:rPr>
          <w:rFonts w:cs="Arial-BoldMT_7"/>
          <w:b/>
          <w:u w:val="single"/>
          <w:lang w:eastAsia="en-AU"/>
        </w:rPr>
      </w:pPr>
    </w:p>
    <w:p w:rsidR="0012072C" w:rsidRDefault="0012072C" w:rsidP="0012072C">
      <w:pPr>
        <w:widowControl w:val="0"/>
        <w:autoSpaceDE w:val="0"/>
        <w:autoSpaceDN w:val="0"/>
        <w:adjustRightInd w:val="0"/>
        <w:jc w:val="left"/>
        <w:rPr>
          <w:rFonts w:cs="Arial-BoldMT_7"/>
          <w:b/>
          <w:u w:val="single"/>
          <w:lang w:eastAsia="en-AU"/>
        </w:rPr>
      </w:pPr>
    </w:p>
    <w:p w:rsidR="0012072C" w:rsidRDefault="0012072C" w:rsidP="0012072C">
      <w:pPr>
        <w:widowControl w:val="0"/>
        <w:autoSpaceDE w:val="0"/>
        <w:autoSpaceDN w:val="0"/>
        <w:adjustRightInd w:val="0"/>
        <w:jc w:val="left"/>
        <w:rPr>
          <w:rFonts w:cs="Arial-BoldMT_7"/>
          <w:b/>
          <w:u w:val="single"/>
          <w:lang w:eastAsia="en-AU"/>
        </w:rPr>
      </w:pPr>
    </w:p>
    <w:p w:rsidR="0012072C" w:rsidRDefault="0012072C" w:rsidP="0012072C">
      <w:pPr>
        <w:widowControl w:val="0"/>
        <w:autoSpaceDE w:val="0"/>
        <w:autoSpaceDN w:val="0"/>
        <w:adjustRightInd w:val="0"/>
        <w:jc w:val="left"/>
        <w:rPr>
          <w:rFonts w:cs="Arial-BoldMT_7"/>
          <w:b/>
          <w:u w:val="single"/>
          <w:lang w:eastAsia="en-AU"/>
        </w:rPr>
      </w:pPr>
    </w:p>
    <w:p w:rsidR="0012072C" w:rsidRDefault="0012072C" w:rsidP="0012072C">
      <w:pPr>
        <w:widowControl w:val="0"/>
        <w:autoSpaceDE w:val="0"/>
        <w:autoSpaceDN w:val="0"/>
        <w:adjustRightInd w:val="0"/>
        <w:jc w:val="left"/>
        <w:rPr>
          <w:rFonts w:cs="Arial-BoldMT_7"/>
          <w:b/>
          <w:u w:val="single"/>
          <w:lang w:eastAsia="en-AU"/>
        </w:rPr>
      </w:pPr>
    </w:p>
    <w:p w:rsidR="0012072C" w:rsidRDefault="0012072C" w:rsidP="0012072C">
      <w:pPr>
        <w:widowControl w:val="0"/>
        <w:autoSpaceDE w:val="0"/>
        <w:autoSpaceDN w:val="0"/>
        <w:adjustRightInd w:val="0"/>
        <w:jc w:val="left"/>
        <w:rPr>
          <w:rFonts w:cs="Arial-BoldMT_7"/>
          <w:b/>
          <w:u w:val="single"/>
          <w:lang w:eastAsia="en-AU"/>
        </w:rPr>
      </w:pPr>
    </w:p>
    <w:p w:rsidR="0012072C" w:rsidRDefault="0012072C" w:rsidP="0012072C">
      <w:pPr>
        <w:widowControl w:val="0"/>
        <w:autoSpaceDE w:val="0"/>
        <w:autoSpaceDN w:val="0"/>
        <w:adjustRightInd w:val="0"/>
        <w:jc w:val="left"/>
        <w:rPr>
          <w:rFonts w:cs="Arial-BoldMT_7"/>
          <w:b/>
          <w:u w:val="single"/>
          <w:lang w:eastAsia="en-AU"/>
        </w:rPr>
      </w:pPr>
    </w:p>
    <w:p w:rsidR="0012072C" w:rsidRDefault="0012072C" w:rsidP="0012072C">
      <w:pPr>
        <w:widowControl w:val="0"/>
        <w:autoSpaceDE w:val="0"/>
        <w:autoSpaceDN w:val="0"/>
        <w:adjustRightInd w:val="0"/>
        <w:jc w:val="left"/>
        <w:rPr>
          <w:rFonts w:cs="Arial-BoldMT_7"/>
          <w:b/>
          <w:u w:val="single"/>
          <w:lang w:eastAsia="en-AU"/>
        </w:rPr>
      </w:pPr>
    </w:p>
    <w:p w:rsidR="0012072C" w:rsidRDefault="0012072C" w:rsidP="0012072C">
      <w:pPr>
        <w:widowControl w:val="0"/>
        <w:autoSpaceDE w:val="0"/>
        <w:autoSpaceDN w:val="0"/>
        <w:adjustRightInd w:val="0"/>
        <w:jc w:val="left"/>
        <w:rPr>
          <w:rFonts w:cs="Arial-BoldMT_7"/>
          <w:b/>
          <w:u w:val="single"/>
          <w:lang w:eastAsia="en-AU"/>
        </w:rPr>
      </w:pPr>
    </w:p>
    <w:p w:rsidR="0012072C" w:rsidRDefault="0012072C" w:rsidP="0012072C">
      <w:pPr>
        <w:widowControl w:val="0"/>
        <w:autoSpaceDE w:val="0"/>
        <w:autoSpaceDN w:val="0"/>
        <w:adjustRightInd w:val="0"/>
        <w:jc w:val="left"/>
        <w:rPr>
          <w:rFonts w:cs="Arial-BoldMT_7"/>
          <w:b/>
          <w:u w:val="single"/>
          <w:lang w:eastAsia="en-AU"/>
        </w:rPr>
      </w:pPr>
    </w:p>
    <w:p w:rsidR="0012072C" w:rsidRDefault="0012072C" w:rsidP="0012072C">
      <w:pPr>
        <w:widowControl w:val="0"/>
        <w:autoSpaceDE w:val="0"/>
        <w:autoSpaceDN w:val="0"/>
        <w:adjustRightInd w:val="0"/>
        <w:jc w:val="left"/>
        <w:rPr>
          <w:rFonts w:cs="Arial-BoldMT_7"/>
          <w:b/>
          <w:u w:val="single"/>
          <w:lang w:eastAsia="en-AU"/>
        </w:rPr>
      </w:pPr>
    </w:p>
    <w:p w:rsidR="0012072C" w:rsidRDefault="0012072C" w:rsidP="0012072C">
      <w:pPr>
        <w:widowControl w:val="0"/>
        <w:autoSpaceDE w:val="0"/>
        <w:autoSpaceDN w:val="0"/>
        <w:adjustRightInd w:val="0"/>
        <w:jc w:val="left"/>
        <w:rPr>
          <w:rFonts w:cs="Arial-BoldMT_7"/>
          <w:b/>
          <w:u w:val="single"/>
          <w:lang w:eastAsia="en-AU"/>
        </w:rPr>
      </w:pPr>
    </w:p>
    <w:p w:rsidR="0012072C" w:rsidRDefault="0012072C" w:rsidP="0012072C">
      <w:pPr>
        <w:widowControl w:val="0"/>
        <w:autoSpaceDE w:val="0"/>
        <w:autoSpaceDN w:val="0"/>
        <w:adjustRightInd w:val="0"/>
        <w:jc w:val="left"/>
        <w:rPr>
          <w:rFonts w:cs="Arial-BoldMT_7"/>
          <w:b/>
          <w:u w:val="single"/>
          <w:lang w:eastAsia="en-AU"/>
        </w:rPr>
      </w:pPr>
    </w:p>
    <w:p w:rsidR="0012072C" w:rsidRDefault="0012072C" w:rsidP="0012072C">
      <w:pPr>
        <w:widowControl w:val="0"/>
        <w:autoSpaceDE w:val="0"/>
        <w:autoSpaceDN w:val="0"/>
        <w:adjustRightInd w:val="0"/>
        <w:jc w:val="left"/>
        <w:rPr>
          <w:rFonts w:cs="Arial-BoldMT_7"/>
          <w:b/>
          <w:u w:val="single"/>
          <w:lang w:eastAsia="en-AU"/>
        </w:rPr>
      </w:pPr>
    </w:p>
    <w:p w:rsidR="0012072C" w:rsidRDefault="0012072C" w:rsidP="0012072C">
      <w:pPr>
        <w:widowControl w:val="0"/>
        <w:autoSpaceDE w:val="0"/>
        <w:autoSpaceDN w:val="0"/>
        <w:adjustRightInd w:val="0"/>
        <w:jc w:val="left"/>
        <w:rPr>
          <w:rFonts w:cs="Arial-BoldMT_7"/>
          <w:b/>
          <w:u w:val="single"/>
          <w:lang w:eastAsia="en-AU"/>
        </w:rPr>
      </w:pPr>
    </w:p>
    <w:p w:rsidR="0012072C" w:rsidRDefault="0012072C" w:rsidP="0012072C">
      <w:pPr>
        <w:widowControl w:val="0"/>
        <w:autoSpaceDE w:val="0"/>
        <w:autoSpaceDN w:val="0"/>
        <w:adjustRightInd w:val="0"/>
        <w:jc w:val="left"/>
        <w:rPr>
          <w:rFonts w:cs="Arial-BoldMT_7"/>
          <w:b/>
          <w:u w:val="single"/>
          <w:lang w:eastAsia="en-AU"/>
        </w:rPr>
      </w:pPr>
    </w:p>
    <w:p w:rsidR="0012072C" w:rsidRDefault="0012072C" w:rsidP="0012072C">
      <w:pPr>
        <w:widowControl w:val="0"/>
        <w:autoSpaceDE w:val="0"/>
        <w:autoSpaceDN w:val="0"/>
        <w:adjustRightInd w:val="0"/>
        <w:jc w:val="left"/>
        <w:rPr>
          <w:rFonts w:cs="Arial-BoldMT_7"/>
          <w:b/>
          <w:u w:val="single"/>
          <w:lang w:eastAsia="en-AU"/>
        </w:rPr>
      </w:pPr>
    </w:p>
    <w:p w:rsidR="0012072C" w:rsidRDefault="0012072C" w:rsidP="0012072C">
      <w:pPr>
        <w:widowControl w:val="0"/>
        <w:autoSpaceDE w:val="0"/>
        <w:autoSpaceDN w:val="0"/>
        <w:adjustRightInd w:val="0"/>
        <w:jc w:val="left"/>
        <w:rPr>
          <w:rFonts w:cs="Arial-BoldMT_7"/>
          <w:b/>
          <w:u w:val="single"/>
          <w:lang w:eastAsia="en-AU"/>
        </w:rPr>
      </w:pPr>
    </w:p>
    <w:p w:rsidR="0012072C" w:rsidRDefault="0012072C" w:rsidP="0012072C">
      <w:pPr>
        <w:widowControl w:val="0"/>
        <w:autoSpaceDE w:val="0"/>
        <w:autoSpaceDN w:val="0"/>
        <w:adjustRightInd w:val="0"/>
        <w:jc w:val="left"/>
        <w:rPr>
          <w:rFonts w:cs="Arial-BoldMT_7"/>
          <w:b/>
          <w:u w:val="single"/>
          <w:lang w:eastAsia="en-AU"/>
        </w:rPr>
      </w:pPr>
    </w:p>
    <w:p w:rsidR="0012072C" w:rsidRDefault="0012072C" w:rsidP="0012072C">
      <w:pPr>
        <w:widowControl w:val="0"/>
        <w:autoSpaceDE w:val="0"/>
        <w:autoSpaceDN w:val="0"/>
        <w:adjustRightInd w:val="0"/>
        <w:jc w:val="left"/>
        <w:rPr>
          <w:rFonts w:cs="Arial-BoldMT_7"/>
          <w:b/>
          <w:u w:val="single"/>
          <w:lang w:eastAsia="en-AU"/>
        </w:rPr>
      </w:pPr>
    </w:p>
    <w:p w:rsidR="0012072C" w:rsidRDefault="0012072C" w:rsidP="0012072C">
      <w:pPr>
        <w:widowControl w:val="0"/>
        <w:autoSpaceDE w:val="0"/>
        <w:autoSpaceDN w:val="0"/>
        <w:adjustRightInd w:val="0"/>
        <w:jc w:val="left"/>
        <w:rPr>
          <w:rFonts w:cs="Arial-BoldMT_7"/>
          <w:b/>
          <w:u w:val="single"/>
          <w:lang w:eastAsia="en-AU"/>
        </w:rPr>
      </w:pPr>
    </w:p>
    <w:p w:rsidR="0012072C" w:rsidRDefault="0012072C" w:rsidP="0012072C">
      <w:pPr>
        <w:widowControl w:val="0"/>
        <w:autoSpaceDE w:val="0"/>
        <w:autoSpaceDN w:val="0"/>
        <w:adjustRightInd w:val="0"/>
        <w:jc w:val="left"/>
        <w:rPr>
          <w:rFonts w:cs="Arial-BoldMT_7"/>
          <w:b/>
          <w:u w:val="single"/>
          <w:lang w:eastAsia="en-AU"/>
        </w:rPr>
      </w:pPr>
    </w:p>
    <w:p w:rsidR="00D50238" w:rsidRDefault="00D50238" w:rsidP="0012072C">
      <w:pPr>
        <w:widowControl w:val="0"/>
        <w:autoSpaceDE w:val="0"/>
        <w:autoSpaceDN w:val="0"/>
        <w:adjustRightInd w:val="0"/>
        <w:jc w:val="left"/>
        <w:rPr>
          <w:rFonts w:cs="Arial-BoldMT_7"/>
          <w:b/>
          <w:u w:val="single"/>
          <w:lang w:eastAsia="en-AU"/>
        </w:rPr>
      </w:pPr>
    </w:p>
    <w:p w:rsidR="00D50238" w:rsidRDefault="00D50238" w:rsidP="0012072C">
      <w:pPr>
        <w:widowControl w:val="0"/>
        <w:autoSpaceDE w:val="0"/>
        <w:autoSpaceDN w:val="0"/>
        <w:adjustRightInd w:val="0"/>
        <w:jc w:val="left"/>
        <w:rPr>
          <w:rFonts w:cs="Arial-BoldMT_7"/>
          <w:b/>
          <w:u w:val="single"/>
          <w:lang w:eastAsia="en-AU"/>
        </w:rPr>
      </w:pPr>
    </w:p>
    <w:p w:rsidR="00D50238" w:rsidRDefault="00D50238" w:rsidP="0012072C">
      <w:pPr>
        <w:widowControl w:val="0"/>
        <w:autoSpaceDE w:val="0"/>
        <w:autoSpaceDN w:val="0"/>
        <w:adjustRightInd w:val="0"/>
        <w:jc w:val="left"/>
        <w:rPr>
          <w:rFonts w:cs="Arial-BoldMT_7"/>
          <w:b/>
          <w:u w:val="single"/>
          <w:lang w:eastAsia="en-AU"/>
        </w:rPr>
      </w:pPr>
    </w:p>
    <w:p w:rsidR="00D50238" w:rsidRDefault="00D50238" w:rsidP="0012072C">
      <w:pPr>
        <w:widowControl w:val="0"/>
        <w:autoSpaceDE w:val="0"/>
        <w:autoSpaceDN w:val="0"/>
        <w:adjustRightInd w:val="0"/>
        <w:jc w:val="left"/>
        <w:rPr>
          <w:rFonts w:cs="Arial-BoldMT_7"/>
          <w:b/>
          <w:u w:val="single"/>
          <w:lang w:eastAsia="en-AU"/>
        </w:rPr>
      </w:pPr>
    </w:p>
    <w:p w:rsidR="00D50238" w:rsidRDefault="00D50238" w:rsidP="0012072C">
      <w:pPr>
        <w:widowControl w:val="0"/>
        <w:autoSpaceDE w:val="0"/>
        <w:autoSpaceDN w:val="0"/>
        <w:adjustRightInd w:val="0"/>
        <w:jc w:val="left"/>
        <w:rPr>
          <w:rFonts w:cs="Arial-BoldMT_7"/>
          <w:b/>
          <w:u w:val="single"/>
          <w:lang w:eastAsia="en-AU"/>
        </w:rPr>
      </w:pPr>
    </w:p>
    <w:p w:rsidR="00D50238" w:rsidRDefault="00D50238" w:rsidP="0012072C">
      <w:pPr>
        <w:widowControl w:val="0"/>
        <w:autoSpaceDE w:val="0"/>
        <w:autoSpaceDN w:val="0"/>
        <w:adjustRightInd w:val="0"/>
        <w:jc w:val="left"/>
        <w:rPr>
          <w:rFonts w:cs="Arial-BoldMT_7"/>
          <w:b/>
          <w:u w:val="single"/>
          <w:lang w:eastAsia="en-AU"/>
        </w:rPr>
      </w:pPr>
    </w:p>
    <w:p w:rsidR="00D50238" w:rsidRDefault="00D50238" w:rsidP="0012072C">
      <w:pPr>
        <w:widowControl w:val="0"/>
        <w:autoSpaceDE w:val="0"/>
        <w:autoSpaceDN w:val="0"/>
        <w:adjustRightInd w:val="0"/>
        <w:jc w:val="left"/>
        <w:rPr>
          <w:rFonts w:cs="Arial-BoldMT_7"/>
          <w:b/>
          <w:u w:val="single"/>
          <w:lang w:eastAsia="en-AU"/>
        </w:rPr>
      </w:pPr>
    </w:p>
    <w:p w:rsidR="00D50238" w:rsidRDefault="00D50238" w:rsidP="0012072C">
      <w:pPr>
        <w:widowControl w:val="0"/>
        <w:autoSpaceDE w:val="0"/>
        <w:autoSpaceDN w:val="0"/>
        <w:adjustRightInd w:val="0"/>
        <w:jc w:val="left"/>
        <w:rPr>
          <w:rFonts w:cs="Arial-BoldMT_7"/>
          <w:b/>
          <w:u w:val="single"/>
          <w:lang w:eastAsia="en-AU"/>
        </w:rPr>
      </w:pPr>
    </w:p>
    <w:p w:rsidR="00D50238" w:rsidRDefault="00D50238" w:rsidP="0012072C">
      <w:pPr>
        <w:widowControl w:val="0"/>
        <w:autoSpaceDE w:val="0"/>
        <w:autoSpaceDN w:val="0"/>
        <w:adjustRightInd w:val="0"/>
        <w:jc w:val="left"/>
        <w:rPr>
          <w:rFonts w:cs="Arial-BoldMT_7"/>
          <w:b/>
          <w:u w:val="single"/>
          <w:lang w:eastAsia="en-AU"/>
        </w:rPr>
      </w:pPr>
    </w:p>
    <w:p w:rsidR="00D50238" w:rsidRDefault="00D50238" w:rsidP="0012072C">
      <w:pPr>
        <w:widowControl w:val="0"/>
        <w:autoSpaceDE w:val="0"/>
        <w:autoSpaceDN w:val="0"/>
        <w:adjustRightInd w:val="0"/>
        <w:jc w:val="left"/>
        <w:rPr>
          <w:rFonts w:cs="Arial-BoldMT_7"/>
          <w:b/>
          <w:u w:val="single"/>
          <w:lang w:eastAsia="en-AU"/>
        </w:rPr>
      </w:pPr>
    </w:p>
    <w:p w:rsidR="00D50238" w:rsidRDefault="00D50238" w:rsidP="0012072C">
      <w:pPr>
        <w:widowControl w:val="0"/>
        <w:autoSpaceDE w:val="0"/>
        <w:autoSpaceDN w:val="0"/>
        <w:adjustRightInd w:val="0"/>
        <w:jc w:val="left"/>
        <w:rPr>
          <w:rFonts w:cs="Arial-BoldMT_7"/>
          <w:b/>
          <w:u w:val="single"/>
          <w:lang w:eastAsia="en-AU"/>
        </w:rPr>
      </w:pPr>
    </w:p>
    <w:p w:rsidR="00D50238" w:rsidRDefault="00D50238" w:rsidP="0012072C">
      <w:pPr>
        <w:widowControl w:val="0"/>
        <w:autoSpaceDE w:val="0"/>
        <w:autoSpaceDN w:val="0"/>
        <w:adjustRightInd w:val="0"/>
        <w:jc w:val="left"/>
        <w:rPr>
          <w:rFonts w:cs="Arial-BoldMT_7"/>
          <w:b/>
          <w:u w:val="single"/>
          <w:lang w:eastAsia="en-AU"/>
        </w:rPr>
      </w:pPr>
    </w:p>
    <w:p w:rsidR="00D50238" w:rsidRDefault="00D50238" w:rsidP="0012072C">
      <w:pPr>
        <w:widowControl w:val="0"/>
        <w:autoSpaceDE w:val="0"/>
        <w:autoSpaceDN w:val="0"/>
        <w:adjustRightInd w:val="0"/>
        <w:jc w:val="left"/>
        <w:rPr>
          <w:rFonts w:cs="Arial-BoldMT_7"/>
          <w:b/>
          <w:u w:val="single"/>
          <w:lang w:eastAsia="en-AU"/>
        </w:rPr>
      </w:pPr>
    </w:p>
    <w:p w:rsidR="00D50238" w:rsidRDefault="00D50238" w:rsidP="0012072C">
      <w:pPr>
        <w:widowControl w:val="0"/>
        <w:autoSpaceDE w:val="0"/>
        <w:autoSpaceDN w:val="0"/>
        <w:adjustRightInd w:val="0"/>
        <w:jc w:val="left"/>
        <w:rPr>
          <w:rFonts w:cs="Arial-BoldMT_7"/>
          <w:b/>
          <w:u w:val="single"/>
          <w:lang w:eastAsia="en-AU"/>
        </w:rPr>
      </w:pPr>
    </w:p>
    <w:p w:rsidR="00D50238" w:rsidRDefault="00D50238" w:rsidP="0012072C">
      <w:pPr>
        <w:widowControl w:val="0"/>
        <w:autoSpaceDE w:val="0"/>
        <w:autoSpaceDN w:val="0"/>
        <w:adjustRightInd w:val="0"/>
        <w:jc w:val="left"/>
        <w:rPr>
          <w:rFonts w:cs="Arial-BoldMT_7"/>
          <w:b/>
          <w:u w:val="single"/>
          <w:lang w:eastAsia="en-AU"/>
        </w:rPr>
      </w:pPr>
    </w:p>
    <w:p w:rsidR="00D50238" w:rsidRDefault="00D50238" w:rsidP="0012072C">
      <w:pPr>
        <w:widowControl w:val="0"/>
        <w:autoSpaceDE w:val="0"/>
        <w:autoSpaceDN w:val="0"/>
        <w:adjustRightInd w:val="0"/>
        <w:jc w:val="left"/>
        <w:rPr>
          <w:rFonts w:cs="Arial-BoldMT_7"/>
          <w:b/>
          <w:u w:val="single"/>
          <w:lang w:eastAsia="en-AU"/>
        </w:rPr>
      </w:pPr>
    </w:p>
    <w:p w:rsidR="00D50238" w:rsidRDefault="00D50238" w:rsidP="0012072C">
      <w:pPr>
        <w:widowControl w:val="0"/>
        <w:autoSpaceDE w:val="0"/>
        <w:autoSpaceDN w:val="0"/>
        <w:adjustRightInd w:val="0"/>
        <w:jc w:val="left"/>
        <w:rPr>
          <w:rFonts w:cs="Arial-BoldMT_7"/>
          <w:b/>
          <w:u w:val="single"/>
          <w:lang w:eastAsia="en-AU"/>
        </w:rPr>
      </w:pPr>
    </w:p>
    <w:p w:rsidR="00D50238" w:rsidRDefault="00D50238" w:rsidP="0012072C">
      <w:pPr>
        <w:widowControl w:val="0"/>
        <w:autoSpaceDE w:val="0"/>
        <w:autoSpaceDN w:val="0"/>
        <w:adjustRightInd w:val="0"/>
        <w:jc w:val="left"/>
        <w:rPr>
          <w:rFonts w:cs="Arial-BoldMT_7"/>
          <w:b/>
          <w:u w:val="single"/>
          <w:lang w:eastAsia="en-AU"/>
        </w:rPr>
      </w:pPr>
    </w:p>
    <w:p w:rsidR="00D50238" w:rsidRDefault="00D50238" w:rsidP="0012072C">
      <w:pPr>
        <w:widowControl w:val="0"/>
        <w:autoSpaceDE w:val="0"/>
        <w:autoSpaceDN w:val="0"/>
        <w:adjustRightInd w:val="0"/>
        <w:jc w:val="left"/>
        <w:rPr>
          <w:rFonts w:cs="Arial-BoldMT_7"/>
          <w:b/>
          <w:u w:val="single"/>
          <w:lang w:eastAsia="en-AU"/>
        </w:rPr>
      </w:pPr>
    </w:p>
    <w:p w:rsidR="00D50238" w:rsidRDefault="00D50238" w:rsidP="0012072C">
      <w:pPr>
        <w:widowControl w:val="0"/>
        <w:autoSpaceDE w:val="0"/>
        <w:autoSpaceDN w:val="0"/>
        <w:adjustRightInd w:val="0"/>
        <w:jc w:val="left"/>
        <w:rPr>
          <w:rFonts w:cs="Arial-BoldMT_7"/>
          <w:b/>
          <w:u w:val="single"/>
          <w:lang w:eastAsia="en-AU"/>
        </w:rPr>
      </w:pPr>
    </w:p>
    <w:p w:rsidR="00D50238" w:rsidRDefault="00D50238" w:rsidP="0012072C">
      <w:pPr>
        <w:widowControl w:val="0"/>
        <w:autoSpaceDE w:val="0"/>
        <w:autoSpaceDN w:val="0"/>
        <w:adjustRightInd w:val="0"/>
        <w:jc w:val="left"/>
        <w:rPr>
          <w:rFonts w:cs="Arial-BoldMT_7"/>
          <w:b/>
          <w:u w:val="single"/>
          <w:lang w:eastAsia="en-AU"/>
        </w:rPr>
      </w:pPr>
    </w:p>
    <w:p w:rsidR="00D50238" w:rsidRDefault="00D50238" w:rsidP="0012072C">
      <w:pPr>
        <w:widowControl w:val="0"/>
        <w:autoSpaceDE w:val="0"/>
        <w:autoSpaceDN w:val="0"/>
        <w:adjustRightInd w:val="0"/>
        <w:jc w:val="left"/>
        <w:rPr>
          <w:rFonts w:cs="Arial-BoldMT_7"/>
          <w:b/>
          <w:u w:val="single"/>
          <w:lang w:eastAsia="en-AU"/>
        </w:rPr>
      </w:pPr>
    </w:p>
    <w:p w:rsidR="00D50238" w:rsidRDefault="00D50238" w:rsidP="0012072C">
      <w:pPr>
        <w:widowControl w:val="0"/>
        <w:autoSpaceDE w:val="0"/>
        <w:autoSpaceDN w:val="0"/>
        <w:adjustRightInd w:val="0"/>
        <w:jc w:val="left"/>
        <w:rPr>
          <w:rFonts w:cs="Arial-BoldMT_7"/>
          <w:b/>
          <w:u w:val="single"/>
          <w:lang w:eastAsia="en-AU"/>
        </w:rPr>
      </w:pPr>
    </w:p>
    <w:p w:rsidR="00D50238" w:rsidRDefault="00D50238" w:rsidP="0012072C">
      <w:pPr>
        <w:widowControl w:val="0"/>
        <w:autoSpaceDE w:val="0"/>
        <w:autoSpaceDN w:val="0"/>
        <w:adjustRightInd w:val="0"/>
        <w:jc w:val="left"/>
        <w:rPr>
          <w:rFonts w:cs="Arial-BoldMT_7"/>
          <w:b/>
          <w:u w:val="single"/>
          <w:lang w:eastAsia="en-AU"/>
        </w:rPr>
      </w:pPr>
    </w:p>
    <w:p w:rsidR="00D50238" w:rsidRDefault="00D50238" w:rsidP="0012072C">
      <w:pPr>
        <w:widowControl w:val="0"/>
        <w:autoSpaceDE w:val="0"/>
        <w:autoSpaceDN w:val="0"/>
        <w:adjustRightInd w:val="0"/>
        <w:jc w:val="left"/>
        <w:rPr>
          <w:rFonts w:cs="Arial-BoldMT_7"/>
          <w:b/>
          <w:u w:val="single"/>
          <w:lang w:eastAsia="en-AU"/>
        </w:rPr>
      </w:pPr>
    </w:p>
    <w:p w:rsidR="00D50238" w:rsidRDefault="00D50238" w:rsidP="0012072C">
      <w:pPr>
        <w:widowControl w:val="0"/>
        <w:autoSpaceDE w:val="0"/>
        <w:autoSpaceDN w:val="0"/>
        <w:adjustRightInd w:val="0"/>
        <w:jc w:val="left"/>
        <w:rPr>
          <w:rFonts w:cs="Arial-BoldMT_7"/>
          <w:b/>
          <w:u w:val="single"/>
          <w:lang w:eastAsia="en-AU"/>
        </w:rPr>
      </w:pPr>
    </w:p>
    <w:p w:rsidR="00D50238" w:rsidRDefault="00D50238" w:rsidP="0012072C">
      <w:pPr>
        <w:widowControl w:val="0"/>
        <w:autoSpaceDE w:val="0"/>
        <w:autoSpaceDN w:val="0"/>
        <w:adjustRightInd w:val="0"/>
        <w:jc w:val="left"/>
        <w:rPr>
          <w:rFonts w:cs="Arial-BoldMT_7"/>
          <w:b/>
          <w:u w:val="single"/>
          <w:lang w:eastAsia="en-AU"/>
        </w:rPr>
      </w:pPr>
    </w:p>
    <w:p w:rsidR="00D50238" w:rsidRDefault="00D50238" w:rsidP="0012072C">
      <w:pPr>
        <w:widowControl w:val="0"/>
        <w:autoSpaceDE w:val="0"/>
        <w:autoSpaceDN w:val="0"/>
        <w:adjustRightInd w:val="0"/>
        <w:jc w:val="left"/>
        <w:rPr>
          <w:rFonts w:cs="Arial-BoldMT_7"/>
          <w:b/>
          <w:u w:val="single"/>
          <w:lang w:eastAsia="en-AU"/>
        </w:rPr>
      </w:pPr>
    </w:p>
    <w:p w:rsidR="00D50238" w:rsidRDefault="00D50238" w:rsidP="0012072C">
      <w:pPr>
        <w:widowControl w:val="0"/>
        <w:autoSpaceDE w:val="0"/>
        <w:autoSpaceDN w:val="0"/>
        <w:adjustRightInd w:val="0"/>
        <w:jc w:val="left"/>
        <w:rPr>
          <w:rFonts w:cs="Arial-BoldMT_7"/>
          <w:b/>
          <w:u w:val="single"/>
          <w:lang w:eastAsia="en-AU"/>
        </w:rPr>
      </w:pPr>
    </w:p>
    <w:p w:rsidR="00D50238" w:rsidRDefault="00D50238" w:rsidP="0012072C">
      <w:pPr>
        <w:widowControl w:val="0"/>
        <w:autoSpaceDE w:val="0"/>
        <w:autoSpaceDN w:val="0"/>
        <w:adjustRightInd w:val="0"/>
        <w:jc w:val="left"/>
        <w:rPr>
          <w:rFonts w:cs="Arial-BoldMT_7"/>
          <w:b/>
          <w:u w:val="single"/>
          <w:lang w:eastAsia="en-AU"/>
        </w:rPr>
      </w:pPr>
    </w:p>
    <w:p w:rsidR="00D50238" w:rsidRDefault="00D50238" w:rsidP="0012072C">
      <w:pPr>
        <w:widowControl w:val="0"/>
        <w:autoSpaceDE w:val="0"/>
        <w:autoSpaceDN w:val="0"/>
        <w:adjustRightInd w:val="0"/>
        <w:jc w:val="left"/>
        <w:rPr>
          <w:rFonts w:cs="Arial-BoldMT_7"/>
          <w:b/>
          <w:u w:val="single"/>
          <w:lang w:eastAsia="en-AU"/>
        </w:rPr>
      </w:pPr>
    </w:p>
    <w:p w:rsidR="00D50238" w:rsidRDefault="00D50238" w:rsidP="0012072C">
      <w:pPr>
        <w:widowControl w:val="0"/>
        <w:autoSpaceDE w:val="0"/>
        <w:autoSpaceDN w:val="0"/>
        <w:adjustRightInd w:val="0"/>
        <w:jc w:val="left"/>
        <w:rPr>
          <w:rFonts w:cs="Arial-BoldMT_7"/>
          <w:b/>
          <w:u w:val="single"/>
          <w:lang w:eastAsia="en-AU"/>
        </w:rPr>
      </w:pPr>
    </w:p>
    <w:p w:rsidR="00D50238" w:rsidRDefault="00D50238" w:rsidP="0012072C">
      <w:pPr>
        <w:widowControl w:val="0"/>
        <w:autoSpaceDE w:val="0"/>
        <w:autoSpaceDN w:val="0"/>
        <w:adjustRightInd w:val="0"/>
        <w:jc w:val="left"/>
        <w:rPr>
          <w:rFonts w:cs="Arial-BoldMT_7"/>
          <w:b/>
          <w:u w:val="single"/>
          <w:lang w:eastAsia="en-AU"/>
        </w:rPr>
      </w:pPr>
    </w:p>
    <w:p w:rsidR="00D50238" w:rsidRDefault="00D50238" w:rsidP="0012072C">
      <w:pPr>
        <w:widowControl w:val="0"/>
        <w:autoSpaceDE w:val="0"/>
        <w:autoSpaceDN w:val="0"/>
        <w:adjustRightInd w:val="0"/>
        <w:jc w:val="left"/>
        <w:rPr>
          <w:rFonts w:cs="Arial-BoldMT_7"/>
          <w:b/>
          <w:u w:val="single"/>
          <w:lang w:eastAsia="en-AU"/>
        </w:rPr>
      </w:pPr>
    </w:p>
    <w:p w:rsidR="00D50238" w:rsidRDefault="00D50238" w:rsidP="0012072C">
      <w:pPr>
        <w:widowControl w:val="0"/>
        <w:autoSpaceDE w:val="0"/>
        <w:autoSpaceDN w:val="0"/>
        <w:adjustRightInd w:val="0"/>
        <w:jc w:val="left"/>
        <w:rPr>
          <w:rFonts w:cs="Arial-BoldMT_7"/>
          <w:b/>
          <w:u w:val="single"/>
          <w:lang w:eastAsia="en-AU"/>
        </w:rPr>
      </w:pPr>
    </w:p>
    <w:p w:rsidR="00D50238" w:rsidRDefault="00D50238" w:rsidP="0012072C">
      <w:pPr>
        <w:widowControl w:val="0"/>
        <w:autoSpaceDE w:val="0"/>
        <w:autoSpaceDN w:val="0"/>
        <w:adjustRightInd w:val="0"/>
        <w:jc w:val="left"/>
        <w:rPr>
          <w:rFonts w:cs="Arial-BoldMT_7"/>
          <w:b/>
          <w:u w:val="single"/>
          <w:lang w:eastAsia="en-AU"/>
        </w:rPr>
      </w:pPr>
    </w:p>
    <w:p w:rsidR="00D50238" w:rsidRDefault="00D50238" w:rsidP="0012072C">
      <w:pPr>
        <w:widowControl w:val="0"/>
        <w:autoSpaceDE w:val="0"/>
        <w:autoSpaceDN w:val="0"/>
        <w:adjustRightInd w:val="0"/>
        <w:jc w:val="left"/>
        <w:rPr>
          <w:rFonts w:cs="Arial-BoldMT_7"/>
          <w:b/>
          <w:u w:val="single"/>
          <w:lang w:eastAsia="en-AU"/>
        </w:rPr>
      </w:pPr>
    </w:p>
    <w:p w:rsidR="00D50238" w:rsidRDefault="00D50238" w:rsidP="0012072C">
      <w:pPr>
        <w:widowControl w:val="0"/>
        <w:autoSpaceDE w:val="0"/>
        <w:autoSpaceDN w:val="0"/>
        <w:adjustRightInd w:val="0"/>
        <w:jc w:val="left"/>
        <w:rPr>
          <w:rFonts w:cs="Arial-BoldMT_7"/>
          <w:b/>
          <w:u w:val="single"/>
          <w:lang w:eastAsia="en-AU"/>
        </w:rPr>
      </w:pPr>
    </w:p>
    <w:p w:rsidR="00D50238" w:rsidRDefault="00D50238" w:rsidP="0012072C">
      <w:pPr>
        <w:widowControl w:val="0"/>
        <w:autoSpaceDE w:val="0"/>
        <w:autoSpaceDN w:val="0"/>
        <w:adjustRightInd w:val="0"/>
        <w:jc w:val="left"/>
        <w:rPr>
          <w:rFonts w:cs="Arial-BoldMT_7"/>
          <w:b/>
          <w:u w:val="single"/>
          <w:lang w:eastAsia="en-AU"/>
        </w:rPr>
      </w:pPr>
    </w:p>
    <w:p w:rsidR="00D50238" w:rsidRDefault="00D50238" w:rsidP="0012072C">
      <w:pPr>
        <w:widowControl w:val="0"/>
        <w:autoSpaceDE w:val="0"/>
        <w:autoSpaceDN w:val="0"/>
        <w:adjustRightInd w:val="0"/>
        <w:jc w:val="left"/>
        <w:rPr>
          <w:rFonts w:cs="Arial-BoldMT_7"/>
          <w:b/>
          <w:u w:val="single"/>
          <w:lang w:eastAsia="en-AU"/>
        </w:rPr>
      </w:pPr>
    </w:p>
    <w:p w:rsidR="00D50238" w:rsidRDefault="00D50238" w:rsidP="0012072C">
      <w:pPr>
        <w:widowControl w:val="0"/>
        <w:autoSpaceDE w:val="0"/>
        <w:autoSpaceDN w:val="0"/>
        <w:adjustRightInd w:val="0"/>
        <w:jc w:val="left"/>
        <w:rPr>
          <w:rFonts w:cs="Arial-BoldMT_7"/>
          <w:b/>
          <w:u w:val="single"/>
          <w:lang w:eastAsia="en-AU"/>
        </w:rPr>
      </w:pPr>
    </w:p>
    <w:p w:rsidR="00D50238" w:rsidRDefault="00D50238" w:rsidP="0012072C">
      <w:pPr>
        <w:widowControl w:val="0"/>
        <w:autoSpaceDE w:val="0"/>
        <w:autoSpaceDN w:val="0"/>
        <w:adjustRightInd w:val="0"/>
        <w:jc w:val="left"/>
        <w:rPr>
          <w:rFonts w:cs="Arial-BoldMT_7"/>
          <w:b/>
          <w:u w:val="single"/>
          <w:lang w:eastAsia="en-AU"/>
        </w:rPr>
      </w:pPr>
    </w:p>
    <w:p w:rsidR="00D50238" w:rsidRDefault="00D50238" w:rsidP="0012072C">
      <w:pPr>
        <w:widowControl w:val="0"/>
        <w:autoSpaceDE w:val="0"/>
        <w:autoSpaceDN w:val="0"/>
        <w:adjustRightInd w:val="0"/>
        <w:jc w:val="left"/>
        <w:rPr>
          <w:rFonts w:cs="Arial-BoldMT_7"/>
          <w:b/>
          <w:u w:val="single"/>
          <w:lang w:eastAsia="en-AU"/>
        </w:rPr>
      </w:pPr>
    </w:p>
    <w:p w:rsidR="00D50238" w:rsidRDefault="00D50238" w:rsidP="0012072C">
      <w:pPr>
        <w:widowControl w:val="0"/>
        <w:autoSpaceDE w:val="0"/>
        <w:autoSpaceDN w:val="0"/>
        <w:adjustRightInd w:val="0"/>
        <w:jc w:val="left"/>
        <w:rPr>
          <w:rFonts w:cs="Arial-BoldMT_7"/>
          <w:b/>
          <w:u w:val="single"/>
          <w:lang w:eastAsia="en-AU"/>
        </w:rPr>
      </w:pPr>
    </w:p>
    <w:p w:rsidR="00D50238" w:rsidRDefault="00D50238" w:rsidP="0012072C">
      <w:pPr>
        <w:widowControl w:val="0"/>
        <w:autoSpaceDE w:val="0"/>
        <w:autoSpaceDN w:val="0"/>
        <w:adjustRightInd w:val="0"/>
        <w:jc w:val="left"/>
        <w:rPr>
          <w:rFonts w:cs="Arial-BoldMT_7"/>
          <w:b/>
          <w:u w:val="single"/>
          <w:lang w:eastAsia="en-AU"/>
        </w:rPr>
      </w:pPr>
    </w:p>
    <w:p w:rsidR="00D50238" w:rsidRDefault="00D50238" w:rsidP="0012072C">
      <w:pPr>
        <w:widowControl w:val="0"/>
        <w:autoSpaceDE w:val="0"/>
        <w:autoSpaceDN w:val="0"/>
        <w:adjustRightInd w:val="0"/>
        <w:jc w:val="left"/>
        <w:rPr>
          <w:rFonts w:cs="Arial-BoldMT_7"/>
          <w:b/>
          <w:u w:val="single"/>
          <w:lang w:eastAsia="en-AU"/>
        </w:rPr>
      </w:pPr>
    </w:p>
    <w:p w:rsidR="00D50238" w:rsidRDefault="00D50238" w:rsidP="0012072C">
      <w:pPr>
        <w:widowControl w:val="0"/>
        <w:autoSpaceDE w:val="0"/>
        <w:autoSpaceDN w:val="0"/>
        <w:adjustRightInd w:val="0"/>
        <w:jc w:val="left"/>
        <w:rPr>
          <w:rFonts w:cs="Arial-BoldMT_7"/>
          <w:b/>
          <w:u w:val="single"/>
          <w:lang w:eastAsia="en-AU"/>
        </w:rPr>
      </w:pPr>
    </w:p>
    <w:p w:rsidR="00D50238" w:rsidRDefault="00D50238" w:rsidP="0012072C">
      <w:pPr>
        <w:widowControl w:val="0"/>
        <w:autoSpaceDE w:val="0"/>
        <w:autoSpaceDN w:val="0"/>
        <w:adjustRightInd w:val="0"/>
        <w:jc w:val="left"/>
        <w:rPr>
          <w:rFonts w:cs="Arial-BoldMT_7"/>
          <w:b/>
          <w:u w:val="single"/>
          <w:lang w:eastAsia="en-AU"/>
        </w:rPr>
      </w:pPr>
    </w:p>
    <w:p w:rsidR="00D50238" w:rsidRDefault="00D50238" w:rsidP="0012072C">
      <w:pPr>
        <w:widowControl w:val="0"/>
        <w:autoSpaceDE w:val="0"/>
        <w:autoSpaceDN w:val="0"/>
        <w:adjustRightInd w:val="0"/>
        <w:jc w:val="left"/>
        <w:rPr>
          <w:rFonts w:cs="Arial-BoldMT_7"/>
          <w:b/>
          <w:u w:val="single"/>
          <w:lang w:eastAsia="en-AU"/>
        </w:rPr>
      </w:pPr>
    </w:p>
    <w:p w:rsidR="00D50238" w:rsidRDefault="00D50238" w:rsidP="00D50238">
      <w:pPr>
        <w:widowControl w:val="0"/>
        <w:autoSpaceDE w:val="0"/>
        <w:autoSpaceDN w:val="0"/>
        <w:adjustRightInd w:val="0"/>
        <w:jc w:val="left"/>
        <w:rPr>
          <w:rFonts w:cs="Arial-BoldMT_7"/>
          <w:b/>
          <w:u w:val="single"/>
          <w:lang w:eastAsia="en-AU"/>
        </w:rPr>
      </w:pPr>
    </w:p>
    <w:p w:rsidR="00D50238" w:rsidRDefault="00D50238" w:rsidP="00D50238">
      <w:pPr>
        <w:widowControl w:val="0"/>
        <w:autoSpaceDE w:val="0"/>
        <w:autoSpaceDN w:val="0"/>
        <w:adjustRightInd w:val="0"/>
        <w:jc w:val="left"/>
        <w:rPr>
          <w:rFonts w:cs="Arial-BoldMT_7"/>
          <w:b/>
          <w:u w:val="single"/>
          <w:lang w:eastAsia="en-AU"/>
        </w:rPr>
      </w:pPr>
    </w:p>
    <w:p w:rsidR="00D50238" w:rsidRDefault="00D50238" w:rsidP="00D50238">
      <w:pPr>
        <w:widowControl w:val="0"/>
        <w:autoSpaceDE w:val="0"/>
        <w:autoSpaceDN w:val="0"/>
        <w:adjustRightInd w:val="0"/>
        <w:jc w:val="left"/>
        <w:rPr>
          <w:rFonts w:cs="Arial-BoldMT_7"/>
          <w:b/>
          <w:u w:val="single"/>
          <w:lang w:eastAsia="en-AU"/>
        </w:rPr>
      </w:pPr>
    </w:p>
    <w:p w:rsidR="00D50238" w:rsidRDefault="00D50238" w:rsidP="00D50238">
      <w:pPr>
        <w:widowControl w:val="0"/>
        <w:autoSpaceDE w:val="0"/>
        <w:autoSpaceDN w:val="0"/>
        <w:adjustRightInd w:val="0"/>
        <w:jc w:val="left"/>
        <w:rPr>
          <w:rFonts w:cs="Arial-BoldMT_7"/>
          <w:b/>
          <w:u w:val="single"/>
          <w:lang w:eastAsia="en-AU"/>
        </w:rPr>
      </w:pPr>
    </w:p>
    <w:p w:rsidR="00D50238" w:rsidRDefault="00D50238" w:rsidP="00D50238">
      <w:pPr>
        <w:widowControl w:val="0"/>
        <w:autoSpaceDE w:val="0"/>
        <w:autoSpaceDN w:val="0"/>
        <w:adjustRightInd w:val="0"/>
        <w:jc w:val="left"/>
        <w:rPr>
          <w:rFonts w:cs="Arial-BoldMT_7"/>
          <w:b/>
          <w:u w:val="single"/>
          <w:lang w:eastAsia="en-AU"/>
        </w:rPr>
      </w:pPr>
    </w:p>
    <w:p w:rsidR="00D50238" w:rsidRDefault="00D50238" w:rsidP="00D50238">
      <w:pPr>
        <w:widowControl w:val="0"/>
        <w:autoSpaceDE w:val="0"/>
        <w:autoSpaceDN w:val="0"/>
        <w:adjustRightInd w:val="0"/>
        <w:jc w:val="left"/>
        <w:rPr>
          <w:rFonts w:cs="Arial-BoldMT_7"/>
          <w:b/>
          <w:u w:val="single"/>
          <w:lang w:eastAsia="en-AU"/>
        </w:rPr>
      </w:pPr>
    </w:p>
    <w:p w:rsidR="00D50238" w:rsidRDefault="00D50238" w:rsidP="00D50238">
      <w:pPr>
        <w:widowControl w:val="0"/>
        <w:autoSpaceDE w:val="0"/>
        <w:autoSpaceDN w:val="0"/>
        <w:adjustRightInd w:val="0"/>
        <w:jc w:val="left"/>
        <w:rPr>
          <w:rFonts w:cs="Arial-BoldMT_7"/>
          <w:b/>
          <w:u w:val="single"/>
          <w:lang w:eastAsia="en-AU"/>
        </w:rPr>
      </w:pPr>
    </w:p>
    <w:p w:rsidR="00D50238" w:rsidRDefault="00D50238" w:rsidP="00D50238">
      <w:pPr>
        <w:widowControl w:val="0"/>
        <w:autoSpaceDE w:val="0"/>
        <w:autoSpaceDN w:val="0"/>
        <w:adjustRightInd w:val="0"/>
        <w:jc w:val="left"/>
        <w:rPr>
          <w:rFonts w:cs="Arial-BoldMT_7"/>
          <w:b/>
          <w:u w:val="single"/>
          <w:lang w:eastAsia="en-AU"/>
        </w:rPr>
      </w:pPr>
    </w:p>
    <w:p w:rsidR="00D50238" w:rsidRDefault="00D50238" w:rsidP="00D50238">
      <w:pPr>
        <w:widowControl w:val="0"/>
        <w:autoSpaceDE w:val="0"/>
        <w:autoSpaceDN w:val="0"/>
        <w:adjustRightInd w:val="0"/>
        <w:jc w:val="left"/>
        <w:rPr>
          <w:rFonts w:cs="Arial-BoldMT_7"/>
          <w:b/>
          <w:u w:val="single"/>
          <w:lang w:eastAsia="en-AU"/>
        </w:rPr>
      </w:pPr>
    </w:p>
    <w:p w:rsidR="00D50238" w:rsidRDefault="00D50238" w:rsidP="00D50238">
      <w:pPr>
        <w:widowControl w:val="0"/>
        <w:autoSpaceDE w:val="0"/>
        <w:autoSpaceDN w:val="0"/>
        <w:adjustRightInd w:val="0"/>
        <w:jc w:val="left"/>
        <w:rPr>
          <w:rFonts w:cs="Arial-BoldMT_7"/>
          <w:b/>
          <w:u w:val="single"/>
          <w:lang w:eastAsia="en-AU"/>
        </w:rPr>
      </w:pPr>
    </w:p>
    <w:p w:rsidR="00D50238" w:rsidRDefault="00D50238" w:rsidP="00D50238">
      <w:pPr>
        <w:widowControl w:val="0"/>
        <w:autoSpaceDE w:val="0"/>
        <w:autoSpaceDN w:val="0"/>
        <w:adjustRightInd w:val="0"/>
        <w:jc w:val="left"/>
        <w:rPr>
          <w:rFonts w:cs="Arial-BoldMT_7"/>
          <w:b/>
          <w:u w:val="single"/>
          <w:lang w:eastAsia="en-AU"/>
        </w:rPr>
      </w:pPr>
    </w:p>
    <w:p w:rsidR="00D50238" w:rsidRDefault="00D50238" w:rsidP="00D50238">
      <w:pPr>
        <w:widowControl w:val="0"/>
        <w:autoSpaceDE w:val="0"/>
        <w:autoSpaceDN w:val="0"/>
        <w:adjustRightInd w:val="0"/>
        <w:jc w:val="left"/>
        <w:rPr>
          <w:rFonts w:cs="Arial-BoldMT_7"/>
          <w:b/>
          <w:u w:val="single"/>
          <w:lang w:eastAsia="en-AU"/>
        </w:rPr>
      </w:pPr>
    </w:p>
    <w:p w:rsidR="00D50238" w:rsidRDefault="00D50238" w:rsidP="00D50238">
      <w:pPr>
        <w:widowControl w:val="0"/>
        <w:autoSpaceDE w:val="0"/>
        <w:autoSpaceDN w:val="0"/>
        <w:adjustRightInd w:val="0"/>
        <w:jc w:val="left"/>
        <w:rPr>
          <w:rFonts w:cs="Arial-BoldMT_7"/>
          <w:b/>
          <w:u w:val="single"/>
          <w:lang w:eastAsia="en-AU"/>
        </w:rPr>
      </w:pPr>
    </w:p>
    <w:p w:rsidR="00D50238" w:rsidRDefault="00D50238" w:rsidP="00D50238">
      <w:pPr>
        <w:widowControl w:val="0"/>
        <w:autoSpaceDE w:val="0"/>
        <w:autoSpaceDN w:val="0"/>
        <w:adjustRightInd w:val="0"/>
        <w:jc w:val="left"/>
        <w:rPr>
          <w:rFonts w:cs="Arial-BoldMT_7"/>
          <w:b/>
          <w:u w:val="single"/>
          <w:lang w:eastAsia="en-AU"/>
        </w:rPr>
      </w:pPr>
    </w:p>
    <w:p w:rsidR="00D50238" w:rsidRDefault="00D50238" w:rsidP="00D50238">
      <w:pPr>
        <w:widowControl w:val="0"/>
        <w:autoSpaceDE w:val="0"/>
        <w:autoSpaceDN w:val="0"/>
        <w:adjustRightInd w:val="0"/>
        <w:jc w:val="left"/>
        <w:rPr>
          <w:rFonts w:cs="Arial-BoldMT_7"/>
          <w:b/>
          <w:u w:val="single"/>
          <w:lang w:eastAsia="en-AU"/>
        </w:rPr>
      </w:pPr>
    </w:p>
    <w:p w:rsidR="00D50238" w:rsidRDefault="00D50238" w:rsidP="00D50238">
      <w:pPr>
        <w:widowControl w:val="0"/>
        <w:autoSpaceDE w:val="0"/>
        <w:autoSpaceDN w:val="0"/>
        <w:adjustRightInd w:val="0"/>
        <w:jc w:val="left"/>
        <w:rPr>
          <w:rFonts w:cs="Arial-BoldMT_7"/>
          <w:b/>
          <w:u w:val="single"/>
          <w:lang w:eastAsia="en-AU"/>
        </w:rPr>
      </w:pPr>
    </w:p>
    <w:p w:rsidR="00D50238" w:rsidRDefault="00D50238" w:rsidP="00D50238">
      <w:pPr>
        <w:widowControl w:val="0"/>
        <w:autoSpaceDE w:val="0"/>
        <w:autoSpaceDN w:val="0"/>
        <w:adjustRightInd w:val="0"/>
        <w:jc w:val="left"/>
        <w:rPr>
          <w:rFonts w:cs="Arial-BoldMT_7"/>
          <w:b/>
          <w:u w:val="single"/>
          <w:lang w:eastAsia="en-AU"/>
        </w:rPr>
      </w:pPr>
    </w:p>
    <w:p w:rsidR="00D50238" w:rsidRDefault="00D50238" w:rsidP="00D50238">
      <w:pPr>
        <w:widowControl w:val="0"/>
        <w:autoSpaceDE w:val="0"/>
        <w:autoSpaceDN w:val="0"/>
        <w:adjustRightInd w:val="0"/>
        <w:jc w:val="left"/>
        <w:rPr>
          <w:rFonts w:cs="Arial-BoldMT_7"/>
          <w:b/>
          <w:u w:val="single"/>
          <w:lang w:eastAsia="en-AU"/>
        </w:rPr>
      </w:pPr>
    </w:p>
    <w:p w:rsidR="00D50238" w:rsidRDefault="00D50238" w:rsidP="00D50238">
      <w:pPr>
        <w:widowControl w:val="0"/>
        <w:autoSpaceDE w:val="0"/>
        <w:autoSpaceDN w:val="0"/>
        <w:adjustRightInd w:val="0"/>
        <w:jc w:val="left"/>
        <w:rPr>
          <w:rFonts w:cs="Arial-BoldMT_7"/>
          <w:b/>
          <w:u w:val="single"/>
          <w:lang w:eastAsia="en-AU"/>
        </w:rPr>
      </w:pPr>
    </w:p>
    <w:p w:rsidR="00D50238" w:rsidRDefault="00D50238" w:rsidP="00D50238">
      <w:pPr>
        <w:widowControl w:val="0"/>
        <w:autoSpaceDE w:val="0"/>
        <w:autoSpaceDN w:val="0"/>
        <w:adjustRightInd w:val="0"/>
        <w:jc w:val="left"/>
        <w:rPr>
          <w:rFonts w:cs="Arial-BoldMT_7"/>
          <w:b/>
          <w:u w:val="single"/>
          <w:lang w:eastAsia="en-AU"/>
        </w:rPr>
      </w:pPr>
    </w:p>
    <w:p w:rsidR="00D50238" w:rsidRDefault="00D50238" w:rsidP="00D50238">
      <w:pPr>
        <w:widowControl w:val="0"/>
        <w:autoSpaceDE w:val="0"/>
        <w:autoSpaceDN w:val="0"/>
        <w:adjustRightInd w:val="0"/>
        <w:jc w:val="left"/>
        <w:rPr>
          <w:rFonts w:cs="Arial-BoldMT_7"/>
          <w:b/>
          <w:u w:val="single"/>
          <w:lang w:eastAsia="en-AU"/>
        </w:rPr>
      </w:pPr>
    </w:p>
    <w:p w:rsidR="00D50238" w:rsidRDefault="00D50238" w:rsidP="00D50238">
      <w:pPr>
        <w:widowControl w:val="0"/>
        <w:autoSpaceDE w:val="0"/>
        <w:autoSpaceDN w:val="0"/>
        <w:adjustRightInd w:val="0"/>
        <w:jc w:val="left"/>
        <w:rPr>
          <w:rFonts w:cs="Arial-BoldMT_7"/>
          <w:b/>
          <w:u w:val="single"/>
          <w:lang w:eastAsia="en-AU"/>
        </w:rPr>
      </w:pPr>
    </w:p>
    <w:p w:rsidR="00D50238" w:rsidRDefault="00D50238" w:rsidP="00D50238">
      <w:pPr>
        <w:widowControl w:val="0"/>
        <w:autoSpaceDE w:val="0"/>
        <w:autoSpaceDN w:val="0"/>
        <w:adjustRightInd w:val="0"/>
        <w:jc w:val="left"/>
        <w:rPr>
          <w:rFonts w:cs="Arial-BoldMT_7"/>
          <w:b/>
          <w:u w:val="single"/>
          <w:lang w:eastAsia="en-AU"/>
        </w:rPr>
      </w:pPr>
    </w:p>
    <w:p w:rsidR="00D50238" w:rsidRDefault="00D50238" w:rsidP="00D50238">
      <w:pPr>
        <w:widowControl w:val="0"/>
        <w:autoSpaceDE w:val="0"/>
        <w:autoSpaceDN w:val="0"/>
        <w:adjustRightInd w:val="0"/>
        <w:jc w:val="left"/>
        <w:rPr>
          <w:rFonts w:cs="Arial-BoldMT_7"/>
          <w:b/>
          <w:u w:val="single"/>
          <w:lang w:eastAsia="en-AU"/>
        </w:rPr>
      </w:pPr>
    </w:p>
    <w:p w:rsidR="00D50238" w:rsidRDefault="00D50238" w:rsidP="00D50238">
      <w:pPr>
        <w:widowControl w:val="0"/>
        <w:autoSpaceDE w:val="0"/>
        <w:autoSpaceDN w:val="0"/>
        <w:adjustRightInd w:val="0"/>
        <w:jc w:val="left"/>
        <w:rPr>
          <w:rFonts w:cs="Arial-BoldMT_7"/>
          <w:b/>
          <w:u w:val="single"/>
          <w:lang w:eastAsia="en-AU"/>
        </w:rPr>
      </w:pPr>
    </w:p>
    <w:p w:rsidR="00D50238" w:rsidRDefault="00D50238" w:rsidP="00D50238">
      <w:pPr>
        <w:widowControl w:val="0"/>
        <w:autoSpaceDE w:val="0"/>
        <w:autoSpaceDN w:val="0"/>
        <w:adjustRightInd w:val="0"/>
        <w:jc w:val="left"/>
        <w:rPr>
          <w:rFonts w:cs="Arial-BoldMT_7"/>
          <w:b/>
          <w:u w:val="single"/>
          <w:lang w:eastAsia="en-AU"/>
        </w:rPr>
      </w:pPr>
    </w:p>
    <w:p w:rsidR="00D50238" w:rsidRDefault="00D50238" w:rsidP="00D50238">
      <w:pPr>
        <w:widowControl w:val="0"/>
        <w:autoSpaceDE w:val="0"/>
        <w:autoSpaceDN w:val="0"/>
        <w:adjustRightInd w:val="0"/>
        <w:jc w:val="left"/>
        <w:rPr>
          <w:rFonts w:cs="Arial-BoldMT_7"/>
          <w:b/>
          <w:u w:val="single"/>
          <w:lang w:eastAsia="en-AU"/>
        </w:rPr>
      </w:pPr>
    </w:p>
    <w:p w:rsidR="00D50238" w:rsidRDefault="00D50238" w:rsidP="00D50238">
      <w:pPr>
        <w:widowControl w:val="0"/>
        <w:autoSpaceDE w:val="0"/>
        <w:autoSpaceDN w:val="0"/>
        <w:adjustRightInd w:val="0"/>
        <w:jc w:val="left"/>
        <w:rPr>
          <w:rFonts w:cs="Arial-BoldMT_7"/>
          <w:b/>
          <w:u w:val="single"/>
          <w:lang w:eastAsia="en-AU"/>
        </w:rPr>
      </w:pPr>
    </w:p>
    <w:p w:rsidR="00D50238" w:rsidRDefault="00D50238" w:rsidP="00D50238">
      <w:pPr>
        <w:widowControl w:val="0"/>
        <w:autoSpaceDE w:val="0"/>
        <w:autoSpaceDN w:val="0"/>
        <w:adjustRightInd w:val="0"/>
        <w:jc w:val="left"/>
        <w:rPr>
          <w:rFonts w:cs="Arial-BoldMT_7"/>
          <w:b/>
          <w:u w:val="single"/>
          <w:lang w:eastAsia="en-AU"/>
        </w:rPr>
      </w:pPr>
    </w:p>
    <w:p w:rsidR="00D50238" w:rsidRDefault="00D50238" w:rsidP="00D50238">
      <w:pPr>
        <w:widowControl w:val="0"/>
        <w:autoSpaceDE w:val="0"/>
        <w:autoSpaceDN w:val="0"/>
        <w:adjustRightInd w:val="0"/>
        <w:jc w:val="left"/>
        <w:rPr>
          <w:rFonts w:cs="Arial-BoldMT_7"/>
          <w:b/>
          <w:u w:val="single"/>
          <w:lang w:eastAsia="en-AU"/>
        </w:rPr>
      </w:pPr>
    </w:p>
    <w:p w:rsidR="00D50238" w:rsidRDefault="00D50238" w:rsidP="00D50238">
      <w:pPr>
        <w:widowControl w:val="0"/>
        <w:autoSpaceDE w:val="0"/>
        <w:autoSpaceDN w:val="0"/>
        <w:adjustRightInd w:val="0"/>
        <w:jc w:val="left"/>
        <w:rPr>
          <w:rFonts w:cs="Arial-BoldMT_7"/>
          <w:b/>
          <w:u w:val="single"/>
          <w:lang w:eastAsia="en-AU"/>
        </w:rPr>
      </w:pPr>
    </w:p>
    <w:p w:rsidR="00D50238" w:rsidRDefault="00D50238" w:rsidP="00D50238">
      <w:pPr>
        <w:widowControl w:val="0"/>
        <w:autoSpaceDE w:val="0"/>
        <w:autoSpaceDN w:val="0"/>
        <w:adjustRightInd w:val="0"/>
        <w:jc w:val="left"/>
        <w:rPr>
          <w:rFonts w:cs="Arial-BoldMT_7"/>
          <w:b/>
          <w:u w:val="single"/>
          <w:lang w:eastAsia="en-AU"/>
        </w:rPr>
      </w:pPr>
    </w:p>
    <w:p w:rsidR="00D50238" w:rsidRDefault="00D50238" w:rsidP="00D50238">
      <w:pPr>
        <w:widowControl w:val="0"/>
        <w:autoSpaceDE w:val="0"/>
        <w:autoSpaceDN w:val="0"/>
        <w:adjustRightInd w:val="0"/>
        <w:jc w:val="left"/>
        <w:rPr>
          <w:rFonts w:cs="Arial-BoldMT_7"/>
          <w:b/>
          <w:u w:val="single"/>
          <w:lang w:eastAsia="en-AU"/>
        </w:rPr>
      </w:pPr>
    </w:p>
    <w:p w:rsidR="00D50238" w:rsidRDefault="00D50238" w:rsidP="00D50238">
      <w:pPr>
        <w:widowControl w:val="0"/>
        <w:autoSpaceDE w:val="0"/>
        <w:autoSpaceDN w:val="0"/>
        <w:adjustRightInd w:val="0"/>
        <w:jc w:val="left"/>
        <w:rPr>
          <w:rFonts w:cs="Arial-BoldMT_7"/>
          <w:b/>
          <w:u w:val="single"/>
          <w:lang w:eastAsia="en-AU"/>
        </w:rPr>
      </w:pPr>
    </w:p>
    <w:p w:rsidR="00D50238" w:rsidRDefault="00D50238" w:rsidP="0012072C">
      <w:pPr>
        <w:widowControl w:val="0"/>
        <w:autoSpaceDE w:val="0"/>
        <w:autoSpaceDN w:val="0"/>
        <w:adjustRightInd w:val="0"/>
        <w:jc w:val="left"/>
        <w:rPr>
          <w:rFonts w:cs="Arial-BoldMT_7"/>
          <w:b/>
          <w:u w:val="single"/>
          <w:lang w:eastAsia="en-AU"/>
        </w:rPr>
      </w:pPr>
    </w:p>
    <w:p w:rsidR="00D50238" w:rsidRDefault="00D50238" w:rsidP="0012072C">
      <w:pPr>
        <w:widowControl w:val="0"/>
        <w:autoSpaceDE w:val="0"/>
        <w:autoSpaceDN w:val="0"/>
        <w:adjustRightInd w:val="0"/>
        <w:jc w:val="left"/>
        <w:rPr>
          <w:rFonts w:cs="Arial-BoldMT_7"/>
          <w:b/>
          <w:u w:val="single"/>
          <w:lang w:eastAsia="en-AU"/>
        </w:rPr>
      </w:pPr>
    </w:p>
    <w:p w:rsidR="00D50238" w:rsidRDefault="00D50238" w:rsidP="0012072C">
      <w:pPr>
        <w:widowControl w:val="0"/>
        <w:autoSpaceDE w:val="0"/>
        <w:autoSpaceDN w:val="0"/>
        <w:adjustRightInd w:val="0"/>
        <w:jc w:val="left"/>
        <w:rPr>
          <w:rFonts w:cs="Arial-BoldMT_7"/>
          <w:b/>
          <w:u w:val="single"/>
          <w:lang w:eastAsia="en-AU"/>
        </w:rPr>
      </w:pPr>
    </w:p>
    <w:p w:rsidR="00D50238" w:rsidRDefault="00D50238" w:rsidP="0012072C">
      <w:pPr>
        <w:widowControl w:val="0"/>
        <w:autoSpaceDE w:val="0"/>
        <w:autoSpaceDN w:val="0"/>
        <w:adjustRightInd w:val="0"/>
        <w:jc w:val="left"/>
        <w:rPr>
          <w:rFonts w:cs="Arial-BoldMT_7"/>
          <w:b/>
          <w:u w:val="single"/>
          <w:lang w:eastAsia="en-AU"/>
        </w:rPr>
      </w:pPr>
    </w:p>
    <w:p w:rsidR="00D50238" w:rsidRDefault="00D50238" w:rsidP="0012072C">
      <w:pPr>
        <w:widowControl w:val="0"/>
        <w:autoSpaceDE w:val="0"/>
        <w:autoSpaceDN w:val="0"/>
        <w:adjustRightInd w:val="0"/>
        <w:jc w:val="left"/>
        <w:rPr>
          <w:rFonts w:cs="Arial-BoldMT_7"/>
          <w:b/>
          <w:u w:val="single"/>
          <w:lang w:eastAsia="en-AU"/>
        </w:rPr>
      </w:pPr>
    </w:p>
    <w:p w:rsidR="00D50238" w:rsidRDefault="00D50238" w:rsidP="0012072C">
      <w:pPr>
        <w:widowControl w:val="0"/>
        <w:autoSpaceDE w:val="0"/>
        <w:autoSpaceDN w:val="0"/>
        <w:adjustRightInd w:val="0"/>
        <w:jc w:val="left"/>
        <w:rPr>
          <w:rFonts w:cs="Arial-BoldMT_7"/>
          <w:b/>
          <w:u w:val="single"/>
          <w:lang w:eastAsia="en-AU"/>
        </w:rPr>
      </w:pPr>
    </w:p>
    <w:p w:rsidR="00D50238" w:rsidRDefault="00D50238" w:rsidP="0012072C">
      <w:pPr>
        <w:widowControl w:val="0"/>
        <w:autoSpaceDE w:val="0"/>
        <w:autoSpaceDN w:val="0"/>
        <w:adjustRightInd w:val="0"/>
        <w:jc w:val="left"/>
        <w:rPr>
          <w:rFonts w:cs="Arial-BoldMT_7"/>
          <w:b/>
          <w:u w:val="single"/>
          <w:lang w:eastAsia="en-AU"/>
        </w:rPr>
      </w:pPr>
    </w:p>
    <w:p w:rsidR="00D50238" w:rsidRDefault="00D50238" w:rsidP="0012072C">
      <w:pPr>
        <w:widowControl w:val="0"/>
        <w:autoSpaceDE w:val="0"/>
        <w:autoSpaceDN w:val="0"/>
        <w:adjustRightInd w:val="0"/>
        <w:jc w:val="left"/>
        <w:rPr>
          <w:rFonts w:cs="Arial-BoldMT_7"/>
          <w:b/>
          <w:u w:val="single"/>
          <w:lang w:eastAsia="en-AU"/>
        </w:rPr>
      </w:pPr>
    </w:p>
    <w:p w:rsidR="00D50238" w:rsidRDefault="00D50238" w:rsidP="0012072C">
      <w:pPr>
        <w:widowControl w:val="0"/>
        <w:autoSpaceDE w:val="0"/>
        <w:autoSpaceDN w:val="0"/>
        <w:adjustRightInd w:val="0"/>
        <w:jc w:val="left"/>
        <w:rPr>
          <w:rFonts w:cs="Arial-BoldMT_7"/>
          <w:b/>
          <w:u w:val="single"/>
          <w:lang w:eastAsia="en-AU"/>
        </w:rPr>
      </w:pPr>
    </w:p>
    <w:p w:rsidR="00D50238" w:rsidRDefault="00D50238" w:rsidP="0012072C">
      <w:pPr>
        <w:widowControl w:val="0"/>
        <w:autoSpaceDE w:val="0"/>
        <w:autoSpaceDN w:val="0"/>
        <w:adjustRightInd w:val="0"/>
        <w:jc w:val="left"/>
        <w:rPr>
          <w:rFonts w:cs="Arial-BoldMT_7"/>
          <w:b/>
          <w:u w:val="single"/>
          <w:lang w:eastAsia="en-AU"/>
        </w:rPr>
      </w:pPr>
    </w:p>
    <w:p w:rsidR="00D50238" w:rsidRDefault="00D50238" w:rsidP="0012072C">
      <w:pPr>
        <w:widowControl w:val="0"/>
        <w:autoSpaceDE w:val="0"/>
        <w:autoSpaceDN w:val="0"/>
        <w:adjustRightInd w:val="0"/>
        <w:jc w:val="left"/>
        <w:rPr>
          <w:rFonts w:cs="Arial-BoldMT_7"/>
          <w:b/>
          <w:u w:val="single"/>
          <w:lang w:eastAsia="en-AU"/>
        </w:rPr>
      </w:pPr>
    </w:p>
    <w:p w:rsidR="0012072C" w:rsidRDefault="0012072C" w:rsidP="0012072C">
      <w:pPr>
        <w:widowControl w:val="0"/>
        <w:autoSpaceDE w:val="0"/>
        <w:autoSpaceDN w:val="0"/>
        <w:adjustRightInd w:val="0"/>
        <w:jc w:val="left"/>
        <w:rPr>
          <w:rFonts w:cs="Arial-BoldMT_7"/>
          <w:b/>
          <w:u w:val="single"/>
          <w:lang w:eastAsia="en-AU"/>
        </w:rPr>
      </w:pPr>
    </w:p>
    <w:p w:rsidR="0012072C" w:rsidRDefault="0012072C" w:rsidP="0012072C">
      <w:pPr>
        <w:widowControl w:val="0"/>
        <w:autoSpaceDE w:val="0"/>
        <w:autoSpaceDN w:val="0"/>
        <w:adjustRightInd w:val="0"/>
        <w:jc w:val="left"/>
        <w:rPr>
          <w:rFonts w:cs="Arial-BoldMT_7"/>
          <w:b/>
          <w:u w:val="single"/>
          <w:lang w:eastAsia="en-AU"/>
        </w:rPr>
      </w:pPr>
    </w:p>
    <w:p w:rsidR="0012072C" w:rsidRDefault="0012072C" w:rsidP="0012072C">
      <w:pPr>
        <w:widowControl w:val="0"/>
        <w:autoSpaceDE w:val="0"/>
        <w:autoSpaceDN w:val="0"/>
        <w:adjustRightInd w:val="0"/>
        <w:jc w:val="left"/>
        <w:rPr>
          <w:rFonts w:cs="Arial-BoldMT_7"/>
          <w:b/>
          <w:u w:val="single"/>
          <w:lang w:eastAsia="en-AU"/>
        </w:rPr>
      </w:pPr>
    </w:p>
    <w:p w:rsidR="0012072C" w:rsidRDefault="0012072C" w:rsidP="0012072C">
      <w:pPr>
        <w:widowControl w:val="0"/>
        <w:autoSpaceDE w:val="0"/>
        <w:autoSpaceDN w:val="0"/>
        <w:adjustRightInd w:val="0"/>
        <w:jc w:val="left"/>
        <w:rPr>
          <w:rFonts w:cs="Arial-BoldMT_7"/>
          <w:b/>
          <w:u w:val="single"/>
          <w:lang w:eastAsia="en-AU"/>
        </w:rPr>
      </w:pPr>
    </w:p>
    <w:p w:rsidR="0012072C" w:rsidRDefault="0012072C" w:rsidP="0012072C">
      <w:pPr>
        <w:widowControl w:val="0"/>
        <w:autoSpaceDE w:val="0"/>
        <w:autoSpaceDN w:val="0"/>
        <w:adjustRightInd w:val="0"/>
        <w:jc w:val="left"/>
        <w:rPr>
          <w:rFonts w:cs="Arial-BoldMT_7"/>
          <w:b/>
          <w:u w:val="single"/>
          <w:lang w:eastAsia="en-AU"/>
        </w:rPr>
      </w:pPr>
    </w:p>
    <w:p w:rsidR="0012072C" w:rsidRDefault="0012072C" w:rsidP="0012072C">
      <w:pPr>
        <w:widowControl w:val="0"/>
        <w:autoSpaceDE w:val="0"/>
        <w:autoSpaceDN w:val="0"/>
        <w:adjustRightInd w:val="0"/>
        <w:jc w:val="left"/>
        <w:rPr>
          <w:rFonts w:cs="Arial-BoldMT_7"/>
          <w:b/>
          <w:u w:val="single"/>
          <w:lang w:eastAsia="en-AU"/>
        </w:rPr>
      </w:pPr>
    </w:p>
    <w:p w:rsidR="0012072C" w:rsidRDefault="0012072C" w:rsidP="0012072C">
      <w:pPr>
        <w:widowControl w:val="0"/>
        <w:autoSpaceDE w:val="0"/>
        <w:autoSpaceDN w:val="0"/>
        <w:adjustRightInd w:val="0"/>
        <w:jc w:val="left"/>
        <w:rPr>
          <w:rFonts w:cs="Arial-BoldMT_7"/>
          <w:b/>
          <w:u w:val="single"/>
          <w:lang w:eastAsia="en-AU"/>
        </w:rPr>
      </w:pPr>
    </w:p>
    <w:p w:rsidR="0012072C" w:rsidRDefault="0012072C" w:rsidP="0012072C">
      <w:pPr>
        <w:widowControl w:val="0"/>
        <w:autoSpaceDE w:val="0"/>
        <w:autoSpaceDN w:val="0"/>
        <w:adjustRightInd w:val="0"/>
        <w:jc w:val="left"/>
        <w:rPr>
          <w:rFonts w:cs="Arial-BoldMT_7"/>
          <w:b/>
          <w:u w:val="single"/>
          <w:lang w:eastAsia="en-AU"/>
        </w:rPr>
      </w:pPr>
    </w:p>
    <w:p w:rsidR="0012072C" w:rsidRDefault="0012072C" w:rsidP="0012072C">
      <w:pPr>
        <w:widowControl w:val="0"/>
        <w:autoSpaceDE w:val="0"/>
        <w:autoSpaceDN w:val="0"/>
        <w:adjustRightInd w:val="0"/>
        <w:jc w:val="left"/>
        <w:rPr>
          <w:rFonts w:cs="Arial-BoldMT_7"/>
          <w:b/>
          <w:u w:val="single"/>
          <w:lang w:eastAsia="en-AU"/>
        </w:rPr>
      </w:pPr>
    </w:p>
    <w:p w:rsidR="0012072C" w:rsidRPr="00C86093" w:rsidRDefault="0012072C" w:rsidP="00971E55">
      <w:pPr>
        <w:widowControl w:val="0"/>
        <w:autoSpaceDE w:val="0"/>
        <w:autoSpaceDN w:val="0"/>
        <w:adjustRightInd w:val="0"/>
        <w:jc w:val="left"/>
        <w:rPr>
          <w:rFonts w:cs="Arial-BoldMT_7"/>
          <w:b/>
          <w:u w:val="single"/>
          <w:lang w:eastAsia="en-AU"/>
        </w:rPr>
      </w:pPr>
    </w:p>
    <w:sectPr w:rsidR="0012072C" w:rsidRPr="00C86093" w:rsidSect="00FA0E61">
      <w:footerReference w:type="even" r:id="rId12"/>
      <w:footerReference w:type="default" r:id="rId13"/>
      <w:pgSz w:w="11906" w:h="16838"/>
      <w:pgMar w:top="794" w:right="794" w:bottom="794" w:left="79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E90" w:rsidRDefault="001D2E90">
      <w:r>
        <w:separator/>
      </w:r>
    </w:p>
  </w:endnote>
  <w:endnote w:type="continuationSeparator" w:id="0">
    <w:p w:rsidR="001D2E90" w:rsidRDefault="001D2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00000003" w:usb1="00000000" w:usb2="00000000" w:usb3="00000000" w:csb0="00000001" w:csb1="00000000"/>
  </w:font>
  <w:font w:name="Optima">
    <w:panose1 w:val="02000503060000020004"/>
    <w:charset w:val="00"/>
    <w:family w:val="auto"/>
    <w:pitch w:val="variable"/>
    <w:sig w:usb0="80000067" w:usb1="00000000" w:usb2="00000000" w:usb3="00000000" w:csb0="00000001" w:csb1="00000000"/>
  </w:font>
  <w:font w:name="ALNINL+ScalaSans-Bold">
    <w:altName w:val="Scala Sans"/>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Äøª∂Í">
    <w:altName w:val="Cambria"/>
    <w:panose1 w:val="00000000000000000000"/>
    <w:charset w:val="4D"/>
    <w:family w:val="auto"/>
    <w:notTrueType/>
    <w:pitch w:val="default"/>
    <w:sig w:usb0="00000003" w:usb1="00000000" w:usb2="00000000" w:usb3="00000000" w:csb0="00000001" w:csb1="00000000"/>
  </w:font>
  <w:font w:name="Arial-BoldMT_7">
    <w:altName w:val="Cambria"/>
    <w:panose1 w:val="00000000000000000000"/>
    <w:charset w:val="4D"/>
    <w:family w:val="auto"/>
    <w:notTrueType/>
    <w:pitch w:val="default"/>
    <w:sig w:usb0="00000003" w:usb1="00000000" w:usb2="00000000" w:usb3="00000000" w:csb0="00000001" w:csb1="00000000"/>
  </w:font>
  <w:font w:name="ArialMT_5">
    <w:altName w:val="Arial"/>
    <w:panose1 w:val="00000000000000000000"/>
    <w:charset w:val="00"/>
    <w:family w:val="auto"/>
    <w:notTrueType/>
    <w:pitch w:val="default"/>
    <w:sig w:usb0="00000003" w:usb1="00000000" w:usb2="00000000" w:usb3="00000000" w:csb0="00000001" w:csb1="00000000"/>
  </w:font>
  <w:font w:name="Áøª∂Í">
    <w:altName w:val="Cambria"/>
    <w:panose1 w:val="00000000000000000000"/>
    <w:charset w:val="4D"/>
    <w:family w:val="auto"/>
    <w:notTrueType/>
    <w:pitch w:val="default"/>
    <w:sig w:usb0="00000003" w:usb1="00000000" w:usb2="00000000" w:usb3="00000000" w:csb0="00000001" w:csb1="00000000"/>
  </w:font>
  <w:font w:name="g˚øªF‡">
    <w:panose1 w:val="00000000000000000000"/>
    <w:charset w:val="00"/>
    <w:family w:val="roman"/>
    <w:notTrueType/>
    <w:pitch w:val="default"/>
  </w:font>
  <w:font w:name="ArialMT_6">
    <w:altName w:val="Arial"/>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Math">
    <w:panose1 w:val="02040503050406030204"/>
    <w:charset w:val="00"/>
    <w:family w:val="auto"/>
    <w:pitch w:val="variable"/>
    <w:sig w:usb0="E00002FF" w:usb1="42002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5D7" w:rsidRDefault="002475D7">
    <w:pPr>
      <w:pStyle w:val="Footer"/>
      <w:jc w:val="center"/>
    </w:pPr>
    <w:r>
      <w:t xml:space="preserve">Version 1_ </w:t>
    </w:r>
    <w:r>
      <w:fldChar w:fldCharType="begin"/>
    </w:r>
    <w:r>
      <w:instrText xml:space="preserve"> DATE \@ "dd MMMM yyyy" </w:instrText>
    </w:r>
    <w:r>
      <w:fldChar w:fldCharType="separate"/>
    </w:r>
    <w:r w:rsidR="008763B3">
      <w:rPr>
        <w:noProof/>
      </w:rPr>
      <w:t>22 August 2014</w:t>
    </w:r>
    <w:r>
      <w:rPr>
        <w:noProof/>
      </w:rPr>
      <w:fldChar w:fldCharType="end"/>
    </w:r>
    <w:r>
      <w:tab/>
    </w:r>
    <w:r>
      <w:tab/>
    </w:r>
    <w:r>
      <w:tab/>
    </w:r>
    <w:r>
      <w:fldChar w:fldCharType="begin"/>
    </w:r>
    <w:r>
      <w:instrText xml:space="preserve"> PAGE   \* MERGEFORMAT </w:instrText>
    </w:r>
    <w:r>
      <w:fldChar w:fldCharType="separate"/>
    </w:r>
    <w:r w:rsidR="008763B3">
      <w:rPr>
        <w:noProof/>
      </w:rPr>
      <w:t>1</w:t>
    </w:r>
    <w:r>
      <w:rPr>
        <w:noProof/>
      </w:rPr>
      <w:fldChar w:fldCharType="end"/>
    </w:r>
  </w:p>
  <w:p w:rsidR="002475D7" w:rsidRDefault="002475D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5D7" w:rsidRDefault="002475D7" w:rsidP="007361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475D7" w:rsidRDefault="002475D7" w:rsidP="00B51B03">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5D7" w:rsidRDefault="002475D7">
    <w:pPr>
      <w:pStyle w:val="Footer"/>
      <w:jc w:val="center"/>
    </w:pPr>
    <w:r>
      <w:fldChar w:fldCharType="begin"/>
    </w:r>
    <w:r>
      <w:instrText xml:space="preserve"> PAGE   \* MERGEFORMAT </w:instrText>
    </w:r>
    <w:r>
      <w:fldChar w:fldCharType="separate"/>
    </w:r>
    <w:r w:rsidR="008763B3">
      <w:rPr>
        <w:noProof/>
      </w:rPr>
      <w:t>14</w:t>
    </w:r>
    <w:r>
      <w:rPr>
        <w:noProof/>
      </w:rPr>
      <w:fldChar w:fldCharType="end"/>
    </w:r>
  </w:p>
  <w:p w:rsidR="002475D7" w:rsidRPr="00A708C9" w:rsidRDefault="002475D7" w:rsidP="00B51B03">
    <w:pPr>
      <w:pStyle w:val="Footer"/>
      <w:ind w:right="360"/>
      <w:rPr>
        <w:rFonts w:ascii="Verdana" w:hAnsi="Verdana"/>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E90" w:rsidRDefault="001D2E90">
      <w:r>
        <w:separator/>
      </w:r>
    </w:p>
  </w:footnote>
  <w:footnote w:type="continuationSeparator" w:id="0">
    <w:p w:rsidR="001D2E90" w:rsidRDefault="001D2E9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43AE"/>
    <w:multiLevelType w:val="hybridMultilevel"/>
    <w:tmpl w:val="61DA4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D364EF"/>
    <w:multiLevelType w:val="hybridMultilevel"/>
    <w:tmpl w:val="0548E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162F4E"/>
    <w:multiLevelType w:val="hybridMultilevel"/>
    <w:tmpl w:val="4A16BF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D3529F7"/>
    <w:multiLevelType w:val="hybridMultilevel"/>
    <w:tmpl w:val="3AD68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C37728C"/>
    <w:multiLevelType w:val="hybridMultilevel"/>
    <w:tmpl w:val="4A16BF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F24226F"/>
    <w:multiLevelType w:val="hybridMultilevel"/>
    <w:tmpl w:val="60D074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0550CC"/>
    <w:multiLevelType w:val="hybridMultilevel"/>
    <w:tmpl w:val="8E7468F0"/>
    <w:lvl w:ilvl="0" w:tplc="0409000B">
      <w:start w:val="1"/>
      <w:numFmt w:val="bullet"/>
      <w:lvlText w:val=""/>
      <w:lvlJc w:val="left"/>
      <w:pPr>
        <w:tabs>
          <w:tab w:val="num" w:pos="720"/>
        </w:tabs>
        <w:ind w:left="720" w:hanging="360"/>
      </w:pPr>
      <w:rPr>
        <w:rFonts w:ascii="Symbol" w:hAnsi="Symbol" w:hint="default"/>
      </w:rPr>
    </w:lvl>
    <w:lvl w:ilvl="1" w:tplc="04090003">
      <w:start w:val="1"/>
      <w:numFmt w:val="upperRoman"/>
      <w:pStyle w:val="Style1"/>
      <w:lvlText w:val="%2."/>
      <w:lvlJc w:val="right"/>
      <w:pPr>
        <w:tabs>
          <w:tab w:val="num" w:pos="1260"/>
        </w:tabs>
        <w:ind w:left="1260" w:hanging="18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7DF0A3C"/>
    <w:multiLevelType w:val="hybridMultilevel"/>
    <w:tmpl w:val="C7B2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6F58DC"/>
    <w:multiLevelType w:val="hybridMultilevel"/>
    <w:tmpl w:val="61300820"/>
    <w:lvl w:ilvl="0" w:tplc="95509004">
      <w:start w:val="1"/>
      <w:numFmt w:val="lowerLetter"/>
      <w:lvlText w:val="%1."/>
      <w:lvlJc w:val="left"/>
      <w:pPr>
        <w:ind w:left="1494"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9">
    <w:nsid w:val="4CA3606E"/>
    <w:multiLevelType w:val="hybridMultilevel"/>
    <w:tmpl w:val="6100AC5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F4E29FB"/>
    <w:multiLevelType w:val="hybridMultilevel"/>
    <w:tmpl w:val="6B4CE49E"/>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277F6A"/>
    <w:multiLevelType w:val="hybridMultilevel"/>
    <w:tmpl w:val="D20A629C"/>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2">
    <w:nsid w:val="594865BA"/>
    <w:multiLevelType w:val="multilevel"/>
    <w:tmpl w:val="AFC0EABC"/>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D66574B"/>
    <w:multiLevelType w:val="hybridMultilevel"/>
    <w:tmpl w:val="605282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653B47AA"/>
    <w:multiLevelType w:val="hybridMultilevel"/>
    <w:tmpl w:val="0EF63F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5F7733"/>
    <w:multiLevelType w:val="hybridMultilevel"/>
    <w:tmpl w:val="CE66B3E2"/>
    <w:lvl w:ilvl="0" w:tplc="E7F6487A">
      <w:start w:val="8"/>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3B3EEC"/>
    <w:multiLevelType w:val="hybridMultilevel"/>
    <w:tmpl w:val="0EF63F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864DE3"/>
    <w:multiLevelType w:val="multilevel"/>
    <w:tmpl w:val="8FBEE17C"/>
    <w:lvl w:ilvl="0">
      <w:start w:val="1"/>
      <w:numFmt w:val="decimal"/>
      <w:pStyle w:val="Heading1"/>
      <w:lvlText w:val="%1."/>
      <w:lvlJc w:val="left"/>
      <w:pPr>
        <w:tabs>
          <w:tab w:val="num" w:pos="1134"/>
        </w:tabs>
        <w:ind w:left="1134" w:hanging="1134"/>
      </w:pPr>
      <w:rPr>
        <w:rFonts w:hint="default"/>
      </w:rPr>
    </w:lvl>
    <w:lvl w:ilvl="1">
      <w:start w:val="1"/>
      <w:numFmt w:val="decimal"/>
      <w:pStyle w:val="Heading2"/>
      <w:lvlText w:val="%1.%2."/>
      <w:lvlJc w:val="left"/>
      <w:pPr>
        <w:tabs>
          <w:tab w:val="num" w:pos="1134"/>
        </w:tabs>
        <w:ind w:left="1134" w:hanging="1134"/>
      </w:pPr>
      <w:rPr>
        <w:rFonts w:ascii="Calibri" w:hAnsi="Calibri" w:cs="Arial" w:hint="default"/>
      </w:rPr>
    </w:lvl>
    <w:lvl w:ilvl="2">
      <w:start w:val="1"/>
      <w:numFmt w:val="decimal"/>
      <w:pStyle w:val="Heading3"/>
      <w:lvlText w:val="%1.%2.%3."/>
      <w:lvlJc w:val="left"/>
      <w:pPr>
        <w:tabs>
          <w:tab w:val="num" w:pos="1134"/>
        </w:tabs>
        <w:ind w:left="1134" w:hanging="1134"/>
      </w:pPr>
      <w:rPr>
        <w:rFonts w:hint="default"/>
      </w:rPr>
    </w:lvl>
    <w:lvl w:ilvl="3">
      <w:start w:val="1"/>
      <w:numFmt w:val="lowerLetter"/>
      <w:pStyle w:val="Heading4"/>
      <w:lvlText w:val="%1.%2.%3.%4)"/>
      <w:lvlJc w:val="left"/>
      <w:pPr>
        <w:tabs>
          <w:tab w:val="num" w:pos="1134"/>
        </w:tabs>
        <w:ind w:left="1134" w:hanging="1134"/>
      </w:pPr>
      <w:rPr>
        <w:rFonts w:ascii="Arial" w:hAnsi="Arial" w:hint="default"/>
        <w:b w:val="0"/>
        <w:i/>
        <w:sz w:val="24"/>
        <w:szCs w:val="24"/>
      </w:rPr>
    </w:lvl>
    <w:lvl w:ilvl="4">
      <w:start w:val="1"/>
      <w:numFmt w:val="decimal"/>
      <w:pStyle w:val="Heading5"/>
      <w:lvlText w:val="%1.%2.%3.%4.%5"/>
      <w:lvlJc w:val="left"/>
      <w:pPr>
        <w:tabs>
          <w:tab w:val="num" w:pos="1134"/>
        </w:tabs>
        <w:ind w:left="1134" w:hanging="1134"/>
      </w:pPr>
      <w:rPr>
        <w:rFonts w:hint="default"/>
      </w:rPr>
    </w:lvl>
    <w:lvl w:ilvl="5">
      <w:start w:val="1"/>
      <w:numFmt w:val="decimal"/>
      <w:pStyle w:val="Heading6"/>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num w:numId="1">
    <w:abstractNumId w:val="17"/>
  </w:num>
  <w:num w:numId="2">
    <w:abstractNumId w:val="6"/>
  </w:num>
  <w:num w:numId="3">
    <w:abstractNumId w:val="11"/>
  </w:num>
  <w:num w:numId="4">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3"/>
  </w:num>
  <w:num w:numId="7">
    <w:abstractNumId w:val="1"/>
  </w:num>
  <w:num w:numId="8">
    <w:abstractNumId w:val="7"/>
  </w:num>
  <w:num w:numId="9">
    <w:abstractNumId w:val="12"/>
  </w:num>
  <w:num w:numId="10">
    <w:abstractNumId w:val="9"/>
  </w:num>
  <w:num w:numId="11">
    <w:abstractNumId w:val="4"/>
  </w:num>
  <w:num w:numId="12">
    <w:abstractNumId w:val="17"/>
  </w:num>
  <w:num w:numId="13">
    <w:abstractNumId w:val="17"/>
  </w:num>
  <w:num w:numId="14">
    <w:abstractNumId w:val="10"/>
  </w:num>
  <w:num w:numId="15">
    <w:abstractNumId w:val="17"/>
  </w:num>
  <w:num w:numId="16">
    <w:abstractNumId w:val="17"/>
  </w:num>
  <w:num w:numId="17">
    <w:abstractNumId w:val="17"/>
  </w:num>
  <w:num w:numId="18">
    <w:abstractNumId w:val="5"/>
  </w:num>
  <w:num w:numId="19">
    <w:abstractNumId w:val="14"/>
  </w:num>
  <w:num w:numId="20">
    <w:abstractNumId w:val="16"/>
  </w:num>
  <w:num w:numId="21">
    <w:abstractNumId w:val="15"/>
  </w:num>
  <w:num w:numId="22">
    <w:abstractNumId w:val="2"/>
  </w:num>
  <w:num w:numId="23">
    <w:abstractNumId w:val="17"/>
  </w:num>
  <w:num w:numId="24">
    <w:abstractNumId w:val="17"/>
  </w:num>
  <w:num w:numId="25">
    <w:abstractNumId w:val="17"/>
  </w:num>
  <w:num w:numId="26">
    <w:abstractNumId w:val="17"/>
  </w:num>
  <w:num w:numId="27">
    <w:abstractNumId w:val="0"/>
  </w:num>
  <w:num w:numId="28">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Annotat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B51B03"/>
    <w:rsid w:val="00000FE5"/>
    <w:rsid w:val="000018E2"/>
    <w:rsid w:val="00001A06"/>
    <w:rsid w:val="00003A2E"/>
    <w:rsid w:val="00003C1E"/>
    <w:rsid w:val="00006278"/>
    <w:rsid w:val="00006A68"/>
    <w:rsid w:val="00007BAA"/>
    <w:rsid w:val="00012877"/>
    <w:rsid w:val="00014507"/>
    <w:rsid w:val="00014C74"/>
    <w:rsid w:val="00015612"/>
    <w:rsid w:val="00015E04"/>
    <w:rsid w:val="000164E8"/>
    <w:rsid w:val="00016A3A"/>
    <w:rsid w:val="000171E4"/>
    <w:rsid w:val="000177E3"/>
    <w:rsid w:val="00017E9B"/>
    <w:rsid w:val="00021039"/>
    <w:rsid w:val="00022C55"/>
    <w:rsid w:val="0002314B"/>
    <w:rsid w:val="000237F3"/>
    <w:rsid w:val="0002477F"/>
    <w:rsid w:val="00025290"/>
    <w:rsid w:val="000264C8"/>
    <w:rsid w:val="00026719"/>
    <w:rsid w:val="0002678D"/>
    <w:rsid w:val="00026E53"/>
    <w:rsid w:val="000278E6"/>
    <w:rsid w:val="00030441"/>
    <w:rsid w:val="000310D2"/>
    <w:rsid w:val="000319CD"/>
    <w:rsid w:val="0003325B"/>
    <w:rsid w:val="00034BC0"/>
    <w:rsid w:val="00034D96"/>
    <w:rsid w:val="00034E1B"/>
    <w:rsid w:val="000374D6"/>
    <w:rsid w:val="00040846"/>
    <w:rsid w:val="00041118"/>
    <w:rsid w:val="0004287D"/>
    <w:rsid w:val="000428AD"/>
    <w:rsid w:val="000435EA"/>
    <w:rsid w:val="000439C2"/>
    <w:rsid w:val="00045EB4"/>
    <w:rsid w:val="00046A11"/>
    <w:rsid w:val="0004714E"/>
    <w:rsid w:val="00047EDA"/>
    <w:rsid w:val="000549DC"/>
    <w:rsid w:val="00054EEF"/>
    <w:rsid w:val="00055512"/>
    <w:rsid w:val="00055806"/>
    <w:rsid w:val="00055B05"/>
    <w:rsid w:val="00056767"/>
    <w:rsid w:val="000573FB"/>
    <w:rsid w:val="00060499"/>
    <w:rsid w:val="000613C3"/>
    <w:rsid w:val="00063957"/>
    <w:rsid w:val="00064455"/>
    <w:rsid w:val="000661F9"/>
    <w:rsid w:val="000664E7"/>
    <w:rsid w:val="000666BA"/>
    <w:rsid w:val="00067E8F"/>
    <w:rsid w:val="0007176B"/>
    <w:rsid w:val="000731EB"/>
    <w:rsid w:val="000735B5"/>
    <w:rsid w:val="00074616"/>
    <w:rsid w:val="000750CD"/>
    <w:rsid w:val="00077557"/>
    <w:rsid w:val="0008013C"/>
    <w:rsid w:val="00080969"/>
    <w:rsid w:val="00082211"/>
    <w:rsid w:val="000960D8"/>
    <w:rsid w:val="0009617B"/>
    <w:rsid w:val="000A0E01"/>
    <w:rsid w:val="000A1E7F"/>
    <w:rsid w:val="000A483B"/>
    <w:rsid w:val="000A4C0F"/>
    <w:rsid w:val="000A55A3"/>
    <w:rsid w:val="000B0B6F"/>
    <w:rsid w:val="000B1334"/>
    <w:rsid w:val="000B211D"/>
    <w:rsid w:val="000B2545"/>
    <w:rsid w:val="000B27EE"/>
    <w:rsid w:val="000B3424"/>
    <w:rsid w:val="000B342B"/>
    <w:rsid w:val="000B405F"/>
    <w:rsid w:val="000B5695"/>
    <w:rsid w:val="000B60B8"/>
    <w:rsid w:val="000B68EC"/>
    <w:rsid w:val="000B771A"/>
    <w:rsid w:val="000C0549"/>
    <w:rsid w:val="000C1009"/>
    <w:rsid w:val="000C332D"/>
    <w:rsid w:val="000C6E30"/>
    <w:rsid w:val="000D182A"/>
    <w:rsid w:val="000D1E8B"/>
    <w:rsid w:val="000D32BF"/>
    <w:rsid w:val="000D4110"/>
    <w:rsid w:val="000D517B"/>
    <w:rsid w:val="000D72DB"/>
    <w:rsid w:val="000D79DA"/>
    <w:rsid w:val="000E0B53"/>
    <w:rsid w:val="000E3294"/>
    <w:rsid w:val="000E4F25"/>
    <w:rsid w:val="000E6471"/>
    <w:rsid w:val="000E6517"/>
    <w:rsid w:val="000E7353"/>
    <w:rsid w:val="000E77EA"/>
    <w:rsid w:val="000E7B52"/>
    <w:rsid w:val="000F0123"/>
    <w:rsid w:val="000F1ED1"/>
    <w:rsid w:val="000F4549"/>
    <w:rsid w:val="000F4819"/>
    <w:rsid w:val="00101087"/>
    <w:rsid w:val="00102831"/>
    <w:rsid w:val="00103D2B"/>
    <w:rsid w:val="001052A4"/>
    <w:rsid w:val="0010662C"/>
    <w:rsid w:val="00106D41"/>
    <w:rsid w:val="00111226"/>
    <w:rsid w:val="00113872"/>
    <w:rsid w:val="00114D45"/>
    <w:rsid w:val="001151ED"/>
    <w:rsid w:val="00115444"/>
    <w:rsid w:val="00116D90"/>
    <w:rsid w:val="0011765A"/>
    <w:rsid w:val="0011789B"/>
    <w:rsid w:val="0012072C"/>
    <w:rsid w:val="0012133F"/>
    <w:rsid w:val="00121AB9"/>
    <w:rsid w:val="00122F98"/>
    <w:rsid w:val="00123229"/>
    <w:rsid w:val="001239F1"/>
    <w:rsid w:val="00125767"/>
    <w:rsid w:val="00125EB4"/>
    <w:rsid w:val="00126F8D"/>
    <w:rsid w:val="00127155"/>
    <w:rsid w:val="0012792E"/>
    <w:rsid w:val="00130EC8"/>
    <w:rsid w:val="00131958"/>
    <w:rsid w:val="00132858"/>
    <w:rsid w:val="00132EBD"/>
    <w:rsid w:val="0013300D"/>
    <w:rsid w:val="00133C55"/>
    <w:rsid w:val="001341CD"/>
    <w:rsid w:val="00136845"/>
    <w:rsid w:val="0013684C"/>
    <w:rsid w:val="00137119"/>
    <w:rsid w:val="001409EF"/>
    <w:rsid w:val="00140DA1"/>
    <w:rsid w:val="00141DAE"/>
    <w:rsid w:val="00142EA8"/>
    <w:rsid w:val="001442D9"/>
    <w:rsid w:val="00144AD4"/>
    <w:rsid w:val="001457FA"/>
    <w:rsid w:val="001473A5"/>
    <w:rsid w:val="00147AC3"/>
    <w:rsid w:val="001503B4"/>
    <w:rsid w:val="001504FB"/>
    <w:rsid w:val="001541EC"/>
    <w:rsid w:val="001546B9"/>
    <w:rsid w:val="00156656"/>
    <w:rsid w:val="00156E39"/>
    <w:rsid w:val="00156FEB"/>
    <w:rsid w:val="00157B1B"/>
    <w:rsid w:val="00160071"/>
    <w:rsid w:val="00164C0B"/>
    <w:rsid w:val="00165E3E"/>
    <w:rsid w:val="00166819"/>
    <w:rsid w:val="0017398F"/>
    <w:rsid w:val="00173CFC"/>
    <w:rsid w:val="0017496F"/>
    <w:rsid w:val="00174F9B"/>
    <w:rsid w:val="00175096"/>
    <w:rsid w:val="001752DE"/>
    <w:rsid w:val="0017660E"/>
    <w:rsid w:val="00180B0A"/>
    <w:rsid w:val="00181453"/>
    <w:rsid w:val="001854D4"/>
    <w:rsid w:val="0019033F"/>
    <w:rsid w:val="001932EC"/>
    <w:rsid w:val="00194C7F"/>
    <w:rsid w:val="00194D89"/>
    <w:rsid w:val="001966C0"/>
    <w:rsid w:val="00197124"/>
    <w:rsid w:val="001974D7"/>
    <w:rsid w:val="001A0F7F"/>
    <w:rsid w:val="001A1E13"/>
    <w:rsid w:val="001A2A9E"/>
    <w:rsid w:val="001A4283"/>
    <w:rsid w:val="001A466A"/>
    <w:rsid w:val="001A7DAC"/>
    <w:rsid w:val="001B14BA"/>
    <w:rsid w:val="001B1629"/>
    <w:rsid w:val="001B56A3"/>
    <w:rsid w:val="001B6BFE"/>
    <w:rsid w:val="001C00DB"/>
    <w:rsid w:val="001C0C26"/>
    <w:rsid w:val="001C10DD"/>
    <w:rsid w:val="001C1AA8"/>
    <w:rsid w:val="001C2865"/>
    <w:rsid w:val="001C2F28"/>
    <w:rsid w:val="001C3765"/>
    <w:rsid w:val="001C52CB"/>
    <w:rsid w:val="001C5EC8"/>
    <w:rsid w:val="001D2E2D"/>
    <w:rsid w:val="001D2E90"/>
    <w:rsid w:val="001D624A"/>
    <w:rsid w:val="001D6BAF"/>
    <w:rsid w:val="001D6D18"/>
    <w:rsid w:val="001D6F49"/>
    <w:rsid w:val="001D7E06"/>
    <w:rsid w:val="001E1436"/>
    <w:rsid w:val="001E1EAC"/>
    <w:rsid w:val="001E200E"/>
    <w:rsid w:val="001E27CF"/>
    <w:rsid w:val="001E2E2E"/>
    <w:rsid w:val="001E30E3"/>
    <w:rsid w:val="001E3757"/>
    <w:rsid w:val="001E56BF"/>
    <w:rsid w:val="001E73E7"/>
    <w:rsid w:val="001E7477"/>
    <w:rsid w:val="001E78D1"/>
    <w:rsid w:val="001E7E63"/>
    <w:rsid w:val="001F1B62"/>
    <w:rsid w:val="001F20F7"/>
    <w:rsid w:val="001F23C9"/>
    <w:rsid w:val="001F240E"/>
    <w:rsid w:val="001F28F9"/>
    <w:rsid w:val="001F3679"/>
    <w:rsid w:val="001F53AE"/>
    <w:rsid w:val="001F53BE"/>
    <w:rsid w:val="001F611B"/>
    <w:rsid w:val="001F7236"/>
    <w:rsid w:val="001F7463"/>
    <w:rsid w:val="001F75EE"/>
    <w:rsid w:val="001F7982"/>
    <w:rsid w:val="00200275"/>
    <w:rsid w:val="00202C3F"/>
    <w:rsid w:val="0020547C"/>
    <w:rsid w:val="00205ADB"/>
    <w:rsid w:val="00205D7A"/>
    <w:rsid w:val="00207088"/>
    <w:rsid w:val="002102C4"/>
    <w:rsid w:val="00210813"/>
    <w:rsid w:val="00210F17"/>
    <w:rsid w:val="0021142A"/>
    <w:rsid w:val="00212CBA"/>
    <w:rsid w:val="00212E70"/>
    <w:rsid w:val="0021397E"/>
    <w:rsid w:val="00214258"/>
    <w:rsid w:val="00214BBE"/>
    <w:rsid w:val="00215B48"/>
    <w:rsid w:val="00217915"/>
    <w:rsid w:val="00220570"/>
    <w:rsid w:val="00221C52"/>
    <w:rsid w:val="00223207"/>
    <w:rsid w:val="0022348A"/>
    <w:rsid w:val="00223985"/>
    <w:rsid w:val="00223F26"/>
    <w:rsid w:val="00224890"/>
    <w:rsid w:val="00224D92"/>
    <w:rsid w:val="00224DB4"/>
    <w:rsid w:val="00226687"/>
    <w:rsid w:val="0022691F"/>
    <w:rsid w:val="00226BE8"/>
    <w:rsid w:val="0022731F"/>
    <w:rsid w:val="00227A4E"/>
    <w:rsid w:val="00227F16"/>
    <w:rsid w:val="002308DC"/>
    <w:rsid w:val="00231098"/>
    <w:rsid w:val="002311F4"/>
    <w:rsid w:val="002320DE"/>
    <w:rsid w:val="00235277"/>
    <w:rsid w:val="002373DC"/>
    <w:rsid w:val="00240333"/>
    <w:rsid w:val="002403F5"/>
    <w:rsid w:val="00240ADB"/>
    <w:rsid w:val="002414BF"/>
    <w:rsid w:val="00241643"/>
    <w:rsid w:val="00241900"/>
    <w:rsid w:val="00242662"/>
    <w:rsid w:val="0024296C"/>
    <w:rsid w:val="00244D46"/>
    <w:rsid w:val="00245923"/>
    <w:rsid w:val="00245A5B"/>
    <w:rsid w:val="00245C1A"/>
    <w:rsid w:val="002475D7"/>
    <w:rsid w:val="002477E9"/>
    <w:rsid w:val="00247B5B"/>
    <w:rsid w:val="002505F1"/>
    <w:rsid w:val="002516BD"/>
    <w:rsid w:val="00251ACD"/>
    <w:rsid w:val="00251E6F"/>
    <w:rsid w:val="002526AC"/>
    <w:rsid w:val="00253CD0"/>
    <w:rsid w:val="0025511F"/>
    <w:rsid w:val="00257047"/>
    <w:rsid w:val="0025756B"/>
    <w:rsid w:val="00260473"/>
    <w:rsid w:val="00260F72"/>
    <w:rsid w:val="00261B6F"/>
    <w:rsid w:val="002642B3"/>
    <w:rsid w:val="00264DCB"/>
    <w:rsid w:val="00265240"/>
    <w:rsid w:val="00266595"/>
    <w:rsid w:val="00270469"/>
    <w:rsid w:val="00270969"/>
    <w:rsid w:val="002724D8"/>
    <w:rsid w:val="00272578"/>
    <w:rsid w:val="00272DF7"/>
    <w:rsid w:val="00273BAD"/>
    <w:rsid w:val="00274B36"/>
    <w:rsid w:val="0027508D"/>
    <w:rsid w:val="0027614B"/>
    <w:rsid w:val="00276A2D"/>
    <w:rsid w:val="00276E4D"/>
    <w:rsid w:val="00277DA7"/>
    <w:rsid w:val="0028037E"/>
    <w:rsid w:val="00281E48"/>
    <w:rsid w:val="0028408A"/>
    <w:rsid w:val="00285FAF"/>
    <w:rsid w:val="00286E96"/>
    <w:rsid w:val="0028706E"/>
    <w:rsid w:val="00290AF4"/>
    <w:rsid w:val="002911A6"/>
    <w:rsid w:val="00292E2A"/>
    <w:rsid w:val="002938A5"/>
    <w:rsid w:val="002938B6"/>
    <w:rsid w:val="00293A4D"/>
    <w:rsid w:val="0029488F"/>
    <w:rsid w:val="00294A6C"/>
    <w:rsid w:val="002956C9"/>
    <w:rsid w:val="00296EBE"/>
    <w:rsid w:val="00297217"/>
    <w:rsid w:val="00297A1E"/>
    <w:rsid w:val="002A128E"/>
    <w:rsid w:val="002A2775"/>
    <w:rsid w:val="002A2DDF"/>
    <w:rsid w:val="002A6DB3"/>
    <w:rsid w:val="002A71BD"/>
    <w:rsid w:val="002A7942"/>
    <w:rsid w:val="002A7A2C"/>
    <w:rsid w:val="002B0142"/>
    <w:rsid w:val="002B250B"/>
    <w:rsid w:val="002B2974"/>
    <w:rsid w:val="002B5452"/>
    <w:rsid w:val="002C1267"/>
    <w:rsid w:val="002C3542"/>
    <w:rsid w:val="002C371E"/>
    <w:rsid w:val="002C5C7B"/>
    <w:rsid w:val="002C6115"/>
    <w:rsid w:val="002C6472"/>
    <w:rsid w:val="002C7511"/>
    <w:rsid w:val="002C78FC"/>
    <w:rsid w:val="002C79BD"/>
    <w:rsid w:val="002D1501"/>
    <w:rsid w:val="002D210E"/>
    <w:rsid w:val="002D30F5"/>
    <w:rsid w:val="002D36F5"/>
    <w:rsid w:val="002D59C8"/>
    <w:rsid w:val="002D6418"/>
    <w:rsid w:val="002D6B2E"/>
    <w:rsid w:val="002D749E"/>
    <w:rsid w:val="002E068A"/>
    <w:rsid w:val="002E0C14"/>
    <w:rsid w:val="002E3DC0"/>
    <w:rsid w:val="002E4178"/>
    <w:rsid w:val="002E45F6"/>
    <w:rsid w:val="002E4D50"/>
    <w:rsid w:val="002E4F1A"/>
    <w:rsid w:val="002E501C"/>
    <w:rsid w:val="002E6403"/>
    <w:rsid w:val="002E6477"/>
    <w:rsid w:val="002E7B84"/>
    <w:rsid w:val="002E7BF2"/>
    <w:rsid w:val="002E7F4F"/>
    <w:rsid w:val="002E7FE8"/>
    <w:rsid w:val="002F30D8"/>
    <w:rsid w:val="002F3CCB"/>
    <w:rsid w:val="002F4DBF"/>
    <w:rsid w:val="002F501E"/>
    <w:rsid w:val="002F5853"/>
    <w:rsid w:val="002F5D1D"/>
    <w:rsid w:val="002F646B"/>
    <w:rsid w:val="002F6AF0"/>
    <w:rsid w:val="002F7707"/>
    <w:rsid w:val="00300140"/>
    <w:rsid w:val="0030094B"/>
    <w:rsid w:val="00300C35"/>
    <w:rsid w:val="0030417D"/>
    <w:rsid w:val="00305E87"/>
    <w:rsid w:val="00305F1C"/>
    <w:rsid w:val="00307039"/>
    <w:rsid w:val="00310C48"/>
    <w:rsid w:val="00311315"/>
    <w:rsid w:val="00312A1D"/>
    <w:rsid w:val="00312EA8"/>
    <w:rsid w:val="00314A31"/>
    <w:rsid w:val="00315889"/>
    <w:rsid w:val="003163A3"/>
    <w:rsid w:val="003179AA"/>
    <w:rsid w:val="003204D9"/>
    <w:rsid w:val="00320510"/>
    <w:rsid w:val="00320EDF"/>
    <w:rsid w:val="00321562"/>
    <w:rsid w:val="00322798"/>
    <w:rsid w:val="00322C14"/>
    <w:rsid w:val="00323432"/>
    <w:rsid w:val="00324DC0"/>
    <w:rsid w:val="00327366"/>
    <w:rsid w:val="00330F0A"/>
    <w:rsid w:val="003310E7"/>
    <w:rsid w:val="0033140C"/>
    <w:rsid w:val="0033146B"/>
    <w:rsid w:val="00331A6C"/>
    <w:rsid w:val="003326A3"/>
    <w:rsid w:val="00332D72"/>
    <w:rsid w:val="003336FE"/>
    <w:rsid w:val="00334042"/>
    <w:rsid w:val="00334541"/>
    <w:rsid w:val="00335754"/>
    <w:rsid w:val="00340BC5"/>
    <w:rsid w:val="0034218D"/>
    <w:rsid w:val="00343F89"/>
    <w:rsid w:val="00346A28"/>
    <w:rsid w:val="00347954"/>
    <w:rsid w:val="003503DB"/>
    <w:rsid w:val="003529C6"/>
    <w:rsid w:val="00352D8A"/>
    <w:rsid w:val="003531A2"/>
    <w:rsid w:val="0035378C"/>
    <w:rsid w:val="003537A5"/>
    <w:rsid w:val="003540B4"/>
    <w:rsid w:val="003557CC"/>
    <w:rsid w:val="0035754C"/>
    <w:rsid w:val="00357C3F"/>
    <w:rsid w:val="00361DF4"/>
    <w:rsid w:val="003650F3"/>
    <w:rsid w:val="003656DF"/>
    <w:rsid w:val="00366451"/>
    <w:rsid w:val="0037362B"/>
    <w:rsid w:val="00373DDF"/>
    <w:rsid w:val="00374F20"/>
    <w:rsid w:val="00377D54"/>
    <w:rsid w:val="00380FCC"/>
    <w:rsid w:val="003825FB"/>
    <w:rsid w:val="00383BF5"/>
    <w:rsid w:val="003862EE"/>
    <w:rsid w:val="00387061"/>
    <w:rsid w:val="00387F08"/>
    <w:rsid w:val="00390F4F"/>
    <w:rsid w:val="00394144"/>
    <w:rsid w:val="00394B9F"/>
    <w:rsid w:val="00395174"/>
    <w:rsid w:val="00395B31"/>
    <w:rsid w:val="003962AF"/>
    <w:rsid w:val="00396AE6"/>
    <w:rsid w:val="0039769A"/>
    <w:rsid w:val="003977C8"/>
    <w:rsid w:val="00397BF6"/>
    <w:rsid w:val="003A094F"/>
    <w:rsid w:val="003A213C"/>
    <w:rsid w:val="003A3D4A"/>
    <w:rsid w:val="003A40B3"/>
    <w:rsid w:val="003A4DF5"/>
    <w:rsid w:val="003A7BED"/>
    <w:rsid w:val="003A7E9F"/>
    <w:rsid w:val="003B01CE"/>
    <w:rsid w:val="003B0CB8"/>
    <w:rsid w:val="003B3191"/>
    <w:rsid w:val="003B37E5"/>
    <w:rsid w:val="003B48C2"/>
    <w:rsid w:val="003B4B18"/>
    <w:rsid w:val="003B62D5"/>
    <w:rsid w:val="003C036A"/>
    <w:rsid w:val="003C0456"/>
    <w:rsid w:val="003C1903"/>
    <w:rsid w:val="003C2838"/>
    <w:rsid w:val="003C36FA"/>
    <w:rsid w:val="003C56BD"/>
    <w:rsid w:val="003D468B"/>
    <w:rsid w:val="003D67A5"/>
    <w:rsid w:val="003D75CE"/>
    <w:rsid w:val="003E026B"/>
    <w:rsid w:val="003E0DF6"/>
    <w:rsid w:val="003E4E03"/>
    <w:rsid w:val="003E520B"/>
    <w:rsid w:val="003E56BE"/>
    <w:rsid w:val="003E6730"/>
    <w:rsid w:val="003E71CB"/>
    <w:rsid w:val="003E7B43"/>
    <w:rsid w:val="003E7F3B"/>
    <w:rsid w:val="003E7F56"/>
    <w:rsid w:val="003F0AA1"/>
    <w:rsid w:val="003F18EA"/>
    <w:rsid w:val="003F299C"/>
    <w:rsid w:val="003F316B"/>
    <w:rsid w:val="003F5A45"/>
    <w:rsid w:val="003F606F"/>
    <w:rsid w:val="003F6081"/>
    <w:rsid w:val="00401F94"/>
    <w:rsid w:val="004020E3"/>
    <w:rsid w:val="004029D2"/>
    <w:rsid w:val="0040311E"/>
    <w:rsid w:val="0040344C"/>
    <w:rsid w:val="00403585"/>
    <w:rsid w:val="00405FB3"/>
    <w:rsid w:val="004063AA"/>
    <w:rsid w:val="00407067"/>
    <w:rsid w:val="00407743"/>
    <w:rsid w:val="004106BE"/>
    <w:rsid w:val="00410952"/>
    <w:rsid w:val="004117E6"/>
    <w:rsid w:val="00412E49"/>
    <w:rsid w:val="00413312"/>
    <w:rsid w:val="00413C67"/>
    <w:rsid w:val="00415D83"/>
    <w:rsid w:val="00415DEC"/>
    <w:rsid w:val="00416128"/>
    <w:rsid w:val="004166DF"/>
    <w:rsid w:val="00423C8D"/>
    <w:rsid w:val="00423F87"/>
    <w:rsid w:val="00424EA5"/>
    <w:rsid w:val="00425825"/>
    <w:rsid w:val="00426791"/>
    <w:rsid w:val="00427BD7"/>
    <w:rsid w:val="004318D9"/>
    <w:rsid w:val="004336CB"/>
    <w:rsid w:val="004341A8"/>
    <w:rsid w:val="004364DC"/>
    <w:rsid w:val="004367E8"/>
    <w:rsid w:val="0043696F"/>
    <w:rsid w:val="00440584"/>
    <w:rsid w:val="004421F0"/>
    <w:rsid w:val="0044317B"/>
    <w:rsid w:val="00443EE0"/>
    <w:rsid w:val="00444056"/>
    <w:rsid w:val="00444AB7"/>
    <w:rsid w:val="00445C45"/>
    <w:rsid w:val="00446052"/>
    <w:rsid w:val="0044750C"/>
    <w:rsid w:val="00450067"/>
    <w:rsid w:val="00450A56"/>
    <w:rsid w:val="00451091"/>
    <w:rsid w:val="00451F85"/>
    <w:rsid w:val="00452030"/>
    <w:rsid w:val="0045352E"/>
    <w:rsid w:val="00455160"/>
    <w:rsid w:val="00455C04"/>
    <w:rsid w:val="00456EC0"/>
    <w:rsid w:val="0045733B"/>
    <w:rsid w:val="00457A47"/>
    <w:rsid w:val="00460C6E"/>
    <w:rsid w:val="00460F41"/>
    <w:rsid w:val="004613CE"/>
    <w:rsid w:val="00462C09"/>
    <w:rsid w:val="00464A77"/>
    <w:rsid w:val="00464E94"/>
    <w:rsid w:val="00465D63"/>
    <w:rsid w:val="004704E2"/>
    <w:rsid w:val="004735BE"/>
    <w:rsid w:val="004737C4"/>
    <w:rsid w:val="0047487A"/>
    <w:rsid w:val="0048014C"/>
    <w:rsid w:val="00480EFB"/>
    <w:rsid w:val="004815A5"/>
    <w:rsid w:val="004826E3"/>
    <w:rsid w:val="00483047"/>
    <w:rsid w:val="004833C3"/>
    <w:rsid w:val="0048374D"/>
    <w:rsid w:val="00484425"/>
    <w:rsid w:val="00485FB8"/>
    <w:rsid w:val="00486199"/>
    <w:rsid w:val="00487AB7"/>
    <w:rsid w:val="00487F5A"/>
    <w:rsid w:val="00490812"/>
    <w:rsid w:val="00491923"/>
    <w:rsid w:val="0049553A"/>
    <w:rsid w:val="0049572D"/>
    <w:rsid w:val="00495C06"/>
    <w:rsid w:val="004967F2"/>
    <w:rsid w:val="00496C42"/>
    <w:rsid w:val="004A28B6"/>
    <w:rsid w:val="004A35F0"/>
    <w:rsid w:val="004A48FB"/>
    <w:rsid w:val="004A53EC"/>
    <w:rsid w:val="004A6573"/>
    <w:rsid w:val="004A6A8E"/>
    <w:rsid w:val="004A6D46"/>
    <w:rsid w:val="004A7550"/>
    <w:rsid w:val="004A7808"/>
    <w:rsid w:val="004A7A1F"/>
    <w:rsid w:val="004A7FDB"/>
    <w:rsid w:val="004B1783"/>
    <w:rsid w:val="004B22A1"/>
    <w:rsid w:val="004B25CC"/>
    <w:rsid w:val="004B2A7F"/>
    <w:rsid w:val="004B5057"/>
    <w:rsid w:val="004B54DA"/>
    <w:rsid w:val="004B60FA"/>
    <w:rsid w:val="004B6D66"/>
    <w:rsid w:val="004B7AD2"/>
    <w:rsid w:val="004C1AEC"/>
    <w:rsid w:val="004C1BDA"/>
    <w:rsid w:val="004C2F72"/>
    <w:rsid w:val="004C2FC4"/>
    <w:rsid w:val="004C35ED"/>
    <w:rsid w:val="004C3E64"/>
    <w:rsid w:val="004C489E"/>
    <w:rsid w:val="004C58CE"/>
    <w:rsid w:val="004C5DA4"/>
    <w:rsid w:val="004D20CD"/>
    <w:rsid w:val="004D3139"/>
    <w:rsid w:val="004D388F"/>
    <w:rsid w:val="004D50C6"/>
    <w:rsid w:val="004D53AE"/>
    <w:rsid w:val="004D550C"/>
    <w:rsid w:val="004D613B"/>
    <w:rsid w:val="004E331A"/>
    <w:rsid w:val="004E3703"/>
    <w:rsid w:val="004E4E59"/>
    <w:rsid w:val="004E5582"/>
    <w:rsid w:val="004E6FD4"/>
    <w:rsid w:val="004E795C"/>
    <w:rsid w:val="004F12C7"/>
    <w:rsid w:val="004F1732"/>
    <w:rsid w:val="004F4201"/>
    <w:rsid w:val="004F4271"/>
    <w:rsid w:val="004F55ED"/>
    <w:rsid w:val="004F5DAC"/>
    <w:rsid w:val="00501DFB"/>
    <w:rsid w:val="00503D40"/>
    <w:rsid w:val="005041CC"/>
    <w:rsid w:val="00504341"/>
    <w:rsid w:val="005069D8"/>
    <w:rsid w:val="00506FA1"/>
    <w:rsid w:val="00507A6D"/>
    <w:rsid w:val="005134A6"/>
    <w:rsid w:val="00513D3D"/>
    <w:rsid w:val="00514CE7"/>
    <w:rsid w:val="00516FD2"/>
    <w:rsid w:val="005203D6"/>
    <w:rsid w:val="00520987"/>
    <w:rsid w:val="00520BD5"/>
    <w:rsid w:val="00521ACB"/>
    <w:rsid w:val="00521D90"/>
    <w:rsid w:val="00525124"/>
    <w:rsid w:val="0052562A"/>
    <w:rsid w:val="00526999"/>
    <w:rsid w:val="00527527"/>
    <w:rsid w:val="00527A48"/>
    <w:rsid w:val="00530A74"/>
    <w:rsid w:val="0053106C"/>
    <w:rsid w:val="00532290"/>
    <w:rsid w:val="00533175"/>
    <w:rsid w:val="00534024"/>
    <w:rsid w:val="00534355"/>
    <w:rsid w:val="00534A50"/>
    <w:rsid w:val="00535595"/>
    <w:rsid w:val="00536CE1"/>
    <w:rsid w:val="00541252"/>
    <w:rsid w:val="0054125D"/>
    <w:rsid w:val="00541688"/>
    <w:rsid w:val="00541AD7"/>
    <w:rsid w:val="0054227A"/>
    <w:rsid w:val="00542C65"/>
    <w:rsid w:val="00542D3D"/>
    <w:rsid w:val="00543158"/>
    <w:rsid w:val="0054677C"/>
    <w:rsid w:val="0054701B"/>
    <w:rsid w:val="00550EA9"/>
    <w:rsid w:val="00552124"/>
    <w:rsid w:val="00552852"/>
    <w:rsid w:val="00553401"/>
    <w:rsid w:val="0055694D"/>
    <w:rsid w:val="00556F8E"/>
    <w:rsid w:val="00557A9A"/>
    <w:rsid w:val="00557C84"/>
    <w:rsid w:val="00560D3A"/>
    <w:rsid w:val="00562F45"/>
    <w:rsid w:val="005645D9"/>
    <w:rsid w:val="0056540E"/>
    <w:rsid w:val="00566249"/>
    <w:rsid w:val="00567563"/>
    <w:rsid w:val="00573C4D"/>
    <w:rsid w:val="0057613F"/>
    <w:rsid w:val="00581F7D"/>
    <w:rsid w:val="00583961"/>
    <w:rsid w:val="005848C5"/>
    <w:rsid w:val="00586593"/>
    <w:rsid w:val="005868EF"/>
    <w:rsid w:val="00586DC9"/>
    <w:rsid w:val="00590D7D"/>
    <w:rsid w:val="00591869"/>
    <w:rsid w:val="0059368D"/>
    <w:rsid w:val="00593DE0"/>
    <w:rsid w:val="00594797"/>
    <w:rsid w:val="00595237"/>
    <w:rsid w:val="00596690"/>
    <w:rsid w:val="005967AE"/>
    <w:rsid w:val="005A130F"/>
    <w:rsid w:val="005A326E"/>
    <w:rsid w:val="005A4B70"/>
    <w:rsid w:val="005A578D"/>
    <w:rsid w:val="005A5A1C"/>
    <w:rsid w:val="005A7A51"/>
    <w:rsid w:val="005A7B60"/>
    <w:rsid w:val="005B15C5"/>
    <w:rsid w:val="005B15FD"/>
    <w:rsid w:val="005B2069"/>
    <w:rsid w:val="005B23A2"/>
    <w:rsid w:val="005B2EBC"/>
    <w:rsid w:val="005B31F4"/>
    <w:rsid w:val="005B3631"/>
    <w:rsid w:val="005B3891"/>
    <w:rsid w:val="005B3CB8"/>
    <w:rsid w:val="005B44D3"/>
    <w:rsid w:val="005B49C1"/>
    <w:rsid w:val="005B4A5D"/>
    <w:rsid w:val="005B4D36"/>
    <w:rsid w:val="005B5318"/>
    <w:rsid w:val="005B65F5"/>
    <w:rsid w:val="005B7405"/>
    <w:rsid w:val="005B7571"/>
    <w:rsid w:val="005C129E"/>
    <w:rsid w:val="005C1979"/>
    <w:rsid w:val="005C1DF5"/>
    <w:rsid w:val="005C359A"/>
    <w:rsid w:val="005C3FE9"/>
    <w:rsid w:val="005C61A8"/>
    <w:rsid w:val="005C6A20"/>
    <w:rsid w:val="005C77F6"/>
    <w:rsid w:val="005D032D"/>
    <w:rsid w:val="005D20EC"/>
    <w:rsid w:val="005D2495"/>
    <w:rsid w:val="005D254A"/>
    <w:rsid w:val="005D51EB"/>
    <w:rsid w:val="005D53BE"/>
    <w:rsid w:val="005D5645"/>
    <w:rsid w:val="005D5B58"/>
    <w:rsid w:val="005E22BD"/>
    <w:rsid w:val="005E2314"/>
    <w:rsid w:val="005E2316"/>
    <w:rsid w:val="005E3DA8"/>
    <w:rsid w:val="005E47E7"/>
    <w:rsid w:val="005E4A8E"/>
    <w:rsid w:val="005E59AB"/>
    <w:rsid w:val="005E5D99"/>
    <w:rsid w:val="005E6321"/>
    <w:rsid w:val="005F2014"/>
    <w:rsid w:val="005F3D29"/>
    <w:rsid w:val="005F45A4"/>
    <w:rsid w:val="005F62C0"/>
    <w:rsid w:val="0060026A"/>
    <w:rsid w:val="00601122"/>
    <w:rsid w:val="006015A3"/>
    <w:rsid w:val="00601924"/>
    <w:rsid w:val="0060290D"/>
    <w:rsid w:val="00605144"/>
    <w:rsid w:val="0060671E"/>
    <w:rsid w:val="00606931"/>
    <w:rsid w:val="006107CB"/>
    <w:rsid w:val="0061112A"/>
    <w:rsid w:val="006154DD"/>
    <w:rsid w:val="00615D0A"/>
    <w:rsid w:val="00615EB7"/>
    <w:rsid w:val="00616086"/>
    <w:rsid w:val="00621522"/>
    <w:rsid w:val="006221B2"/>
    <w:rsid w:val="00622A81"/>
    <w:rsid w:val="0062473B"/>
    <w:rsid w:val="00624A09"/>
    <w:rsid w:val="00624CF1"/>
    <w:rsid w:val="0063021E"/>
    <w:rsid w:val="00630604"/>
    <w:rsid w:val="00632168"/>
    <w:rsid w:val="00633714"/>
    <w:rsid w:val="0063581A"/>
    <w:rsid w:val="006371A4"/>
    <w:rsid w:val="0064009C"/>
    <w:rsid w:val="00640735"/>
    <w:rsid w:val="00640D30"/>
    <w:rsid w:val="00645CE8"/>
    <w:rsid w:val="00646DEA"/>
    <w:rsid w:val="00647086"/>
    <w:rsid w:val="00647B56"/>
    <w:rsid w:val="006510F3"/>
    <w:rsid w:val="00652E5C"/>
    <w:rsid w:val="00656207"/>
    <w:rsid w:val="00656670"/>
    <w:rsid w:val="0065705B"/>
    <w:rsid w:val="0066025F"/>
    <w:rsid w:val="00666EE3"/>
    <w:rsid w:val="00667D12"/>
    <w:rsid w:val="00671394"/>
    <w:rsid w:val="00671C3D"/>
    <w:rsid w:val="00672235"/>
    <w:rsid w:val="00676614"/>
    <w:rsid w:val="006766C6"/>
    <w:rsid w:val="00676EE3"/>
    <w:rsid w:val="00676F1D"/>
    <w:rsid w:val="00677822"/>
    <w:rsid w:val="006809A7"/>
    <w:rsid w:val="006820E8"/>
    <w:rsid w:val="006838B4"/>
    <w:rsid w:val="006840C0"/>
    <w:rsid w:val="00685214"/>
    <w:rsid w:val="00686229"/>
    <w:rsid w:val="006879E5"/>
    <w:rsid w:val="00687ED2"/>
    <w:rsid w:val="00690EAF"/>
    <w:rsid w:val="00692344"/>
    <w:rsid w:val="006923FD"/>
    <w:rsid w:val="00692816"/>
    <w:rsid w:val="00697038"/>
    <w:rsid w:val="006A095E"/>
    <w:rsid w:val="006A0D33"/>
    <w:rsid w:val="006A254C"/>
    <w:rsid w:val="006A484F"/>
    <w:rsid w:val="006A512C"/>
    <w:rsid w:val="006A7354"/>
    <w:rsid w:val="006B0FD2"/>
    <w:rsid w:val="006B1372"/>
    <w:rsid w:val="006B1CF9"/>
    <w:rsid w:val="006B23AA"/>
    <w:rsid w:val="006B4E48"/>
    <w:rsid w:val="006B5879"/>
    <w:rsid w:val="006B6250"/>
    <w:rsid w:val="006B6EDE"/>
    <w:rsid w:val="006B6EF4"/>
    <w:rsid w:val="006B7E2C"/>
    <w:rsid w:val="006C0E4A"/>
    <w:rsid w:val="006C1DA5"/>
    <w:rsid w:val="006C26EC"/>
    <w:rsid w:val="006C4183"/>
    <w:rsid w:val="006C56DA"/>
    <w:rsid w:val="006D2C08"/>
    <w:rsid w:val="006D30F6"/>
    <w:rsid w:val="006D3CA1"/>
    <w:rsid w:val="006D68A4"/>
    <w:rsid w:val="006D69F1"/>
    <w:rsid w:val="006D7540"/>
    <w:rsid w:val="006E0D46"/>
    <w:rsid w:val="006E17B5"/>
    <w:rsid w:val="006E1C99"/>
    <w:rsid w:val="006E2F2E"/>
    <w:rsid w:val="006E3235"/>
    <w:rsid w:val="006E3F42"/>
    <w:rsid w:val="006E5E1A"/>
    <w:rsid w:val="006E5E79"/>
    <w:rsid w:val="006E6B1C"/>
    <w:rsid w:val="006E76D3"/>
    <w:rsid w:val="006F0D43"/>
    <w:rsid w:val="006F1C1E"/>
    <w:rsid w:val="006F4692"/>
    <w:rsid w:val="006F683F"/>
    <w:rsid w:val="0070083A"/>
    <w:rsid w:val="00701110"/>
    <w:rsid w:val="00701B50"/>
    <w:rsid w:val="00702F22"/>
    <w:rsid w:val="00703630"/>
    <w:rsid w:val="00704785"/>
    <w:rsid w:val="00705760"/>
    <w:rsid w:val="00705B01"/>
    <w:rsid w:val="00705DFB"/>
    <w:rsid w:val="00706272"/>
    <w:rsid w:val="00707788"/>
    <w:rsid w:val="00707EAB"/>
    <w:rsid w:val="00711065"/>
    <w:rsid w:val="007117AF"/>
    <w:rsid w:val="00714482"/>
    <w:rsid w:val="00714E90"/>
    <w:rsid w:val="00714EF4"/>
    <w:rsid w:val="007159C0"/>
    <w:rsid w:val="00716D4E"/>
    <w:rsid w:val="00716EE3"/>
    <w:rsid w:val="00720F17"/>
    <w:rsid w:val="00721A21"/>
    <w:rsid w:val="00721E3D"/>
    <w:rsid w:val="00726573"/>
    <w:rsid w:val="0072727E"/>
    <w:rsid w:val="00730314"/>
    <w:rsid w:val="007309A8"/>
    <w:rsid w:val="00732A3A"/>
    <w:rsid w:val="00732E90"/>
    <w:rsid w:val="0073391D"/>
    <w:rsid w:val="00734E8C"/>
    <w:rsid w:val="00735828"/>
    <w:rsid w:val="00736113"/>
    <w:rsid w:val="0073781B"/>
    <w:rsid w:val="00740AF6"/>
    <w:rsid w:val="00740F49"/>
    <w:rsid w:val="00742184"/>
    <w:rsid w:val="00742275"/>
    <w:rsid w:val="00744C2D"/>
    <w:rsid w:val="00745D84"/>
    <w:rsid w:val="00747D3B"/>
    <w:rsid w:val="0075288B"/>
    <w:rsid w:val="00752D78"/>
    <w:rsid w:val="00753365"/>
    <w:rsid w:val="00753969"/>
    <w:rsid w:val="0075459D"/>
    <w:rsid w:val="007557DA"/>
    <w:rsid w:val="00755E9C"/>
    <w:rsid w:val="00756706"/>
    <w:rsid w:val="00756FA5"/>
    <w:rsid w:val="0075756A"/>
    <w:rsid w:val="007576AB"/>
    <w:rsid w:val="0076072A"/>
    <w:rsid w:val="00760801"/>
    <w:rsid w:val="00760AAD"/>
    <w:rsid w:val="00761147"/>
    <w:rsid w:val="00762538"/>
    <w:rsid w:val="00762CFA"/>
    <w:rsid w:val="0076561F"/>
    <w:rsid w:val="00765EBE"/>
    <w:rsid w:val="0076621F"/>
    <w:rsid w:val="00766EB1"/>
    <w:rsid w:val="00766F76"/>
    <w:rsid w:val="00770801"/>
    <w:rsid w:val="007711D8"/>
    <w:rsid w:val="00771EFA"/>
    <w:rsid w:val="007724B3"/>
    <w:rsid w:val="00774CA2"/>
    <w:rsid w:val="00774F69"/>
    <w:rsid w:val="00776A5C"/>
    <w:rsid w:val="00776AC6"/>
    <w:rsid w:val="00780F4C"/>
    <w:rsid w:val="00781093"/>
    <w:rsid w:val="00784C68"/>
    <w:rsid w:val="00784CD4"/>
    <w:rsid w:val="00784E60"/>
    <w:rsid w:val="0078576A"/>
    <w:rsid w:val="00786444"/>
    <w:rsid w:val="007865C6"/>
    <w:rsid w:val="007874E3"/>
    <w:rsid w:val="007901F0"/>
    <w:rsid w:val="00790AE9"/>
    <w:rsid w:val="007920B4"/>
    <w:rsid w:val="00796A9E"/>
    <w:rsid w:val="007A0EC2"/>
    <w:rsid w:val="007A281E"/>
    <w:rsid w:val="007A34AB"/>
    <w:rsid w:val="007A67F5"/>
    <w:rsid w:val="007B0055"/>
    <w:rsid w:val="007B124E"/>
    <w:rsid w:val="007B16A3"/>
    <w:rsid w:val="007B2827"/>
    <w:rsid w:val="007B28DE"/>
    <w:rsid w:val="007B3179"/>
    <w:rsid w:val="007B425C"/>
    <w:rsid w:val="007B57BA"/>
    <w:rsid w:val="007B7B86"/>
    <w:rsid w:val="007C19AB"/>
    <w:rsid w:val="007C1F43"/>
    <w:rsid w:val="007C34FC"/>
    <w:rsid w:val="007C57F4"/>
    <w:rsid w:val="007D035D"/>
    <w:rsid w:val="007D061A"/>
    <w:rsid w:val="007D127B"/>
    <w:rsid w:val="007D1B9A"/>
    <w:rsid w:val="007D242F"/>
    <w:rsid w:val="007D2BDC"/>
    <w:rsid w:val="007D6385"/>
    <w:rsid w:val="007D76B8"/>
    <w:rsid w:val="007E205C"/>
    <w:rsid w:val="007E27BE"/>
    <w:rsid w:val="007E2DB9"/>
    <w:rsid w:val="007E45D3"/>
    <w:rsid w:val="007E4F63"/>
    <w:rsid w:val="007E6086"/>
    <w:rsid w:val="007E650F"/>
    <w:rsid w:val="007F541B"/>
    <w:rsid w:val="007F54E5"/>
    <w:rsid w:val="007F767D"/>
    <w:rsid w:val="00800D84"/>
    <w:rsid w:val="00801375"/>
    <w:rsid w:val="0080463C"/>
    <w:rsid w:val="00805599"/>
    <w:rsid w:val="008065A0"/>
    <w:rsid w:val="00806978"/>
    <w:rsid w:val="00807BAF"/>
    <w:rsid w:val="00810588"/>
    <w:rsid w:val="008125C2"/>
    <w:rsid w:val="008130C9"/>
    <w:rsid w:val="00814F8E"/>
    <w:rsid w:val="00815389"/>
    <w:rsid w:val="0081565B"/>
    <w:rsid w:val="00821A26"/>
    <w:rsid w:val="00823C7B"/>
    <w:rsid w:val="00823EC8"/>
    <w:rsid w:val="00823F11"/>
    <w:rsid w:val="00825B00"/>
    <w:rsid w:val="00826B9F"/>
    <w:rsid w:val="00830E3C"/>
    <w:rsid w:val="0083134A"/>
    <w:rsid w:val="00831930"/>
    <w:rsid w:val="00831B70"/>
    <w:rsid w:val="00833066"/>
    <w:rsid w:val="00833795"/>
    <w:rsid w:val="00834CCA"/>
    <w:rsid w:val="008355D6"/>
    <w:rsid w:val="00835EFA"/>
    <w:rsid w:val="00840E4E"/>
    <w:rsid w:val="00842B8F"/>
    <w:rsid w:val="00845789"/>
    <w:rsid w:val="008502D3"/>
    <w:rsid w:val="00851052"/>
    <w:rsid w:val="008517AB"/>
    <w:rsid w:val="00853C80"/>
    <w:rsid w:val="00854278"/>
    <w:rsid w:val="008550B4"/>
    <w:rsid w:val="00855424"/>
    <w:rsid w:val="00862989"/>
    <w:rsid w:val="008632B7"/>
    <w:rsid w:val="00863538"/>
    <w:rsid w:val="008642B1"/>
    <w:rsid w:val="00865655"/>
    <w:rsid w:val="00870044"/>
    <w:rsid w:val="00872431"/>
    <w:rsid w:val="00872C29"/>
    <w:rsid w:val="008732CD"/>
    <w:rsid w:val="008742BB"/>
    <w:rsid w:val="0087494C"/>
    <w:rsid w:val="008749A2"/>
    <w:rsid w:val="00875FEC"/>
    <w:rsid w:val="008763B3"/>
    <w:rsid w:val="008767AC"/>
    <w:rsid w:val="00880315"/>
    <w:rsid w:val="008816FD"/>
    <w:rsid w:val="008822C4"/>
    <w:rsid w:val="00882E03"/>
    <w:rsid w:val="00882F96"/>
    <w:rsid w:val="008872EE"/>
    <w:rsid w:val="00887A84"/>
    <w:rsid w:val="0089436E"/>
    <w:rsid w:val="00894663"/>
    <w:rsid w:val="00894A4E"/>
    <w:rsid w:val="008955E8"/>
    <w:rsid w:val="008A0664"/>
    <w:rsid w:val="008A4C4E"/>
    <w:rsid w:val="008A5082"/>
    <w:rsid w:val="008A7C11"/>
    <w:rsid w:val="008B0DBE"/>
    <w:rsid w:val="008B1CB7"/>
    <w:rsid w:val="008B3EC9"/>
    <w:rsid w:val="008B492C"/>
    <w:rsid w:val="008B583D"/>
    <w:rsid w:val="008B7369"/>
    <w:rsid w:val="008B775E"/>
    <w:rsid w:val="008B78FB"/>
    <w:rsid w:val="008C09A2"/>
    <w:rsid w:val="008C1860"/>
    <w:rsid w:val="008C4203"/>
    <w:rsid w:val="008C7193"/>
    <w:rsid w:val="008D082F"/>
    <w:rsid w:val="008D1247"/>
    <w:rsid w:val="008D1C70"/>
    <w:rsid w:val="008D3027"/>
    <w:rsid w:val="008D4EB5"/>
    <w:rsid w:val="008D6127"/>
    <w:rsid w:val="008D61CA"/>
    <w:rsid w:val="008E184C"/>
    <w:rsid w:val="008E352C"/>
    <w:rsid w:val="008E42D8"/>
    <w:rsid w:val="008E4C6F"/>
    <w:rsid w:val="008E679D"/>
    <w:rsid w:val="008E6A59"/>
    <w:rsid w:val="008E701A"/>
    <w:rsid w:val="008F11EE"/>
    <w:rsid w:val="008F1FEE"/>
    <w:rsid w:val="008F37E3"/>
    <w:rsid w:val="008F3A04"/>
    <w:rsid w:val="008F427E"/>
    <w:rsid w:val="008F4D6A"/>
    <w:rsid w:val="008F5A7C"/>
    <w:rsid w:val="008F5CCC"/>
    <w:rsid w:val="008F6617"/>
    <w:rsid w:val="008F7581"/>
    <w:rsid w:val="008F78E3"/>
    <w:rsid w:val="009000D2"/>
    <w:rsid w:val="0090047A"/>
    <w:rsid w:val="00901EEF"/>
    <w:rsid w:val="00902341"/>
    <w:rsid w:val="009026CE"/>
    <w:rsid w:val="00905568"/>
    <w:rsid w:val="00911333"/>
    <w:rsid w:val="00911ABD"/>
    <w:rsid w:val="00920E46"/>
    <w:rsid w:val="00923432"/>
    <w:rsid w:val="009243F2"/>
    <w:rsid w:val="0092523D"/>
    <w:rsid w:val="0092619B"/>
    <w:rsid w:val="00926896"/>
    <w:rsid w:val="00927272"/>
    <w:rsid w:val="00930BBA"/>
    <w:rsid w:val="00930D9D"/>
    <w:rsid w:val="00932560"/>
    <w:rsid w:val="00936733"/>
    <w:rsid w:val="009379EB"/>
    <w:rsid w:val="00937AD4"/>
    <w:rsid w:val="00940DD8"/>
    <w:rsid w:val="009440CD"/>
    <w:rsid w:val="009440E2"/>
    <w:rsid w:val="009446CE"/>
    <w:rsid w:val="00944971"/>
    <w:rsid w:val="00945CF0"/>
    <w:rsid w:val="00946799"/>
    <w:rsid w:val="00946AA3"/>
    <w:rsid w:val="00947BB7"/>
    <w:rsid w:val="00950A69"/>
    <w:rsid w:val="00953F81"/>
    <w:rsid w:val="009575D4"/>
    <w:rsid w:val="0096363C"/>
    <w:rsid w:val="00966CF9"/>
    <w:rsid w:val="00970A37"/>
    <w:rsid w:val="00970E11"/>
    <w:rsid w:val="00971E55"/>
    <w:rsid w:val="009725A8"/>
    <w:rsid w:val="00973357"/>
    <w:rsid w:val="00975EE3"/>
    <w:rsid w:val="00976F5B"/>
    <w:rsid w:val="009806E9"/>
    <w:rsid w:val="009819D2"/>
    <w:rsid w:val="00981FAB"/>
    <w:rsid w:val="00983BCD"/>
    <w:rsid w:val="0098523B"/>
    <w:rsid w:val="00985BD5"/>
    <w:rsid w:val="00986E3F"/>
    <w:rsid w:val="00987FE3"/>
    <w:rsid w:val="0099060F"/>
    <w:rsid w:val="00991965"/>
    <w:rsid w:val="00992928"/>
    <w:rsid w:val="009936DA"/>
    <w:rsid w:val="00994103"/>
    <w:rsid w:val="0099424C"/>
    <w:rsid w:val="00994F74"/>
    <w:rsid w:val="009959A7"/>
    <w:rsid w:val="00997491"/>
    <w:rsid w:val="009A0C53"/>
    <w:rsid w:val="009A2DE2"/>
    <w:rsid w:val="009A38CA"/>
    <w:rsid w:val="009A3C97"/>
    <w:rsid w:val="009A56A9"/>
    <w:rsid w:val="009A59C7"/>
    <w:rsid w:val="009A5B2D"/>
    <w:rsid w:val="009A7254"/>
    <w:rsid w:val="009B04D3"/>
    <w:rsid w:val="009B2989"/>
    <w:rsid w:val="009B32C7"/>
    <w:rsid w:val="009B4749"/>
    <w:rsid w:val="009B5AC5"/>
    <w:rsid w:val="009B6EE2"/>
    <w:rsid w:val="009C0356"/>
    <w:rsid w:val="009C0674"/>
    <w:rsid w:val="009C14E2"/>
    <w:rsid w:val="009C2164"/>
    <w:rsid w:val="009C4009"/>
    <w:rsid w:val="009C4937"/>
    <w:rsid w:val="009C58D8"/>
    <w:rsid w:val="009C5BBA"/>
    <w:rsid w:val="009C68BD"/>
    <w:rsid w:val="009C70B7"/>
    <w:rsid w:val="009C75C7"/>
    <w:rsid w:val="009C7CD7"/>
    <w:rsid w:val="009D0FC5"/>
    <w:rsid w:val="009D1F80"/>
    <w:rsid w:val="009D3420"/>
    <w:rsid w:val="009D4068"/>
    <w:rsid w:val="009D4423"/>
    <w:rsid w:val="009D672A"/>
    <w:rsid w:val="009D6A52"/>
    <w:rsid w:val="009E02F6"/>
    <w:rsid w:val="009E04FE"/>
    <w:rsid w:val="009E0AC5"/>
    <w:rsid w:val="009E3CC9"/>
    <w:rsid w:val="009E41A6"/>
    <w:rsid w:val="009F1097"/>
    <w:rsid w:val="009F123F"/>
    <w:rsid w:val="009F1B21"/>
    <w:rsid w:val="009F1F74"/>
    <w:rsid w:val="009F2C34"/>
    <w:rsid w:val="009F34D8"/>
    <w:rsid w:val="009F439C"/>
    <w:rsid w:val="009F4E2E"/>
    <w:rsid w:val="009F65B4"/>
    <w:rsid w:val="009F6EE8"/>
    <w:rsid w:val="009F7776"/>
    <w:rsid w:val="00A00367"/>
    <w:rsid w:val="00A00E81"/>
    <w:rsid w:val="00A0253D"/>
    <w:rsid w:val="00A05434"/>
    <w:rsid w:val="00A10B2E"/>
    <w:rsid w:val="00A113EC"/>
    <w:rsid w:val="00A11407"/>
    <w:rsid w:val="00A118F7"/>
    <w:rsid w:val="00A11A2C"/>
    <w:rsid w:val="00A129AD"/>
    <w:rsid w:val="00A14981"/>
    <w:rsid w:val="00A16713"/>
    <w:rsid w:val="00A1784E"/>
    <w:rsid w:val="00A204A8"/>
    <w:rsid w:val="00A22080"/>
    <w:rsid w:val="00A23189"/>
    <w:rsid w:val="00A25A5E"/>
    <w:rsid w:val="00A25CA3"/>
    <w:rsid w:val="00A26A8A"/>
    <w:rsid w:val="00A304DB"/>
    <w:rsid w:val="00A31211"/>
    <w:rsid w:val="00A31893"/>
    <w:rsid w:val="00A32F36"/>
    <w:rsid w:val="00A3408B"/>
    <w:rsid w:val="00A355DE"/>
    <w:rsid w:val="00A364B5"/>
    <w:rsid w:val="00A41672"/>
    <w:rsid w:val="00A41B67"/>
    <w:rsid w:val="00A42558"/>
    <w:rsid w:val="00A435A0"/>
    <w:rsid w:val="00A44701"/>
    <w:rsid w:val="00A54D42"/>
    <w:rsid w:val="00A555D2"/>
    <w:rsid w:val="00A60A9E"/>
    <w:rsid w:val="00A610AE"/>
    <w:rsid w:val="00A611BF"/>
    <w:rsid w:val="00A61377"/>
    <w:rsid w:val="00A61589"/>
    <w:rsid w:val="00A629F8"/>
    <w:rsid w:val="00A63D13"/>
    <w:rsid w:val="00A641F6"/>
    <w:rsid w:val="00A643E1"/>
    <w:rsid w:val="00A64489"/>
    <w:rsid w:val="00A64665"/>
    <w:rsid w:val="00A651D3"/>
    <w:rsid w:val="00A67D88"/>
    <w:rsid w:val="00A705AB"/>
    <w:rsid w:val="00A708C9"/>
    <w:rsid w:val="00A7126E"/>
    <w:rsid w:val="00A71B4F"/>
    <w:rsid w:val="00A72D2F"/>
    <w:rsid w:val="00A732EA"/>
    <w:rsid w:val="00A73E6F"/>
    <w:rsid w:val="00A74F20"/>
    <w:rsid w:val="00A756DA"/>
    <w:rsid w:val="00A7639B"/>
    <w:rsid w:val="00A77878"/>
    <w:rsid w:val="00A82A30"/>
    <w:rsid w:val="00A8427C"/>
    <w:rsid w:val="00A847D5"/>
    <w:rsid w:val="00A8487D"/>
    <w:rsid w:val="00A84F05"/>
    <w:rsid w:val="00A87A22"/>
    <w:rsid w:val="00A87BC6"/>
    <w:rsid w:val="00A90C8A"/>
    <w:rsid w:val="00A92A6B"/>
    <w:rsid w:val="00A931E2"/>
    <w:rsid w:val="00A9512A"/>
    <w:rsid w:val="00A95FA0"/>
    <w:rsid w:val="00A96648"/>
    <w:rsid w:val="00A9716D"/>
    <w:rsid w:val="00A973F4"/>
    <w:rsid w:val="00AA09B9"/>
    <w:rsid w:val="00AA2984"/>
    <w:rsid w:val="00AA5A1D"/>
    <w:rsid w:val="00AB05EF"/>
    <w:rsid w:val="00AB11A4"/>
    <w:rsid w:val="00AB14EF"/>
    <w:rsid w:val="00AB1BFB"/>
    <w:rsid w:val="00AB209B"/>
    <w:rsid w:val="00AB228E"/>
    <w:rsid w:val="00AB2583"/>
    <w:rsid w:val="00AC0612"/>
    <w:rsid w:val="00AC12F2"/>
    <w:rsid w:val="00AC1D06"/>
    <w:rsid w:val="00AC3EC6"/>
    <w:rsid w:val="00AC45EC"/>
    <w:rsid w:val="00AC5E41"/>
    <w:rsid w:val="00AC61CC"/>
    <w:rsid w:val="00AC636E"/>
    <w:rsid w:val="00AC7737"/>
    <w:rsid w:val="00AC7B6F"/>
    <w:rsid w:val="00AD0FA1"/>
    <w:rsid w:val="00AD173A"/>
    <w:rsid w:val="00AD1BB6"/>
    <w:rsid w:val="00AD2A02"/>
    <w:rsid w:val="00AD3104"/>
    <w:rsid w:val="00AD429D"/>
    <w:rsid w:val="00AD46A4"/>
    <w:rsid w:val="00AD4DE2"/>
    <w:rsid w:val="00AD7368"/>
    <w:rsid w:val="00AD7393"/>
    <w:rsid w:val="00AD73E4"/>
    <w:rsid w:val="00AE0444"/>
    <w:rsid w:val="00AE1A75"/>
    <w:rsid w:val="00AE217B"/>
    <w:rsid w:val="00AE5431"/>
    <w:rsid w:val="00AE5853"/>
    <w:rsid w:val="00AE7387"/>
    <w:rsid w:val="00AF0323"/>
    <w:rsid w:val="00AF2BB6"/>
    <w:rsid w:val="00AF5EB1"/>
    <w:rsid w:val="00AF69A2"/>
    <w:rsid w:val="00AF7EFA"/>
    <w:rsid w:val="00B013CB"/>
    <w:rsid w:val="00B02383"/>
    <w:rsid w:val="00B047AA"/>
    <w:rsid w:val="00B07644"/>
    <w:rsid w:val="00B07DBA"/>
    <w:rsid w:val="00B11314"/>
    <w:rsid w:val="00B13518"/>
    <w:rsid w:val="00B13566"/>
    <w:rsid w:val="00B14162"/>
    <w:rsid w:val="00B17807"/>
    <w:rsid w:val="00B21189"/>
    <w:rsid w:val="00B23264"/>
    <w:rsid w:val="00B2378E"/>
    <w:rsid w:val="00B2408D"/>
    <w:rsid w:val="00B25974"/>
    <w:rsid w:val="00B27E13"/>
    <w:rsid w:val="00B30790"/>
    <w:rsid w:val="00B31F89"/>
    <w:rsid w:val="00B32217"/>
    <w:rsid w:val="00B3297F"/>
    <w:rsid w:val="00B33BFE"/>
    <w:rsid w:val="00B33F09"/>
    <w:rsid w:val="00B3526A"/>
    <w:rsid w:val="00B35599"/>
    <w:rsid w:val="00B37726"/>
    <w:rsid w:val="00B41D0B"/>
    <w:rsid w:val="00B421E8"/>
    <w:rsid w:val="00B464F7"/>
    <w:rsid w:val="00B46A68"/>
    <w:rsid w:val="00B50BEC"/>
    <w:rsid w:val="00B51A04"/>
    <w:rsid w:val="00B51A81"/>
    <w:rsid w:val="00B51B03"/>
    <w:rsid w:val="00B530CB"/>
    <w:rsid w:val="00B54749"/>
    <w:rsid w:val="00B55F72"/>
    <w:rsid w:val="00B60399"/>
    <w:rsid w:val="00B603AB"/>
    <w:rsid w:val="00B62062"/>
    <w:rsid w:val="00B63AF7"/>
    <w:rsid w:val="00B63B89"/>
    <w:rsid w:val="00B63D72"/>
    <w:rsid w:val="00B64DAE"/>
    <w:rsid w:val="00B6724E"/>
    <w:rsid w:val="00B70513"/>
    <w:rsid w:val="00B70B03"/>
    <w:rsid w:val="00B71268"/>
    <w:rsid w:val="00B7156F"/>
    <w:rsid w:val="00B75035"/>
    <w:rsid w:val="00B7657C"/>
    <w:rsid w:val="00B77001"/>
    <w:rsid w:val="00B80137"/>
    <w:rsid w:val="00B813A1"/>
    <w:rsid w:val="00B82CB3"/>
    <w:rsid w:val="00B82CB4"/>
    <w:rsid w:val="00B832AB"/>
    <w:rsid w:val="00B83E0B"/>
    <w:rsid w:val="00B862C0"/>
    <w:rsid w:val="00B87476"/>
    <w:rsid w:val="00B874F9"/>
    <w:rsid w:val="00B87686"/>
    <w:rsid w:val="00B90CDB"/>
    <w:rsid w:val="00B92477"/>
    <w:rsid w:val="00B94374"/>
    <w:rsid w:val="00B95514"/>
    <w:rsid w:val="00BA29B7"/>
    <w:rsid w:val="00BA2E31"/>
    <w:rsid w:val="00BA4143"/>
    <w:rsid w:val="00BA564B"/>
    <w:rsid w:val="00BA5C54"/>
    <w:rsid w:val="00BA7C57"/>
    <w:rsid w:val="00BB02C4"/>
    <w:rsid w:val="00BB0538"/>
    <w:rsid w:val="00BB1287"/>
    <w:rsid w:val="00BB2519"/>
    <w:rsid w:val="00BB2A06"/>
    <w:rsid w:val="00BB4A63"/>
    <w:rsid w:val="00BB5631"/>
    <w:rsid w:val="00BB7767"/>
    <w:rsid w:val="00BC0C0D"/>
    <w:rsid w:val="00BC1439"/>
    <w:rsid w:val="00BC1743"/>
    <w:rsid w:val="00BC2144"/>
    <w:rsid w:val="00BC2659"/>
    <w:rsid w:val="00BC2B45"/>
    <w:rsid w:val="00BC4F83"/>
    <w:rsid w:val="00BC641C"/>
    <w:rsid w:val="00BC6B17"/>
    <w:rsid w:val="00BD32B9"/>
    <w:rsid w:val="00BD413C"/>
    <w:rsid w:val="00BD41BA"/>
    <w:rsid w:val="00BD5BF7"/>
    <w:rsid w:val="00BD6149"/>
    <w:rsid w:val="00BD6855"/>
    <w:rsid w:val="00BD6B3C"/>
    <w:rsid w:val="00BE1026"/>
    <w:rsid w:val="00BE18A5"/>
    <w:rsid w:val="00BE1CF5"/>
    <w:rsid w:val="00BE3B08"/>
    <w:rsid w:val="00BE4FD9"/>
    <w:rsid w:val="00BE7787"/>
    <w:rsid w:val="00BF0C09"/>
    <w:rsid w:val="00BF0CE2"/>
    <w:rsid w:val="00BF3D84"/>
    <w:rsid w:val="00BF49D5"/>
    <w:rsid w:val="00BF6075"/>
    <w:rsid w:val="00BF7005"/>
    <w:rsid w:val="00BF7BD7"/>
    <w:rsid w:val="00C03E7F"/>
    <w:rsid w:val="00C05F8C"/>
    <w:rsid w:val="00C10185"/>
    <w:rsid w:val="00C119E9"/>
    <w:rsid w:val="00C124F1"/>
    <w:rsid w:val="00C162B5"/>
    <w:rsid w:val="00C1669F"/>
    <w:rsid w:val="00C17B2D"/>
    <w:rsid w:val="00C20EC2"/>
    <w:rsid w:val="00C2442C"/>
    <w:rsid w:val="00C2494B"/>
    <w:rsid w:val="00C260A5"/>
    <w:rsid w:val="00C31E08"/>
    <w:rsid w:val="00C3215A"/>
    <w:rsid w:val="00C322F5"/>
    <w:rsid w:val="00C337FF"/>
    <w:rsid w:val="00C34260"/>
    <w:rsid w:val="00C3475A"/>
    <w:rsid w:val="00C3515F"/>
    <w:rsid w:val="00C35715"/>
    <w:rsid w:val="00C37D98"/>
    <w:rsid w:val="00C42716"/>
    <w:rsid w:val="00C43FDE"/>
    <w:rsid w:val="00C44B11"/>
    <w:rsid w:val="00C45377"/>
    <w:rsid w:val="00C46056"/>
    <w:rsid w:val="00C50238"/>
    <w:rsid w:val="00C51333"/>
    <w:rsid w:val="00C526CC"/>
    <w:rsid w:val="00C52892"/>
    <w:rsid w:val="00C56D77"/>
    <w:rsid w:val="00C56DE2"/>
    <w:rsid w:val="00C6160E"/>
    <w:rsid w:val="00C63901"/>
    <w:rsid w:val="00C64038"/>
    <w:rsid w:val="00C6483D"/>
    <w:rsid w:val="00C65646"/>
    <w:rsid w:val="00C65E61"/>
    <w:rsid w:val="00C66645"/>
    <w:rsid w:val="00C667AB"/>
    <w:rsid w:val="00C71330"/>
    <w:rsid w:val="00C7266F"/>
    <w:rsid w:val="00C72F7B"/>
    <w:rsid w:val="00C73076"/>
    <w:rsid w:val="00C74404"/>
    <w:rsid w:val="00C74771"/>
    <w:rsid w:val="00C75EB1"/>
    <w:rsid w:val="00C7629C"/>
    <w:rsid w:val="00C76F9B"/>
    <w:rsid w:val="00C77173"/>
    <w:rsid w:val="00C80802"/>
    <w:rsid w:val="00C80D34"/>
    <w:rsid w:val="00C81562"/>
    <w:rsid w:val="00C822DB"/>
    <w:rsid w:val="00C8244C"/>
    <w:rsid w:val="00C82750"/>
    <w:rsid w:val="00C82A66"/>
    <w:rsid w:val="00C834ED"/>
    <w:rsid w:val="00C838DD"/>
    <w:rsid w:val="00C86093"/>
    <w:rsid w:val="00C87F4E"/>
    <w:rsid w:val="00C87FDE"/>
    <w:rsid w:val="00C90C7F"/>
    <w:rsid w:val="00C917A1"/>
    <w:rsid w:val="00C92605"/>
    <w:rsid w:val="00C92E04"/>
    <w:rsid w:val="00C9330E"/>
    <w:rsid w:val="00C94799"/>
    <w:rsid w:val="00C97A17"/>
    <w:rsid w:val="00CA12D0"/>
    <w:rsid w:val="00CA337B"/>
    <w:rsid w:val="00CA38D4"/>
    <w:rsid w:val="00CA3E8B"/>
    <w:rsid w:val="00CA5053"/>
    <w:rsid w:val="00CA714C"/>
    <w:rsid w:val="00CA7466"/>
    <w:rsid w:val="00CB00C2"/>
    <w:rsid w:val="00CB0D53"/>
    <w:rsid w:val="00CB0E1D"/>
    <w:rsid w:val="00CB1EA9"/>
    <w:rsid w:val="00CB23CF"/>
    <w:rsid w:val="00CB29D3"/>
    <w:rsid w:val="00CB3B13"/>
    <w:rsid w:val="00CB5065"/>
    <w:rsid w:val="00CB5AB7"/>
    <w:rsid w:val="00CB5E45"/>
    <w:rsid w:val="00CB6249"/>
    <w:rsid w:val="00CC037C"/>
    <w:rsid w:val="00CC05F7"/>
    <w:rsid w:val="00CC11FC"/>
    <w:rsid w:val="00CC2E67"/>
    <w:rsid w:val="00CC3B76"/>
    <w:rsid w:val="00CC4F8B"/>
    <w:rsid w:val="00CC5548"/>
    <w:rsid w:val="00CC63DC"/>
    <w:rsid w:val="00CC6D28"/>
    <w:rsid w:val="00CC704D"/>
    <w:rsid w:val="00CC7246"/>
    <w:rsid w:val="00CC7F94"/>
    <w:rsid w:val="00CD2F1F"/>
    <w:rsid w:val="00CD45D1"/>
    <w:rsid w:val="00CD4AE6"/>
    <w:rsid w:val="00CD6340"/>
    <w:rsid w:val="00CD66CC"/>
    <w:rsid w:val="00CD71D0"/>
    <w:rsid w:val="00CD7359"/>
    <w:rsid w:val="00CD7942"/>
    <w:rsid w:val="00CE07CD"/>
    <w:rsid w:val="00CE1E5D"/>
    <w:rsid w:val="00CE2524"/>
    <w:rsid w:val="00CE6C81"/>
    <w:rsid w:val="00CE7776"/>
    <w:rsid w:val="00CE78C3"/>
    <w:rsid w:val="00CF0105"/>
    <w:rsid w:val="00CF29B6"/>
    <w:rsid w:val="00CF2F85"/>
    <w:rsid w:val="00CF591B"/>
    <w:rsid w:val="00CF5AB6"/>
    <w:rsid w:val="00CF63EC"/>
    <w:rsid w:val="00CF65B3"/>
    <w:rsid w:val="00CF69C0"/>
    <w:rsid w:val="00CF7217"/>
    <w:rsid w:val="00CF7B72"/>
    <w:rsid w:val="00D03DFF"/>
    <w:rsid w:val="00D044BA"/>
    <w:rsid w:val="00D047A6"/>
    <w:rsid w:val="00D06D7A"/>
    <w:rsid w:val="00D07BAF"/>
    <w:rsid w:val="00D11E5F"/>
    <w:rsid w:val="00D1301E"/>
    <w:rsid w:val="00D13F67"/>
    <w:rsid w:val="00D1595B"/>
    <w:rsid w:val="00D16824"/>
    <w:rsid w:val="00D16C35"/>
    <w:rsid w:val="00D16EA8"/>
    <w:rsid w:val="00D222FF"/>
    <w:rsid w:val="00D22DFE"/>
    <w:rsid w:val="00D238CB"/>
    <w:rsid w:val="00D24E0F"/>
    <w:rsid w:val="00D25A6C"/>
    <w:rsid w:val="00D25CB1"/>
    <w:rsid w:val="00D32859"/>
    <w:rsid w:val="00D332F6"/>
    <w:rsid w:val="00D33B7D"/>
    <w:rsid w:val="00D36AE5"/>
    <w:rsid w:val="00D40470"/>
    <w:rsid w:val="00D40978"/>
    <w:rsid w:val="00D43245"/>
    <w:rsid w:val="00D46B04"/>
    <w:rsid w:val="00D46B80"/>
    <w:rsid w:val="00D46CFB"/>
    <w:rsid w:val="00D46D04"/>
    <w:rsid w:val="00D47121"/>
    <w:rsid w:val="00D50125"/>
    <w:rsid w:val="00D50238"/>
    <w:rsid w:val="00D50E18"/>
    <w:rsid w:val="00D50F4B"/>
    <w:rsid w:val="00D5124C"/>
    <w:rsid w:val="00D51FD5"/>
    <w:rsid w:val="00D5466D"/>
    <w:rsid w:val="00D55CC6"/>
    <w:rsid w:val="00D56F61"/>
    <w:rsid w:val="00D57F3A"/>
    <w:rsid w:val="00D602C5"/>
    <w:rsid w:val="00D65613"/>
    <w:rsid w:val="00D656F4"/>
    <w:rsid w:val="00D65DB0"/>
    <w:rsid w:val="00D66F98"/>
    <w:rsid w:val="00D700E2"/>
    <w:rsid w:val="00D70A20"/>
    <w:rsid w:val="00D70EE9"/>
    <w:rsid w:val="00D70FD7"/>
    <w:rsid w:val="00D7240E"/>
    <w:rsid w:val="00D74E03"/>
    <w:rsid w:val="00D75CA7"/>
    <w:rsid w:val="00D764D0"/>
    <w:rsid w:val="00D779E8"/>
    <w:rsid w:val="00D80112"/>
    <w:rsid w:val="00D80A7E"/>
    <w:rsid w:val="00D81105"/>
    <w:rsid w:val="00D81B60"/>
    <w:rsid w:val="00D82060"/>
    <w:rsid w:val="00D833D5"/>
    <w:rsid w:val="00D83E78"/>
    <w:rsid w:val="00D843A6"/>
    <w:rsid w:val="00D85D2D"/>
    <w:rsid w:val="00D878C8"/>
    <w:rsid w:val="00D90551"/>
    <w:rsid w:val="00D91435"/>
    <w:rsid w:val="00D92ED6"/>
    <w:rsid w:val="00D939B9"/>
    <w:rsid w:val="00D94315"/>
    <w:rsid w:val="00D948D9"/>
    <w:rsid w:val="00DA0D73"/>
    <w:rsid w:val="00DA10F6"/>
    <w:rsid w:val="00DA2A46"/>
    <w:rsid w:val="00DA5FD3"/>
    <w:rsid w:val="00DA6B2D"/>
    <w:rsid w:val="00DB1A0D"/>
    <w:rsid w:val="00DB30E4"/>
    <w:rsid w:val="00DB4A3F"/>
    <w:rsid w:val="00DB55C8"/>
    <w:rsid w:val="00DB7022"/>
    <w:rsid w:val="00DC13E7"/>
    <w:rsid w:val="00DC2933"/>
    <w:rsid w:val="00DC30AC"/>
    <w:rsid w:val="00DC36DE"/>
    <w:rsid w:val="00DC6CAC"/>
    <w:rsid w:val="00DD16E6"/>
    <w:rsid w:val="00DD178E"/>
    <w:rsid w:val="00DD190C"/>
    <w:rsid w:val="00DD26D1"/>
    <w:rsid w:val="00DD3895"/>
    <w:rsid w:val="00DD5AA5"/>
    <w:rsid w:val="00DD6280"/>
    <w:rsid w:val="00DD6358"/>
    <w:rsid w:val="00DD694B"/>
    <w:rsid w:val="00DD7F77"/>
    <w:rsid w:val="00DE043A"/>
    <w:rsid w:val="00DE32E1"/>
    <w:rsid w:val="00DE3563"/>
    <w:rsid w:val="00DE3608"/>
    <w:rsid w:val="00DE471A"/>
    <w:rsid w:val="00DE4817"/>
    <w:rsid w:val="00DE54C3"/>
    <w:rsid w:val="00DE5F65"/>
    <w:rsid w:val="00DE655D"/>
    <w:rsid w:val="00DE744A"/>
    <w:rsid w:val="00DE7E0F"/>
    <w:rsid w:val="00DF0A1D"/>
    <w:rsid w:val="00DF1240"/>
    <w:rsid w:val="00DF1672"/>
    <w:rsid w:val="00DF1EA8"/>
    <w:rsid w:val="00DF1F62"/>
    <w:rsid w:val="00DF3C74"/>
    <w:rsid w:val="00DF468F"/>
    <w:rsid w:val="00DF5F19"/>
    <w:rsid w:val="00DF6313"/>
    <w:rsid w:val="00DF6808"/>
    <w:rsid w:val="00E0081D"/>
    <w:rsid w:val="00E042AB"/>
    <w:rsid w:val="00E04D7E"/>
    <w:rsid w:val="00E06867"/>
    <w:rsid w:val="00E14297"/>
    <w:rsid w:val="00E14366"/>
    <w:rsid w:val="00E1578C"/>
    <w:rsid w:val="00E17C89"/>
    <w:rsid w:val="00E17E40"/>
    <w:rsid w:val="00E20B74"/>
    <w:rsid w:val="00E20F2E"/>
    <w:rsid w:val="00E23CAC"/>
    <w:rsid w:val="00E261F6"/>
    <w:rsid w:val="00E26A1D"/>
    <w:rsid w:val="00E33E93"/>
    <w:rsid w:val="00E343B3"/>
    <w:rsid w:val="00E347F2"/>
    <w:rsid w:val="00E36A0F"/>
    <w:rsid w:val="00E36C3D"/>
    <w:rsid w:val="00E37680"/>
    <w:rsid w:val="00E40621"/>
    <w:rsid w:val="00E40CF5"/>
    <w:rsid w:val="00E429D7"/>
    <w:rsid w:val="00E444E4"/>
    <w:rsid w:val="00E452EA"/>
    <w:rsid w:val="00E4552C"/>
    <w:rsid w:val="00E467C3"/>
    <w:rsid w:val="00E46EF7"/>
    <w:rsid w:val="00E47D45"/>
    <w:rsid w:val="00E50220"/>
    <w:rsid w:val="00E50ABE"/>
    <w:rsid w:val="00E50C4F"/>
    <w:rsid w:val="00E529D8"/>
    <w:rsid w:val="00E52CBF"/>
    <w:rsid w:val="00E54B54"/>
    <w:rsid w:val="00E56916"/>
    <w:rsid w:val="00E56C77"/>
    <w:rsid w:val="00E6008A"/>
    <w:rsid w:val="00E61ED7"/>
    <w:rsid w:val="00E645FC"/>
    <w:rsid w:val="00E6770D"/>
    <w:rsid w:val="00E7147B"/>
    <w:rsid w:val="00E720C9"/>
    <w:rsid w:val="00E720F6"/>
    <w:rsid w:val="00E735E8"/>
    <w:rsid w:val="00E73F12"/>
    <w:rsid w:val="00E754E7"/>
    <w:rsid w:val="00E75609"/>
    <w:rsid w:val="00E77568"/>
    <w:rsid w:val="00E81B6B"/>
    <w:rsid w:val="00E81C20"/>
    <w:rsid w:val="00E82222"/>
    <w:rsid w:val="00E83E10"/>
    <w:rsid w:val="00E8540E"/>
    <w:rsid w:val="00E877CC"/>
    <w:rsid w:val="00E911F7"/>
    <w:rsid w:val="00E9219B"/>
    <w:rsid w:val="00E926DC"/>
    <w:rsid w:val="00E93CDB"/>
    <w:rsid w:val="00E94C75"/>
    <w:rsid w:val="00E94CE8"/>
    <w:rsid w:val="00E968BA"/>
    <w:rsid w:val="00EA07FF"/>
    <w:rsid w:val="00EA0D05"/>
    <w:rsid w:val="00EA21B9"/>
    <w:rsid w:val="00EA2EF0"/>
    <w:rsid w:val="00EA31D8"/>
    <w:rsid w:val="00EA56D0"/>
    <w:rsid w:val="00EA571F"/>
    <w:rsid w:val="00EB636F"/>
    <w:rsid w:val="00EB6B22"/>
    <w:rsid w:val="00EB6B68"/>
    <w:rsid w:val="00EB6BED"/>
    <w:rsid w:val="00EB71D1"/>
    <w:rsid w:val="00EC0AF5"/>
    <w:rsid w:val="00EC1014"/>
    <w:rsid w:val="00EC1270"/>
    <w:rsid w:val="00EC1526"/>
    <w:rsid w:val="00EC19AC"/>
    <w:rsid w:val="00EC1A6D"/>
    <w:rsid w:val="00EC2D40"/>
    <w:rsid w:val="00EC4B97"/>
    <w:rsid w:val="00EC4C51"/>
    <w:rsid w:val="00EC61E5"/>
    <w:rsid w:val="00EC6986"/>
    <w:rsid w:val="00EC6E1D"/>
    <w:rsid w:val="00ED02CD"/>
    <w:rsid w:val="00ED08F5"/>
    <w:rsid w:val="00ED1051"/>
    <w:rsid w:val="00ED15D4"/>
    <w:rsid w:val="00ED26ED"/>
    <w:rsid w:val="00ED2FD2"/>
    <w:rsid w:val="00ED35CE"/>
    <w:rsid w:val="00ED3F49"/>
    <w:rsid w:val="00ED4896"/>
    <w:rsid w:val="00ED5A0D"/>
    <w:rsid w:val="00ED6803"/>
    <w:rsid w:val="00EE02A1"/>
    <w:rsid w:val="00EE095C"/>
    <w:rsid w:val="00EE220B"/>
    <w:rsid w:val="00EE33BD"/>
    <w:rsid w:val="00EE48BA"/>
    <w:rsid w:val="00EE542C"/>
    <w:rsid w:val="00EE58CF"/>
    <w:rsid w:val="00EE7C04"/>
    <w:rsid w:val="00EF08EB"/>
    <w:rsid w:val="00EF1013"/>
    <w:rsid w:val="00EF2F69"/>
    <w:rsid w:val="00EF3BE3"/>
    <w:rsid w:val="00EF3C44"/>
    <w:rsid w:val="00EF4899"/>
    <w:rsid w:val="00EF5C0A"/>
    <w:rsid w:val="00EF61B8"/>
    <w:rsid w:val="00EF6483"/>
    <w:rsid w:val="00EF6BCB"/>
    <w:rsid w:val="00EF7C3F"/>
    <w:rsid w:val="00F00ADD"/>
    <w:rsid w:val="00F02C29"/>
    <w:rsid w:val="00F02F77"/>
    <w:rsid w:val="00F0788D"/>
    <w:rsid w:val="00F07C9F"/>
    <w:rsid w:val="00F116C9"/>
    <w:rsid w:val="00F11BD3"/>
    <w:rsid w:val="00F1222D"/>
    <w:rsid w:val="00F13185"/>
    <w:rsid w:val="00F13DA0"/>
    <w:rsid w:val="00F14266"/>
    <w:rsid w:val="00F16CE9"/>
    <w:rsid w:val="00F1769F"/>
    <w:rsid w:val="00F17C6C"/>
    <w:rsid w:val="00F20552"/>
    <w:rsid w:val="00F2112B"/>
    <w:rsid w:val="00F2121C"/>
    <w:rsid w:val="00F21B6D"/>
    <w:rsid w:val="00F21E4B"/>
    <w:rsid w:val="00F22281"/>
    <w:rsid w:val="00F268C9"/>
    <w:rsid w:val="00F27CE4"/>
    <w:rsid w:val="00F30171"/>
    <w:rsid w:val="00F32524"/>
    <w:rsid w:val="00F32FB8"/>
    <w:rsid w:val="00F33F81"/>
    <w:rsid w:val="00F371FA"/>
    <w:rsid w:val="00F3797D"/>
    <w:rsid w:val="00F4044A"/>
    <w:rsid w:val="00F4143D"/>
    <w:rsid w:val="00F42D7B"/>
    <w:rsid w:val="00F456BA"/>
    <w:rsid w:val="00F46E80"/>
    <w:rsid w:val="00F479BC"/>
    <w:rsid w:val="00F47F0B"/>
    <w:rsid w:val="00F5195F"/>
    <w:rsid w:val="00F53120"/>
    <w:rsid w:val="00F53E0D"/>
    <w:rsid w:val="00F54EA7"/>
    <w:rsid w:val="00F57D29"/>
    <w:rsid w:val="00F57E48"/>
    <w:rsid w:val="00F60BAF"/>
    <w:rsid w:val="00F61C83"/>
    <w:rsid w:val="00F61CB1"/>
    <w:rsid w:val="00F649FD"/>
    <w:rsid w:val="00F64FE2"/>
    <w:rsid w:val="00F652C8"/>
    <w:rsid w:val="00F65BC6"/>
    <w:rsid w:val="00F65F3E"/>
    <w:rsid w:val="00F6710A"/>
    <w:rsid w:val="00F72D30"/>
    <w:rsid w:val="00F7524B"/>
    <w:rsid w:val="00F76902"/>
    <w:rsid w:val="00F76E79"/>
    <w:rsid w:val="00F8230A"/>
    <w:rsid w:val="00F82B6C"/>
    <w:rsid w:val="00F83A8A"/>
    <w:rsid w:val="00F85312"/>
    <w:rsid w:val="00F85F51"/>
    <w:rsid w:val="00F87471"/>
    <w:rsid w:val="00F90CAF"/>
    <w:rsid w:val="00F92D19"/>
    <w:rsid w:val="00F94E1F"/>
    <w:rsid w:val="00F9501B"/>
    <w:rsid w:val="00F964B0"/>
    <w:rsid w:val="00F977DE"/>
    <w:rsid w:val="00FA0E61"/>
    <w:rsid w:val="00FA1840"/>
    <w:rsid w:val="00FA24EB"/>
    <w:rsid w:val="00FA2FD2"/>
    <w:rsid w:val="00FA3147"/>
    <w:rsid w:val="00FA39BD"/>
    <w:rsid w:val="00FA3C14"/>
    <w:rsid w:val="00FA3EF9"/>
    <w:rsid w:val="00FB08F0"/>
    <w:rsid w:val="00FB3F02"/>
    <w:rsid w:val="00FB57D9"/>
    <w:rsid w:val="00FB7C18"/>
    <w:rsid w:val="00FC04A6"/>
    <w:rsid w:val="00FC4182"/>
    <w:rsid w:val="00FC5BE0"/>
    <w:rsid w:val="00FC640C"/>
    <w:rsid w:val="00FC6421"/>
    <w:rsid w:val="00FD02D4"/>
    <w:rsid w:val="00FD0B4D"/>
    <w:rsid w:val="00FD1843"/>
    <w:rsid w:val="00FD2084"/>
    <w:rsid w:val="00FD2196"/>
    <w:rsid w:val="00FD2ECF"/>
    <w:rsid w:val="00FD3008"/>
    <w:rsid w:val="00FD347B"/>
    <w:rsid w:val="00FD38A8"/>
    <w:rsid w:val="00FD4954"/>
    <w:rsid w:val="00FD50CF"/>
    <w:rsid w:val="00FD5935"/>
    <w:rsid w:val="00FD745E"/>
    <w:rsid w:val="00FD7D28"/>
    <w:rsid w:val="00FD7F10"/>
    <w:rsid w:val="00FE0D52"/>
    <w:rsid w:val="00FE10DF"/>
    <w:rsid w:val="00FE263E"/>
    <w:rsid w:val="00FE2B04"/>
    <w:rsid w:val="00FE31C8"/>
    <w:rsid w:val="00FE464A"/>
    <w:rsid w:val="00FE655D"/>
    <w:rsid w:val="00FE6844"/>
    <w:rsid w:val="00FE6BB5"/>
    <w:rsid w:val="00FF029C"/>
    <w:rsid w:val="00FF03D3"/>
    <w:rsid w:val="00FF0945"/>
    <w:rsid w:val="00FF5022"/>
    <w:rsid w:val="00FF5EBF"/>
    <w:rsid w:val="00FF69FA"/>
    <w:rsid w:val="00FF7F8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fillcolor="white" strokecolor="none [3204]">
      <v:fill color="white"/>
      <v:stroke color="none [3204]" weight="2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6931"/>
    <w:pPr>
      <w:jc w:val="both"/>
    </w:pPr>
    <w:rPr>
      <w:rFonts w:ascii="Calibri" w:hAnsi="Calibri"/>
      <w:lang w:val="en-GB" w:eastAsia="en-GB"/>
    </w:rPr>
  </w:style>
  <w:style w:type="paragraph" w:styleId="Heading1">
    <w:name w:val="heading 1"/>
    <w:basedOn w:val="Normal"/>
    <w:next w:val="Normal"/>
    <w:link w:val="Heading1Char"/>
    <w:qFormat/>
    <w:rsid w:val="00413C67"/>
    <w:pPr>
      <w:keepNext/>
      <w:numPr>
        <w:numId w:val="1"/>
      </w:numPr>
      <w:spacing w:before="240" w:after="60"/>
      <w:outlineLvl w:val="0"/>
    </w:pPr>
    <w:rPr>
      <w:rFonts w:cs="Arial"/>
      <w:b/>
      <w:bCs/>
      <w:kern w:val="32"/>
      <w:sz w:val="32"/>
      <w:szCs w:val="32"/>
    </w:rPr>
  </w:style>
  <w:style w:type="paragraph" w:styleId="Heading2">
    <w:name w:val="heading 2"/>
    <w:basedOn w:val="Normal"/>
    <w:next w:val="Normal"/>
    <w:link w:val="Heading2Char"/>
    <w:qFormat/>
    <w:rsid w:val="00413C67"/>
    <w:pPr>
      <w:keepNext/>
      <w:numPr>
        <w:ilvl w:val="1"/>
        <w:numId w:val="1"/>
      </w:numPr>
      <w:spacing w:before="240" w:after="60"/>
      <w:outlineLvl w:val="1"/>
    </w:pPr>
    <w:rPr>
      <w:rFonts w:cs="Arial"/>
      <w:bCs/>
      <w:iCs/>
      <w:sz w:val="28"/>
      <w:szCs w:val="28"/>
    </w:rPr>
  </w:style>
  <w:style w:type="paragraph" w:styleId="Heading3">
    <w:name w:val="heading 3"/>
    <w:basedOn w:val="Normal"/>
    <w:next w:val="Normal"/>
    <w:link w:val="Heading3Char"/>
    <w:qFormat/>
    <w:rsid w:val="00413C67"/>
    <w:pPr>
      <w:keepNext/>
      <w:numPr>
        <w:ilvl w:val="2"/>
        <w:numId w:val="1"/>
      </w:numPr>
      <w:spacing w:before="240" w:after="60"/>
      <w:outlineLvl w:val="2"/>
    </w:pPr>
    <w:rPr>
      <w:rFonts w:cs="Arial"/>
      <w:bCs/>
      <w:szCs w:val="26"/>
      <w:u w:val="single"/>
    </w:rPr>
  </w:style>
  <w:style w:type="paragraph" w:styleId="Heading4">
    <w:name w:val="heading 4"/>
    <w:basedOn w:val="Normal"/>
    <w:next w:val="Normal"/>
    <w:link w:val="Heading4Char"/>
    <w:qFormat/>
    <w:rsid w:val="00B51B03"/>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B51B03"/>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B51B03"/>
    <w:pPr>
      <w:numPr>
        <w:ilvl w:val="5"/>
        <w:numId w:val="1"/>
      </w:numPr>
      <w:spacing w:before="240" w:after="60"/>
      <w:outlineLvl w:val="5"/>
    </w:pPr>
    <w:rPr>
      <w:b/>
      <w:bCs/>
      <w:sz w:val="22"/>
      <w:szCs w:val="22"/>
    </w:rPr>
  </w:style>
  <w:style w:type="paragraph" w:styleId="Heading7">
    <w:name w:val="heading 7"/>
    <w:basedOn w:val="Normal"/>
    <w:next w:val="Normal"/>
    <w:link w:val="Heading7Char"/>
    <w:unhideWhenUsed/>
    <w:qFormat/>
    <w:rsid w:val="005F3D29"/>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2"/>
    <w:next w:val="Normal"/>
    <w:autoRedefine/>
    <w:rsid w:val="00586DC9"/>
  </w:style>
  <w:style w:type="paragraph" w:styleId="Footer">
    <w:name w:val="footer"/>
    <w:basedOn w:val="Normal"/>
    <w:link w:val="FooterChar"/>
    <w:uiPriority w:val="99"/>
    <w:rsid w:val="00B51B03"/>
    <w:pPr>
      <w:tabs>
        <w:tab w:val="center" w:pos="4153"/>
        <w:tab w:val="right" w:pos="8306"/>
      </w:tabs>
    </w:pPr>
  </w:style>
  <w:style w:type="character" w:styleId="PageNumber">
    <w:name w:val="page number"/>
    <w:basedOn w:val="DefaultParagraphFont"/>
    <w:rsid w:val="00B51B03"/>
  </w:style>
  <w:style w:type="paragraph" w:styleId="TOC1">
    <w:name w:val="toc 1"/>
    <w:basedOn w:val="Normal"/>
    <w:next w:val="Normal"/>
    <w:autoRedefine/>
    <w:uiPriority w:val="39"/>
    <w:rsid w:val="00AC0612"/>
    <w:pPr>
      <w:tabs>
        <w:tab w:val="left" w:pos="709"/>
        <w:tab w:val="right" w:leader="dot" w:pos="9016"/>
      </w:tabs>
      <w:spacing w:before="120" w:after="120" w:line="276" w:lineRule="auto"/>
    </w:pPr>
    <w:rPr>
      <w:rFonts w:asciiTheme="minorHAnsi" w:hAnsiTheme="minorHAnsi" w:cstheme="minorHAnsi"/>
      <w:noProof/>
      <w:sz w:val="28"/>
      <w:szCs w:val="28"/>
    </w:rPr>
  </w:style>
  <w:style w:type="paragraph" w:styleId="TOC2">
    <w:name w:val="toc 2"/>
    <w:basedOn w:val="Normal"/>
    <w:next w:val="Normal"/>
    <w:autoRedefine/>
    <w:uiPriority w:val="39"/>
    <w:rsid w:val="005B4A5D"/>
    <w:pPr>
      <w:tabs>
        <w:tab w:val="right" w:leader="dot" w:pos="9016"/>
      </w:tabs>
      <w:spacing w:before="120" w:after="120" w:line="276" w:lineRule="auto"/>
    </w:pPr>
    <w:rPr>
      <w:rFonts w:asciiTheme="minorHAnsi" w:hAnsiTheme="minorHAnsi" w:cstheme="minorHAnsi"/>
      <w:b/>
      <w:noProof/>
    </w:rPr>
  </w:style>
  <w:style w:type="paragraph" w:styleId="TOC3">
    <w:name w:val="toc 3"/>
    <w:basedOn w:val="Normal"/>
    <w:next w:val="Normal"/>
    <w:autoRedefine/>
    <w:uiPriority w:val="39"/>
    <w:rsid w:val="0030094B"/>
    <w:pPr>
      <w:ind w:left="480"/>
    </w:pPr>
    <w:rPr>
      <w:rFonts w:ascii="Verdana" w:hAnsi="Verdana"/>
      <w:sz w:val="20"/>
    </w:rPr>
  </w:style>
  <w:style w:type="character" w:styleId="Hyperlink">
    <w:name w:val="Hyperlink"/>
    <w:basedOn w:val="DefaultParagraphFont"/>
    <w:rsid w:val="00736113"/>
    <w:rPr>
      <w:color w:val="0000FF"/>
      <w:u w:val="single"/>
    </w:rPr>
  </w:style>
  <w:style w:type="paragraph" w:styleId="Header">
    <w:name w:val="header"/>
    <w:basedOn w:val="Normal"/>
    <w:rsid w:val="00976F5B"/>
    <w:pPr>
      <w:tabs>
        <w:tab w:val="center" w:pos="4153"/>
        <w:tab w:val="right" w:pos="8306"/>
      </w:tabs>
    </w:pPr>
  </w:style>
  <w:style w:type="paragraph" w:customStyle="1" w:styleId="pt1">
    <w:name w:val="pt1"/>
    <w:basedOn w:val="Normal"/>
    <w:rsid w:val="00B17807"/>
    <w:pPr>
      <w:tabs>
        <w:tab w:val="left" w:pos="720"/>
      </w:tabs>
      <w:spacing w:before="120" w:after="120"/>
    </w:pPr>
    <w:rPr>
      <w:b/>
      <w:szCs w:val="20"/>
      <w:lang w:eastAsia="en-US"/>
    </w:rPr>
  </w:style>
  <w:style w:type="paragraph" w:customStyle="1" w:styleId="BMSBodyText">
    <w:name w:val="BMS Body Text"/>
    <w:link w:val="BMSBodyTextChar"/>
    <w:rsid w:val="00B62062"/>
    <w:pPr>
      <w:spacing w:before="120" w:after="120" w:line="300" w:lineRule="auto"/>
      <w:jc w:val="both"/>
    </w:pPr>
    <w:rPr>
      <w:rFonts w:ascii="Arial" w:hAnsi="Arial" w:cs="Arial"/>
      <w:color w:val="000000"/>
      <w:lang w:val="en-US" w:eastAsia="en-US"/>
    </w:rPr>
  </w:style>
  <w:style w:type="character" w:customStyle="1" w:styleId="BMSBodyTextChar">
    <w:name w:val="BMS Body Text Char"/>
    <w:basedOn w:val="DefaultParagraphFont"/>
    <w:link w:val="BMSBodyText"/>
    <w:rsid w:val="00B62062"/>
    <w:rPr>
      <w:rFonts w:ascii="Arial" w:hAnsi="Arial" w:cs="Arial"/>
      <w:color w:val="000000"/>
      <w:sz w:val="24"/>
      <w:lang w:val="en-US" w:eastAsia="en-US" w:bidi="ar-SA"/>
    </w:rPr>
  </w:style>
  <w:style w:type="paragraph" w:styleId="TOC4">
    <w:name w:val="toc 4"/>
    <w:basedOn w:val="Normal"/>
    <w:next w:val="Normal"/>
    <w:autoRedefine/>
    <w:uiPriority w:val="39"/>
    <w:unhideWhenUsed/>
    <w:rsid w:val="00B62062"/>
    <w:pPr>
      <w:spacing w:after="100" w:line="276" w:lineRule="auto"/>
      <w:ind w:left="660"/>
    </w:pPr>
    <w:rPr>
      <w:sz w:val="22"/>
      <w:szCs w:val="22"/>
      <w:lang w:val="en-US" w:eastAsia="en-US"/>
    </w:rPr>
  </w:style>
  <w:style w:type="paragraph" w:styleId="TOC5">
    <w:name w:val="toc 5"/>
    <w:basedOn w:val="Normal"/>
    <w:next w:val="Normal"/>
    <w:autoRedefine/>
    <w:uiPriority w:val="39"/>
    <w:unhideWhenUsed/>
    <w:rsid w:val="00B62062"/>
    <w:pPr>
      <w:spacing w:after="100" w:line="276" w:lineRule="auto"/>
      <w:ind w:left="880"/>
    </w:pPr>
    <w:rPr>
      <w:sz w:val="22"/>
      <w:szCs w:val="22"/>
      <w:lang w:val="en-US" w:eastAsia="en-US"/>
    </w:rPr>
  </w:style>
  <w:style w:type="paragraph" w:styleId="TOC6">
    <w:name w:val="toc 6"/>
    <w:basedOn w:val="Normal"/>
    <w:next w:val="Normal"/>
    <w:autoRedefine/>
    <w:uiPriority w:val="39"/>
    <w:unhideWhenUsed/>
    <w:rsid w:val="00B62062"/>
    <w:pPr>
      <w:spacing w:after="100" w:line="276" w:lineRule="auto"/>
      <w:ind w:left="1100"/>
    </w:pPr>
    <w:rPr>
      <w:sz w:val="22"/>
      <w:szCs w:val="22"/>
      <w:lang w:val="en-US" w:eastAsia="en-US"/>
    </w:rPr>
  </w:style>
  <w:style w:type="paragraph" w:styleId="TOC7">
    <w:name w:val="toc 7"/>
    <w:basedOn w:val="Normal"/>
    <w:next w:val="Normal"/>
    <w:autoRedefine/>
    <w:uiPriority w:val="39"/>
    <w:unhideWhenUsed/>
    <w:rsid w:val="00B62062"/>
    <w:pPr>
      <w:spacing w:after="100" w:line="276" w:lineRule="auto"/>
      <w:ind w:left="1320"/>
    </w:pPr>
    <w:rPr>
      <w:sz w:val="22"/>
      <w:szCs w:val="22"/>
      <w:lang w:val="en-US" w:eastAsia="en-US"/>
    </w:rPr>
  </w:style>
  <w:style w:type="paragraph" w:styleId="TOC8">
    <w:name w:val="toc 8"/>
    <w:basedOn w:val="Normal"/>
    <w:next w:val="Normal"/>
    <w:autoRedefine/>
    <w:uiPriority w:val="39"/>
    <w:unhideWhenUsed/>
    <w:rsid w:val="00B62062"/>
    <w:pPr>
      <w:spacing w:after="100" w:line="276" w:lineRule="auto"/>
      <w:ind w:left="1540"/>
    </w:pPr>
    <w:rPr>
      <w:sz w:val="22"/>
      <w:szCs w:val="22"/>
      <w:lang w:val="en-US" w:eastAsia="en-US"/>
    </w:rPr>
  </w:style>
  <w:style w:type="paragraph" w:styleId="TOC9">
    <w:name w:val="toc 9"/>
    <w:basedOn w:val="Normal"/>
    <w:next w:val="Normal"/>
    <w:autoRedefine/>
    <w:uiPriority w:val="39"/>
    <w:unhideWhenUsed/>
    <w:rsid w:val="00B62062"/>
    <w:pPr>
      <w:spacing w:after="100" w:line="276" w:lineRule="auto"/>
      <w:ind w:left="1760"/>
    </w:pPr>
    <w:rPr>
      <w:sz w:val="22"/>
      <w:szCs w:val="22"/>
      <w:lang w:val="en-US" w:eastAsia="en-US"/>
    </w:rPr>
  </w:style>
  <w:style w:type="paragraph" w:customStyle="1" w:styleId="BMSBodyTextSmall">
    <w:name w:val="BMS Body Text Small"/>
    <w:basedOn w:val="BMSBodyText"/>
    <w:link w:val="BMSBodyTextSmallChar"/>
    <w:rsid w:val="00B62062"/>
    <w:pPr>
      <w:spacing w:before="0" w:line="240" w:lineRule="auto"/>
    </w:pPr>
    <w:rPr>
      <w:sz w:val="20"/>
    </w:rPr>
  </w:style>
  <w:style w:type="paragraph" w:customStyle="1" w:styleId="BMSListText">
    <w:name w:val="BMS List Text"/>
    <w:basedOn w:val="BMSBodyText"/>
    <w:rsid w:val="00B62062"/>
    <w:pPr>
      <w:spacing w:before="0" w:after="0" w:line="240" w:lineRule="auto"/>
      <w:jc w:val="left"/>
    </w:pPr>
  </w:style>
  <w:style w:type="character" w:customStyle="1" w:styleId="BMSBodyTextSmallChar">
    <w:name w:val="BMS Body Text Small Char"/>
    <w:basedOn w:val="BMSBodyTextChar"/>
    <w:link w:val="BMSBodyTextSmall"/>
    <w:rsid w:val="00B62062"/>
    <w:rPr>
      <w:rFonts w:ascii="Arial" w:hAnsi="Arial" w:cs="Arial"/>
      <w:color w:val="000000"/>
      <w:sz w:val="24"/>
      <w:lang w:val="en-US" w:eastAsia="en-US" w:bidi="ar-SA"/>
    </w:rPr>
  </w:style>
  <w:style w:type="paragraph" w:styleId="ListParagraph">
    <w:name w:val="List Paragraph"/>
    <w:basedOn w:val="Normal"/>
    <w:uiPriority w:val="34"/>
    <w:qFormat/>
    <w:rsid w:val="00B62062"/>
    <w:pPr>
      <w:spacing w:after="200" w:line="276" w:lineRule="auto"/>
      <w:ind w:left="720"/>
      <w:contextualSpacing/>
    </w:pPr>
    <w:rPr>
      <w:rFonts w:eastAsia="Calibri"/>
      <w:sz w:val="22"/>
      <w:szCs w:val="22"/>
      <w:lang w:val="en-US" w:eastAsia="en-US"/>
    </w:rPr>
  </w:style>
  <w:style w:type="paragraph" w:customStyle="1" w:styleId="StyleHeading3Verdana10ptNotBold">
    <w:name w:val="Style Heading 3 + Verdana 10 pt Not Bold"/>
    <w:basedOn w:val="Heading3"/>
    <w:rsid w:val="006838B4"/>
    <w:rPr>
      <w:rFonts w:ascii="Verdana" w:hAnsi="Verdana"/>
      <w:bCs w:val="0"/>
      <w:sz w:val="20"/>
    </w:rPr>
  </w:style>
  <w:style w:type="character" w:customStyle="1" w:styleId="StyleVerdana16ptBold">
    <w:name w:val="Style Verdana 16 pt Bold"/>
    <w:basedOn w:val="DefaultParagraphFont"/>
    <w:rsid w:val="00491923"/>
    <w:rPr>
      <w:rFonts w:ascii="Verdana" w:hAnsi="Verdana"/>
      <w:b/>
      <w:bCs/>
      <w:sz w:val="20"/>
    </w:rPr>
  </w:style>
  <w:style w:type="paragraph" w:customStyle="1" w:styleId="StyleHeading1Verdana12ptAfter0pt">
    <w:name w:val="Style Heading 1 + Verdana 12 pt After:  0 pt"/>
    <w:basedOn w:val="Heading1"/>
    <w:link w:val="StyleHeading1Verdana12ptAfter0ptChar"/>
    <w:rsid w:val="00491923"/>
    <w:pPr>
      <w:spacing w:after="0"/>
    </w:pPr>
    <w:rPr>
      <w:rFonts w:ascii="Verdana" w:hAnsi="Verdana" w:cs="Times New Roman"/>
      <w:sz w:val="24"/>
      <w:szCs w:val="20"/>
    </w:rPr>
  </w:style>
  <w:style w:type="paragraph" w:customStyle="1" w:styleId="StyleHeading1Verdana12ptAfter12pt">
    <w:name w:val="Style Heading 1 + Verdana 12 pt After:  12 pt"/>
    <w:basedOn w:val="Heading1"/>
    <w:rsid w:val="00491923"/>
    <w:pPr>
      <w:spacing w:after="240"/>
    </w:pPr>
    <w:rPr>
      <w:rFonts w:ascii="Verdana" w:hAnsi="Verdana" w:cs="Times New Roman"/>
      <w:sz w:val="24"/>
      <w:szCs w:val="20"/>
    </w:rPr>
  </w:style>
  <w:style w:type="table" w:styleId="TableGrid">
    <w:name w:val="Table Grid"/>
    <w:basedOn w:val="TableNormal"/>
    <w:uiPriority w:val="59"/>
    <w:rsid w:val="00953F8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igureHeading">
    <w:name w:val="Figure Heading"/>
    <w:basedOn w:val="Normal"/>
    <w:rsid w:val="003C0456"/>
    <w:pPr>
      <w:spacing w:line="288" w:lineRule="auto"/>
    </w:pPr>
    <w:rPr>
      <w:rFonts w:ascii="Verdana" w:hAnsi="Verdana"/>
      <w:bCs/>
      <w:iCs/>
      <w:sz w:val="20"/>
      <w:lang w:val="en-AU" w:eastAsia="en-US"/>
    </w:rPr>
  </w:style>
  <w:style w:type="character" w:styleId="CommentReference">
    <w:name w:val="annotation reference"/>
    <w:basedOn w:val="DefaultParagraphFont"/>
    <w:uiPriority w:val="99"/>
    <w:rsid w:val="00F02F77"/>
    <w:rPr>
      <w:sz w:val="16"/>
      <w:szCs w:val="16"/>
    </w:rPr>
  </w:style>
  <w:style w:type="paragraph" w:styleId="CommentText">
    <w:name w:val="annotation text"/>
    <w:basedOn w:val="Normal"/>
    <w:link w:val="CommentTextChar"/>
    <w:uiPriority w:val="99"/>
    <w:rsid w:val="00F02F77"/>
    <w:rPr>
      <w:sz w:val="20"/>
      <w:szCs w:val="20"/>
    </w:rPr>
  </w:style>
  <w:style w:type="character" w:customStyle="1" w:styleId="CommentTextChar">
    <w:name w:val="Comment Text Char"/>
    <w:basedOn w:val="DefaultParagraphFont"/>
    <w:link w:val="CommentText"/>
    <w:uiPriority w:val="99"/>
    <w:rsid w:val="00F02F77"/>
    <w:rPr>
      <w:lang w:val="en-GB" w:eastAsia="en-GB"/>
    </w:rPr>
  </w:style>
  <w:style w:type="paragraph" w:styleId="CommentSubject">
    <w:name w:val="annotation subject"/>
    <w:basedOn w:val="CommentText"/>
    <w:next w:val="CommentText"/>
    <w:link w:val="CommentSubjectChar"/>
    <w:rsid w:val="00F02F77"/>
    <w:rPr>
      <w:b/>
      <w:bCs/>
    </w:rPr>
  </w:style>
  <w:style w:type="character" w:customStyle="1" w:styleId="CommentSubjectChar">
    <w:name w:val="Comment Subject Char"/>
    <w:basedOn w:val="CommentTextChar"/>
    <w:link w:val="CommentSubject"/>
    <w:rsid w:val="00F02F77"/>
    <w:rPr>
      <w:b/>
      <w:bCs/>
      <w:lang w:val="en-GB" w:eastAsia="en-GB"/>
    </w:rPr>
  </w:style>
  <w:style w:type="paragraph" w:styleId="BalloonText">
    <w:name w:val="Balloon Text"/>
    <w:basedOn w:val="Normal"/>
    <w:link w:val="BalloonTextChar"/>
    <w:uiPriority w:val="99"/>
    <w:rsid w:val="00F02F77"/>
    <w:rPr>
      <w:rFonts w:ascii="Tahoma" w:hAnsi="Tahoma" w:cs="Tahoma"/>
      <w:sz w:val="16"/>
      <w:szCs w:val="16"/>
    </w:rPr>
  </w:style>
  <w:style w:type="character" w:customStyle="1" w:styleId="BalloonTextChar">
    <w:name w:val="Balloon Text Char"/>
    <w:basedOn w:val="DefaultParagraphFont"/>
    <w:link w:val="BalloonText"/>
    <w:uiPriority w:val="99"/>
    <w:rsid w:val="00F02F77"/>
    <w:rPr>
      <w:rFonts w:ascii="Tahoma" w:hAnsi="Tahoma" w:cs="Tahoma"/>
      <w:sz w:val="16"/>
      <w:szCs w:val="16"/>
      <w:lang w:val="en-GB" w:eastAsia="en-GB"/>
    </w:rPr>
  </w:style>
  <w:style w:type="character" w:customStyle="1" w:styleId="Heading2Char">
    <w:name w:val="Heading 2 Char"/>
    <w:basedOn w:val="DefaultParagraphFont"/>
    <w:link w:val="Heading2"/>
    <w:locked/>
    <w:rsid w:val="00413C67"/>
    <w:rPr>
      <w:rFonts w:ascii="Calibri" w:hAnsi="Calibri" w:cs="Arial"/>
      <w:bCs/>
      <w:iCs/>
      <w:sz w:val="28"/>
      <w:szCs w:val="28"/>
      <w:lang w:val="en-GB" w:eastAsia="en-GB"/>
    </w:rPr>
  </w:style>
  <w:style w:type="character" w:customStyle="1" w:styleId="Heading3Char">
    <w:name w:val="Heading 3 Char"/>
    <w:basedOn w:val="DefaultParagraphFont"/>
    <w:link w:val="Heading3"/>
    <w:rsid w:val="00413C67"/>
    <w:rPr>
      <w:rFonts w:ascii="Calibri" w:hAnsi="Calibri" w:cs="Arial"/>
      <w:bCs/>
      <w:sz w:val="24"/>
      <w:szCs w:val="26"/>
      <w:u w:val="single"/>
      <w:lang w:val="en-GB" w:eastAsia="en-GB"/>
    </w:rPr>
  </w:style>
  <w:style w:type="paragraph" w:styleId="TOCHeading">
    <w:name w:val="TOC Heading"/>
    <w:basedOn w:val="Heading1"/>
    <w:next w:val="Normal"/>
    <w:uiPriority w:val="39"/>
    <w:semiHidden/>
    <w:unhideWhenUsed/>
    <w:qFormat/>
    <w:rsid w:val="00601122"/>
    <w:pPr>
      <w:numPr>
        <w:numId w:val="0"/>
      </w:numPr>
      <w:outlineLvl w:val="9"/>
    </w:pPr>
    <w:rPr>
      <w:rFonts w:ascii="Cambria" w:hAnsi="Cambria" w:cs="Times New Roman"/>
    </w:rPr>
  </w:style>
  <w:style w:type="character" w:customStyle="1" w:styleId="Heading1Char">
    <w:name w:val="Heading 1 Char"/>
    <w:basedOn w:val="DefaultParagraphFont"/>
    <w:link w:val="Heading1"/>
    <w:rsid w:val="00413C67"/>
    <w:rPr>
      <w:rFonts w:ascii="Calibri" w:hAnsi="Calibri" w:cs="Arial"/>
      <w:b/>
      <w:bCs/>
      <w:kern w:val="32"/>
      <w:sz w:val="32"/>
      <w:szCs w:val="32"/>
      <w:lang w:val="en-GB" w:eastAsia="en-GB"/>
    </w:rPr>
  </w:style>
  <w:style w:type="character" w:customStyle="1" w:styleId="Heading4Char">
    <w:name w:val="Heading 4 Char"/>
    <w:basedOn w:val="DefaultParagraphFont"/>
    <w:link w:val="Heading4"/>
    <w:rsid w:val="006E3F42"/>
    <w:rPr>
      <w:rFonts w:ascii="Calibri" w:hAnsi="Calibri"/>
      <w:b/>
      <w:bCs/>
      <w:sz w:val="28"/>
      <w:szCs w:val="28"/>
      <w:lang w:val="en-GB" w:eastAsia="en-GB"/>
    </w:rPr>
  </w:style>
  <w:style w:type="character" w:customStyle="1" w:styleId="Heading5Char">
    <w:name w:val="Heading 5 Char"/>
    <w:basedOn w:val="DefaultParagraphFont"/>
    <w:link w:val="Heading5"/>
    <w:rsid w:val="006E3F42"/>
    <w:rPr>
      <w:rFonts w:ascii="Calibri" w:hAnsi="Calibri"/>
      <w:b/>
      <w:bCs/>
      <w:i/>
      <w:iCs/>
      <w:sz w:val="26"/>
      <w:szCs w:val="26"/>
      <w:lang w:val="en-GB" w:eastAsia="en-GB"/>
    </w:rPr>
  </w:style>
  <w:style w:type="character" w:customStyle="1" w:styleId="Heading6Char">
    <w:name w:val="Heading 6 Char"/>
    <w:basedOn w:val="DefaultParagraphFont"/>
    <w:link w:val="Heading6"/>
    <w:rsid w:val="006E3F42"/>
    <w:rPr>
      <w:rFonts w:ascii="Calibri" w:hAnsi="Calibri"/>
      <w:b/>
      <w:bCs/>
      <w:sz w:val="22"/>
      <w:szCs w:val="22"/>
      <w:lang w:val="en-GB" w:eastAsia="en-GB"/>
    </w:rPr>
  </w:style>
  <w:style w:type="paragraph" w:styleId="Revision">
    <w:name w:val="Revision"/>
    <w:hidden/>
    <w:uiPriority w:val="99"/>
    <w:semiHidden/>
    <w:rsid w:val="00165E3E"/>
    <w:rPr>
      <w:lang w:val="en-GB" w:eastAsia="en-GB"/>
    </w:rPr>
  </w:style>
  <w:style w:type="character" w:customStyle="1" w:styleId="FooterChar">
    <w:name w:val="Footer Char"/>
    <w:basedOn w:val="DefaultParagraphFont"/>
    <w:link w:val="Footer"/>
    <w:uiPriority w:val="99"/>
    <w:rsid w:val="00DD6280"/>
    <w:rPr>
      <w:sz w:val="24"/>
      <w:szCs w:val="24"/>
      <w:lang w:val="en-GB" w:eastAsia="en-GB"/>
    </w:rPr>
  </w:style>
  <w:style w:type="paragraph" w:customStyle="1" w:styleId="STRIVEProtocol">
    <w:name w:val="STRIVE Protocol"/>
    <w:basedOn w:val="StyleHeading1Verdana12ptAfter0pt"/>
    <w:link w:val="STRIVEProtocolChar"/>
    <w:qFormat/>
    <w:rsid w:val="00EF6483"/>
    <w:pPr>
      <w:keepNext w:val="0"/>
      <w:spacing w:beforeLines="120" w:afterLines="120" w:line="276" w:lineRule="auto"/>
    </w:pPr>
    <w:rPr>
      <w:rFonts w:cs="Arial"/>
      <w:sz w:val="28"/>
      <w:szCs w:val="26"/>
    </w:rPr>
  </w:style>
  <w:style w:type="paragraph" w:customStyle="1" w:styleId="STRIVELevel3">
    <w:name w:val="STRIVE Level 3"/>
    <w:basedOn w:val="Heading3"/>
    <w:link w:val="STRIVELevel3Char"/>
    <w:qFormat/>
    <w:rsid w:val="00EF6483"/>
    <w:rPr>
      <w:rFonts w:ascii="Verdana" w:hAnsi="Verdana"/>
      <w:sz w:val="22"/>
    </w:rPr>
  </w:style>
  <w:style w:type="character" w:customStyle="1" w:styleId="StyleHeading1Verdana12ptAfter0ptChar">
    <w:name w:val="Style Heading 1 + Verdana 12 pt After:  0 pt Char"/>
    <w:basedOn w:val="Heading1Char"/>
    <w:link w:val="StyleHeading1Verdana12ptAfter0pt"/>
    <w:rsid w:val="00EF6483"/>
    <w:rPr>
      <w:rFonts w:ascii="Verdana" w:hAnsi="Verdana" w:cs="Arial"/>
      <w:b/>
      <w:bCs/>
      <w:kern w:val="32"/>
      <w:sz w:val="24"/>
      <w:szCs w:val="32"/>
      <w:lang w:val="en-GB" w:eastAsia="en-GB"/>
    </w:rPr>
  </w:style>
  <w:style w:type="character" w:customStyle="1" w:styleId="STRIVEProtocolChar">
    <w:name w:val="STRIVE Protocol Char"/>
    <w:basedOn w:val="StyleHeading1Verdana12ptAfter0ptChar"/>
    <w:link w:val="STRIVEProtocol"/>
    <w:rsid w:val="00EF6483"/>
    <w:rPr>
      <w:rFonts w:ascii="Verdana" w:hAnsi="Verdana" w:cs="Arial"/>
      <w:b/>
      <w:bCs/>
      <w:kern w:val="32"/>
      <w:sz w:val="28"/>
      <w:szCs w:val="26"/>
      <w:lang w:val="en-GB" w:eastAsia="en-GB"/>
    </w:rPr>
  </w:style>
  <w:style w:type="character" w:customStyle="1" w:styleId="STRIVELevel3Char">
    <w:name w:val="STRIVE Level 3 Char"/>
    <w:basedOn w:val="Heading3Char"/>
    <w:link w:val="STRIVELevel3"/>
    <w:rsid w:val="00EF6483"/>
    <w:rPr>
      <w:rFonts w:ascii="Verdana" w:hAnsi="Verdana" w:cs="Arial"/>
      <w:bCs/>
      <w:sz w:val="22"/>
      <w:szCs w:val="26"/>
      <w:u w:val="single"/>
      <w:lang w:val="en-GB" w:eastAsia="en-GB"/>
    </w:rPr>
  </w:style>
  <w:style w:type="paragraph" w:customStyle="1" w:styleId="STRIVELevel2">
    <w:name w:val="STRIVE Level 2"/>
    <w:basedOn w:val="Heading2"/>
    <w:link w:val="STRIVELevel2Char"/>
    <w:qFormat/>
    <w:rsid w:val="000C332D"/>
    <w:pPr>
      <w:keepNext w:val="0"/>
      <w:spacing w:beforeLines="120" w:afterLines="120" w:line="276" w:lineRule="auto"/>
    </w:pPr>
    <w:rPr>
      <w:sz w:val="24"/>
    </w:rPr>
  </w:style>
  <w:style w:type="paragraph" w:customStyle="1" w:styleId="STRIVELevel3a">
    <w:name w:val="STRIVE Level 3a"/>
    <w:basedOn w:val="STRIVELevel3"/>
    <w:link w:val="STRIVELevel3aChar"/>
    <w:qFormat/>
    <w:rsid w:val="000C332D"/>
    <w:pPr>
      <w:ind w:left="1170" w:hanging="1170"/>
    </w:pPr>
  </w:style>
  <w:style w:type="character" w:customStyle="1" w:styleId="STRIVELevel2Char">
    <w:name w:val="STRIVE Level 2 Char"/>
    <w:basedOn w:val="Heading2Char"/>
    <w:link w:val="STRIVELevel2"/>
    <w:rsid w:val="000C332D"/>
    <w:rPr>
      <w:rFonts w:ascii="Calibri" w:hAnsi="Calibri" w:cs="Arial"/>
      <w:bCs/>
      <w:iCs/>
      <w:sz w:val="24"/>
      <w:szCs w:val="28"/>
      <w:lang w:val="en-GB" w:eastAsia="en-GB"/>
    </w:rPr>
  </w:style>
  <w:style w:type="character" w:customStyle="1" w:styleId="STRIVELevel3aChar">
    <w:name w:val="STRIVE Level 3a Char"/>
    <w:basedOn w:val="STRIVELevel3Char"/>
    <w:link w:val="STRIVELevel3a"/>
    <w:rsid w:val="000C332D"/>
    <w:rPr>
      <w:rFonts w:ascii="Verdana" w:hAnsi="Verdana" w:cs="Arial"/>
      <w:bCs/>
      <w:sz w:val="22"/>
      <w:szCs w:val="26"/>
      <w:u w:val="single"/>
      <w:lang w:val="en-GB" w:eastAsia="en-GB"/>
    </w:rPr>
  </w:style>
  <w:style w:type="character" w:styleId="Emphasis">
    <w:name w:val="Emphasis"/>
    <w:basedOn w:val="DefaultParagraphFont"/>
    <w:uiPriority w:val="20"/>
    <w:qFormat/>
    <w:rsid w:val="00656670"/>
    <w:rPr>
      <w:i/>
      <w:iCs/>
    </w:rPr>
  </w:style>
  <w:style w:type="paragraph" w:customStyle="1" w:styleId="Default">
    <w:name w:val="Default"/>
    <w:rsid w:val="00656670"/>
    <w:pPr>
      <w:autoSpaceDE w:val="0"/>
      <w:autoSpaceDN w:val="0"/>
      <w:adjustRightInd w:val="0"/>
    </w:pPr>
    <w:rPr>
      <w:rFonts w:ascii="Calibri" w:hAnsi="Calibri" w:cs="Calibri"/>
      <w:color w:val="000000"/>
      <w:lang w:val="en-US" w:eastAsia="en-US"/>
    </w:rPr>
  </w:style>
  <w:style w:type="paragraph" w:styleId="NoSpacing">
    <w:name w:val="No Spacing"/>
    <w:basedOn w:val="Default"/>
    <w:next w:val="Default"/>
    <w:uiPriority w:val="1"/>
    <w:qFormat/>
    <w:rsid w:val="00656670"/>
    <w:rPr>
      <w:rFonts w:cs="Times New Roman"/>
      <w:color w:val="auto"/>
    </w:rPr>
  </w:style>
  <w:style w:type="character" w:customStyle="1" w:styleId="Heading7Char">
    <w:name w:val="Heading 7 Char"/>
    <w:basedOn w:val="DefaultParagraphFont"/>
    <w:link w:val="Heading7"/>
    <w:rsid w:val="005F3D29"/>
    <w:rPr>
      <w:rFonts w:ascii="Cambria" w:eastAsia="Times New Roman" w:hAnsi="Cambria" w:cs="Times New Roman"/>
      <w:i/>
      <w:iCs/>
      <w:color w:val="404040"/>
      <w:sz w:val="24"/>
      <w:szCs w:val="24"/>
      <w:lang w:val="en-GB" w:eastAsia="en-GB"/>
    </w:rPr>
  </w:style>
  <w:style w:type="paragraph" w:customStyle="1" w:styleId="indent1">
    <w:name w:val="indent1"/>
    <w:basedOn w:val="Normal"/>
    <w:rsid w:val="004D20CD"/>
    <w:pPr>
      <w:ind w:left="567" w:hanging="567"/>
    </w:pPr>
    <w:rPr>
      <w:rFonts w:ascii="Optima" w:hAnsi="Optima"/>
      <w:sz w:val="22"/>
      <w:szCs w:val="20"/>
      <w:lang w:val="en-AU" w:eastAsia="en-US"/>
    </w:rPr>
  </w:style>
  <w:style w:type="paragraph" w:customStyle="1" w:styleId="Style1">
    <w:name w:val="Style1"/>
    <w:basedOn w:val="Normal"/>
    <w:rsid w:val="003F18EA"/>
    <w:pPr>
      <w:numPr>
        <w:ilvl w:val="1"/>
        <w:numId w:val="2"/>
      </w:numPr>
      <w:spacing w:after="120"/>
      <w:jc w:val="left"/>
    </w:pPr>
    <w:rPr>
      <w:rFonts w:ascii="Verdana" w:hAnsi="Verdana"/>
      <w:sz w:val="20"/>
      <w:lang w:val="en-US" w:eastAsia="en-US"/>
    </w:rPr>
  </w:style>
  <w:style w:type="paragraph" w:customStyle="1" w:styleId="BodyText1">
    <w:name w:val="Body Text1"/>
    <w:basedOn w:val="Normal"/>
    <w:link w:val="bodytextCharChar"/>
    <w:autoRedefine/>
    <w:rsid w:val="005A7B60"/>
    <w:pPr>
      <w:ind w:right="-115"/>
      <w:jc w:val="left"/>
    </w:pPr>
    <w:rPr>
      <w:rFonts w:ascii="Times New Roman" w:hAnsi="Times New Roman"/>
      <w:snapToGrid w:val="0"/>
      <w:lang w:val="en-AU" w:eastAsia="en-US"/>
    </w:rPr>
  </w:style>
  <w:style w:type="character" w:customStyle="1" w:styleId="bodytextCharChar">
    <w:name w:val="body text Char Char"/>
    <w:basedOn w:val="DefaultParagraphFont"/>
    <w:link w:val="BodyText1"/>
    <w:rsid w:val="005A7B60"/>
    <w:rPr>
      <w:snapToGrid w:val="0"/>
      <w:sz w:val="24"/>
      <w:szCs w:val="24"/>
      <w:lang w:eastAsia="en-US"/>
    </w:rPr>
  </w:style>
  <w:style w:type="paragraph" w:customStyle="1" w:styleId="Headingsub10">
    <w:name w:val="Heading_sub10"/>
    <w:basedOn w:val="BodyText1"/>
    <w:link w:val="Headingsub10CharChar"/>
    <w:autoRedefine/>
    <w:rsid w:val="005A7B60"/>
    <w:pPr>
      <w:ind w:right="0"/>
    </w:pPr>
    <w:rPr>
      <w:b/>
      <w:bCs/>
    </w:rPr>
  </w:style>
  <w:style w:type="character" w:customStyle="1" w:styleId="Headingsub10CharChar">
    <w:name w:val="Heading_sub10 Char Char"/>
    <w:basedOn w:val="bodytextCharChar"/>
    <w:link w:val="Headingsub10"/>
    <w:rsid w:val="005A7B60"/>
    <w:rPr>
      <w:b/>
      <w:bCs/>
      <w:snapToGrid w:val="0"/>
      <w:sz w:val="24"/>
      <w:szCs w:val="24"/>
      <w:lang w:eastAsia="en-US"/>
    </w:rPr>
  </w:style>
  <w:style w:type="character" w:styleId="Strong">
    <w:name w:val="Strong"/>
    <w:basedOn w:val="DefaultParagraphFont"/>
    <w:qFormat/>
    <w:rsid w:val="005A7B60"/>
    <w:rPr>
      <w:b/>
      <w:bCs/>
    </w:rPr>
  </w:style>
  <w:style w:type="character" w:customStyle="1" w:styleId="A2">
    <w:name w:val="A2"/>
    <w:uiPriority w:val="99"/>
    <w:rsid w:val="00210813"/>
    <w:rPr>
      <w:rFonts w:cs="ALNINL+ScalaSans-Bold"/>
      <w:color w:val="000000"/>
      <w:sz w:val="18"/>
      <w:szCs w:val="18"/>
    </w:rPr>
  </w:style>
  <w:style w:type="paragraph" w:customStyle="1" w:styleId="Pa2">
    <w:name w:val="Pa2"/>
    <w:basedOn w:val="Default"/>
    <w:next w:val="Default"/>
    <w:uiPriority w:val="99"/>
    <w:rsid w:val="00210813"/>
    <w:pPr>
      <w:spacing w:line="241" w:lineRule="atLeast"/>
    </w:pPr>
    <w:rPr>
      <w:rFonts w:ascii="ALNINL+ScalaSans-Bold" w:hAnsi="ALNINL+ScalaSans-Bold" w:cs="Times New Roman"/>
      <w:color w:val="auto"/>
    </w:rPr>
  </w:style>
  <w:style w:type="paragraph" w:customStyle="1" w:styleId="Pa6">
    <w:name w:val="Pa6"/>
    <w:basedOn w:val="Default"/>
    <w:next w:val="Default"/>
    <w:uiPriority w:val="99"/>
    <w:rsid w:val="00210813"/>
    <w:pPr>
      <w:spacing w:line="181" w:lineRule="atLeast"/>
    </w:pPr>
    <w:rPr>
      <w:rFonts w:ascii="ALNINL+ScalaSans-Bold" w:hAnsi="ALNINL+ScalaSans-Bold" w:cs="Times New Roman"/>
      <w:color w:val="auto"/>
    </w:rPr>
  </w:style>
  <w:style w:type="paragraph" w:styleId="PlainText">
    <w:name w:val="Plain Text"/>
    <w:basedOn w:val="Normal"/>
    <w:link w:val="PlainTextChar"/>
    <w:uiPriority w:val="99"/>
    <w:rsid w:val="00210813"/>
    <w:pPr>
      <w:jc w:val="left"/>
    </w:pPr>
    <w:rPr>
      <w:rFonts w:ascii="Courier New" w:hAnsi="Courier New" w:cs="Courier New"/>
      <w:sz w:val="20"/>
      <w:szCs w:val="20"/>
      <w:lang w:val="en-US" w:eastAsia="en-US"/>
    </w:rPr>
  </w:style>
  <w:style w:type="character" w:customStyle="1" w:styleId="PlainTextChar">
    <w:name w:val="Plain Text Char"/>
    <w:basedOn w:val="DefaultParagraphFont"/>
    <w:link w:val="PlainText"/>
    <w:uiPriority w:val="99"/>
    <w:rsid w:val="00210813"/>
    <w:rPr>
      <w:rFonts w:ascii="Courier New" w:hAnsi="Courier New" w:cs="Courier New"/>
      <w:lang w:val="en-US" w:eastAsia="en-US"/>
    </w:rPr>
  </w:style>
  <w:style w:type="paragraph" w:customStyle="1" w:styleId="StyleHeading1Before0ptAfter6ptLinespacingMulti">
    <w:name w:val="Style Heading 1 + Before:  0 pt After:  6 pt Line spacing:  Multi..."/>
    <w:basedOn w:val="Heading1"/>
    <w:rsid w:val="008A7C11"/>
    <w:pPr>
      <w:tabs>
        <w:tab w:val="clear" w:pos="1134"/>
        <w:tab w:val="num" w:pos="720"/>
      </w:tabs>
      <w:spacing w:before="0" w:after="120" w:line="276" w:lineRule="auto"/>
      <w:ind w:left="714" w:hanging="357"/>
      <w:jc w:val="left"/>
    </w:pPr>
    <w:rPr>
      <w:rFonts w:ascii="Verdana" w:hAnsi="Verdana" w:cs="Times New Roman"/>
      <w:caps/>
      <w:sz w:val="28"/>
      <w:szCs w:val="20"/>
      <w:lang w:val="en-AU" w:eastAsia="en-AU"/>
    </w:rPr>
  </w:style>
  <w:style w:type="paragraph" w:styleId="NormalWeb">
    <w:name w:val="Normal (Web)"/>
    <w:basedOn w:val="Normal"/>
    <w:uiPriority w:val="99"/>
    <w:rsid w:val="008A7C11"/>
    <w:pPr>
      <w:spacing w:before="100" w:beforeAutospacing="1" w:after="100" w:afterAutospacing="1"/>
      <w:jc w:val="left"/>
    </w:pPr>
    <w:rPr>
      <w:rFonts w:ascii="Times New Roman" w:eastAsia="Arial Unicode MS" w:hAnsi="Times New Roman"/>
      <w:sz w:val="21"/>
      <w:szCs w:val="21"/>
      <w:lang w:val="en-AU" w:eastAsia="en-US"/>
    </w:rPr>
  </w:style>
  <w:style w:type="character" w:styleId="FollowedHyperlink">
    <w:name w:val="FollowedHyperlink"/>
    <w:basedOn w:val="DefaultParagraphFont"/>
    <w:rsid w:val="0060290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6931"/>
    <w:pPr>
      <w:jc w:val="both"/>
    </w:pPr>
    <w:rPr>
      <w:rFonts w:ascii="Calibri" w:hAnsi="Calibri"/>
      <w:lang w:val="en-GB" w:eastAsia="en-GB"/>
    </w:rPr>
  </w:style>
  <w:style w:type="paragraph" w:styleId="Heading1">
    <w:name w:val="heading 1"/>
    <w:basedOn w:val="Normal"/>
    <w:next w:val="Normal"/>
    <w:link w:val="Heading1Char"/>
    <w:qFormat/>
    <w:rsid w:val="00413C67"/>
    <w:pPr>
      <w:keepNext/>
      <w:numPr>
        <w:numId w:val="1"/>
      </w:numPr>
      <w:spacing w:before="240" w:after="60"/>
      <w:outlineLvl w:val="0"/>
    </w:pPr>
    <w:rPr>
      <w:rFonts w:cs="Arial"/>
      <w:b/>
      <w:bCs/>
      <w:kern w:val="32"/>
      <w:sz w:val="32"/>
      <w:szCs w:val="32"/>
    </w:rPr>
  </w:style>
  <w:style w:type="paragraph" w:styleId="Heading2">
    <w:name w:val="heading 2"/>
    <w:basedOn w:val="Normal"/>
    <w:next w:val="Normal"/>
    <w:link w:val="Heading2Char"/>
    <w:qFormat/>
    <w:rsid w:val="00413C67"/>
    <w:pPr>
      <w:keepNext/>
      <w:numPr>
        <w:ilvl w:val="1"/>
        <w:numId w:val="1"/>
      </w:numPr>
      <w:spacing w:before="240" w:after="60"/>
      <w:outlineLvl w:val="1"/>
    </w:pPr>
    <w:rPr>
      <w:rFonts w:cs="Arial"/>
      <w:bCs/>
      <w:iCs/>
      <w:sz w:val="28"/>
      <w:szCs w:val="28"/>
    </w:rPr>
  </w:style>
  <w:style w:type="paragraph" w:styleId="Heading3">
    <w:name w:val="heading 3"/>
    <w:basedOn w:val="Normal"/>
    <w:next w:val="Normal"/>
    <w:link w:val="Heading3Char"/>
    <w:qFormat/>
    <w:rsid w:val="00413C67"/>
    <w:pPr>
      <w:keepNext/>
      <w:numPr>
        <w:ilvl w:val="2"/>
        <w:numId w:val="1"/>
      </w:numPr>
      <w:spacing w:before="240" w:after="60"/>
      <w:outlineLvl w:val="2"/>
    </w:pPr>
    <w:rPr>
      <w:rFonts w:cs="Arial"/>
      <w:bCs/>
      <w:szCs w:val="26"/>
      <w:u w:val="single"/>
    </w:rPr>
  </w:style>
  <w:style w:type="paragraph" w:styleId="Heading4">
    <w:name w:val="heading 4"/>
    <w:basedOn w:val="Normal"/>
    <w:next w:val="Normal"/>
    <w:link w:val="Heading4Char"/>
    <w:qFormat/>
    <w:rsid w:val="00B51B03"/>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B51B03"/>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B51B03"/>
    <w:pPr>
      <w:numPr>
        <w:ilvl w:val="5"/>
        <w:numId w:val="1"/>
      </w:numPr>
      <w:spacing w:before="240" w:after="60"/>
      <w:outlineLvl w:val="5"/>
    </w:pPr>
    <w:rPr>
      <w:b/>
      <w:bCs/>
      <w:sz w:val="22"/>
      <w:szCs w:val="22"/>
    </w:rPr>
  </w:style>
  <w:style w:type="paragraph" w:styleId="Heading7">
    <w:name w:val="heading 7"/>
    <w:basedOn w:val="Normal"/>
    <w:next w:val="Normal"/>
    <w:link w:val="Heading7Char"/>
    <w:unhideWhenUsed/>
    <w:qFormat/>
    <w:rsid w:val="005F3D29"/>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2"/>
    <w:next w:val="Normal"/>
    <w:autoRedefine/>
    <w:rsid w:val="00586DC9"/>
  </w:style>
  <w:style w:type="paragraph" w:styleId="Footer">
    <w:name w:val="footer"/>
    <w:basedOn w:val="Normal"/>
    <w:link w:val="FooterChar"/>
    <w:uiPriority w:val="99"/>
    <w:rsid w:val="00B51B03"/>
    <w:pPr>
      <w:tabs>
        <w:tab w:val="center" w:pos="4153"/>
        <w:tab w:val="right" w:pos="8306"/>
      </w:tabs>
    </w:pPr>
  </w:style>
  <w:style w:type="character" w:styleId="PageNumber">
    <w:name w:val="page number"/>
    <w:basedOn w:val="DefaultParagraphFont"/>
    <w:rsid w:val="00B51B03"/>
  </w:style>
  <w:style w:type="paragraph" w:styleId="TOC1">
    <w:name w:val="toc 1"/>
    <w:basedOn w:val="Normal"/>
    <w:next w:val="Normal"/>
    <w:autoRedefine/>
    <w:uiPriority w:val="39"/>
    <w:rsid w:val="00AC0612"/>
    <w:pPr>
      <w:tabs>
        <w:tab w:val="left" w:pos="709"/>
        <w:tab w:val="right" w:leader="dot" w:pos="9016"/>
      </w:tabs>
      <w:spacing w:before="120" w:after="120" w:line="276" w:lineRule="auto"/>
    </w:pPr>
    <w:rPr>
      <w:rFonts w:asciiTheme="minorHAnsi" w:hAnsiTheme="minorHAnsi" w:cstheme="minorHAnsi"/>
      <w:noProof/>
      <w:sz w:val="28"/>
      <w:szCs w:val="28"/>
    </w:rPr>
  </w:style>
  <w:style w:type="paragraph" w:styleId="TOC2">
    <w:name w:val="toc 2"/>
    <w:basedOn w:val="Normal"/>
    <w:next w:val="Normal"/>
    <w:autoRedefine/>
    <w:uiPriority w:val="39"/>
    <w:rsid w:val="005B4A5D"/>
    <w:pPr>
      <w:tabs>
        <w:tab w:val="right" w:leader="dot" w:pos="9016"/>
      </w:tabs>
      <w:spacing w:before="120" w:after="120" w:line="276" w:lineRule="auto"/>
    </w:pPr>
    <w:rPr>
      <w:rFonts w:asciiTheme="minorHAnsi" w:hAnsiTheme="minorHAnsi" w:cstheme="minorHAnsi"/>
      <w:b/>
      <w:noProof/>
    </w:rPr>
  </w:style>
  <w:style w:type="paragraph" w:styleId="TOC3">
    <w:name w:val="toc 3"/>
    <w:basedOn w:val="Normal"/>
    <w:next w:val="Normal"/>
    <w:autoRedefine/>
    <w:uiPriority w:val="39"/>
    <w:rsid w:val="0030094B"/>
    <w:pPr>
      <w:ind w:left="480"/>
    </w:pPr>
    <w:rPr>
      <w:rFonts w:ascii="Verdana" w:hAnsi="Verdana"/>
      <w:sz w:val="20"/>
    </w:rPr>
  </w:style>
  <w:style w:type="character" w:styleId="Hyperlink">
    <w:name w:val="Hyperlink"/>
    <w:basedOn w:val="DefaultParagraphFont"/>
    <w:rsid w:val="00736113"/>
    <w:rPr>
      <w:color w:val="0000FF"/>
      <w:u w:val="single"/>
    </w:rPr>
  </w:style>
  <w:style w:type="paragraph" w:styleId="Header">
    <w:name w:val="header"/>
    <w:basedOn w:val="Normal"/>
    <w:rsid w:val="00976F5B"/>
    <w:pPr>
      <w:tabs>
        <w:tab w:val="center" w:pos="4153"/>
        <w:tab w:val="right" w:pos="8306"/>
      </w:tabs>
    </w:pPr>
  </w:style>
  <w:style w:type="paragraph" w:customStyle="1" w:styleId="pt1">
    <w:name w:val="pt1"/>
    <w:basedOn w:val="Normal"/>
    <w:rsid w:val="00B17807"/>
    <w:pPr>
      <w:tabs>
        <w:tab w:val="left" w:pos="720"/>
      </w:tabs>
      <w:spacing w:before="120" w:after="120"/>
    </w:pPr>
    <w:rPr>
      <w:b/>
      <w:szCs w:val="20"/>
      <w:lang w:eastAsia="en-US"/>
    </w:rPr>
  </w:style>
  <w:style w:type="paragraph" w:customStyle="1" w:styleId="BMSBodyText">
    <w:name w:val="BMS Body Text"/>
    <w:link w:val="BMSBodyTextChar"/>
    <w:rsid w:val="00B62062"/>
    <w:pPr>
      <w:spacing w:before="120" w:after="120" w:line="300" w:lineRule="auto"/>
      <w:jc w:val="both"/>
    </w:pPr>
    <w:rPr>
      <w:rFonts w:ascii="Arial" w:hAnsi="Arial" w:cs="Arial"/>
      <w:color w:val="000000"/>
      <w:lang w:val="en-US" w:eastAsia="en-US"/>
    </w:rPr>
  </w:style>
  <w:style w:type="character" w:customStyle="1" w:styleId="BMSBodyTextChar">
    <w:name w:val="BMS Body Text Char"/>
    <w:basedOn w:val="DefaultParagraphFont"/>
    <w:link w:val="BMSBodyText"/>
    <w:rsid w:val="00B62062"/>
    <w:rPr>
      <w:rFonts w:ascii="Arial" w:hAnsi="Arial" w:cs="Arial"/>
      <w:color w:val="000000"/>
      <w:sz w:val="24"/>
      <w:lang w:val="en-US" w:eastAsia="en-US" w:bidi="ar-SA"/>
    </w:rPr>
  </w:style>
  <w:style w:type="paragraph" w:styleId="TOC4">
    <w:name w:val="toc 4"/>
    <w:basedOn w:val="Normal"/>
    <w:next w:val="Normal"/>
    <w:autoRedefine/>
    <w:uiPriority w:val="39"/>
    <w:unhideWhenUsed/>
    <w:rsid w:val="00B62062"/>
    <w:pPr>
      <w:spacing w:after="100" w:line="276" w:lineRule="auto"/>
      <w:ind w:left="660"/>
    </w:pPr>
    <w:rPr>
      <w:sz w:val="22"/>
      <w:szCs w:val="22"/>
      <w:lang w:val="en-US" w:eastAsia="en-US"/>
    </w:rPr>
  </w:style>
  <w:style w:type="paragraph" w:styleId="TOC5">
    <w:name w:val="toc 5"/>
    <w:basedOn w:val="Normal"/>
    <w:next w:val="Normal"/>
    <w:autoRedefine/>
    <w:uiPriority w:val="39"/>
    <w:unhideWhenUsed/>
    <w:rsid w:val="00B62062"/>
    <w:pPr>
      <w:spacing w:after="100" w:line="276" w:lineRule="auto"/>
      <w:ind w:left="880"/>
    </w:pPr>
    <w:rPr>
      <w:sz w:val="22"/>
      <w:szCs w:val="22"/>
      <w:lang w:val="en-US" w:eastAsia="en-US"/>
    </w:rPr>
  </w:style>
  <w:style w:type="paragraph" w:styleId="TOC6">
    <w:name w:val="toc 6"/>
    <w:basedOn w:val="Normal"/>
    <w:next w:val="Normal"/>
    <w:autoRedefine/>
    <w:uiPriority w:val="39"/>
    <w:unhideWhenUsed/>
    <w:rsid w:val="00B62062"/>
    <w:pPr>
      <w:spacing w:after="100" w:line="276" w:lineRule="auto"/>
      <w:ind w:left="1100"/>
    </w:pPr>
    <w:rPr>
      <w:sz w:val="22"/>
      <w:szCs w:val="22"/>
      <w:lang w:val="en-US" w:eastAsia="en-US"/>
    </w:rPr>
  </w:style>
  <w:style w:type="paragraph" w:styleId="TOC7">
    <w:name w:val="toc 7"/>
    <w:basedOn w:val="Normal"/>
    <w:next w:val="Normal"/>
    <w:autoRedefine/>
    <w:uiPriority w:val="39"/>
    <w:unhideWhenUsed/>
    <w:rsid w:val="00B62062"/>
    <w:pPr>
      <w:spacing w:after="100" w:line="276" w:lineRule="auto"/>
      <w:ind w:left="1320"/>
    </w:pPr>
    <w:rPr>
      <w:sz w:val="22"/>
      <w:szCs w:val="22"/>
      <w:lang w:val="en-US" w:eastAsia="en-US"/>
    </w:rPr>
  </w:style>
  <w:style w:type="paragraph" w:styleId="TOC8">
    <w:name w:val="toc 8"/>
    <w:basedOn w:val="Normal"/>
    <w:next w:val="Normal"/>
    <w:autoRedefine/>
    <w:uiPriority w:val="39"/>
    <w:unhideWhenUsed/>
    <w:rsid w:val="00B62062"/>
    <w:pPr>
      <w:spacing w:after="100" w:line="276" w:lineRule="auto"/>
      <w:ind w:left="1540"/>
    </w:pPr>
    <w:rPr>
      <w:sz w:val="22"/>
      <w:szCs w:val="22"/>
      <w:lang w:val="en-US" w:eastAsia="en-US"/>
    </w:rPr>
  </w:style>
  <w:style w:type="paragraph" w:styleId="TOC9">
    <w:name w:val="toc 9"/>
    <w:basedOn w:val="Normal"/>
    <w:next w:val="Normal"/>
    <w:autoRedefine/>
    <w:uiPriority w:val="39"/>
    <w:unhideWhenUsed/>
    <w:rsid w:val="00B62062"/>
    <w:pPr>
      <w:spacing w:after="100" w:line="276" w:lineRule="auto"/>
      <w:ind w:left="1760"/>
    </w:pPr>
    <w:rPr>
      <w:sz w:val="22"/>
      <w:szCs w:val="22"/>
      <w:lang w:val="en-US" w:eastAsia="en-US"/>
    </w:rPr>
  </w:style>
  <w:style w:type="paragraph" w:customStyle="1" w:styleId="BMSBodyTextSmall">
    <w:name w:val="BMS Body Text Small"/>
    <w:basedOn w:val="BMSBodyText"/>
    <w:link w:val="BMSBodyTextSmallChar"/>
    <w:rsid w:val="00B62062"/>
    <w:pPr>
      <w:spacing w:before="0" w:line="240" w:lineRule="auto"/>
    </w:pPr>
    <w:rPr>
      <w:sz w:val="20"/>
    </w:rPr>
  </w:style>
  <w:style w:type="paragraph" w:customStyle="1" w:styleId="BMSListText">
    <w:name w:val="BMS List Text"/>
    <w:basedOn w:val="BMSBodyText"/>
    <w:rsid w:val="00B62062"/>
    <w:pPr>
      <w:spacing w:before="0" w:after="0" w:line="240" w:lineRule="auto"/>
      <w:jc w:val="left"/>
    </w:pPr>
  </w:style>
  <w:style w:type="character" w:customStyle="1" w:styleId="BMSBodyTextSmallChar">
    <w:name w:val="BMS Body Text Small Char"/>
    <w:basedOn w:val="BMSBodyTextChar"/>
    <w:link w:val="BMSBodyTextSmall"/>
    <w:rsid w:val="00B62062"/>
    <w:rPr>
      <w:rFonts w:ascii="Arial" w:hAnsi="Arial" w:cs="Arial"/>
      <w:color w:val="000000"/>
      <w:sz w:val="24"/>
      <w:lang w:val="en-US" w:eastAsia="en-US" w:bidi="ar-SA"/>
    </w:rPr>
  </w:style>
  <w:style w:type="paragraph" w:styleId="ListParagraph">
    <w:name w:val="List Paragraph"/>
    <w:basedOn w:val="Normal"/>
    <w:uiPriority w:val="34"/>
    <w:qFormat/>
    <w:rsid w:val="00B62062"/>
    <w:pPr>
      <w:spacing w:after="200" w:line="276" w:lineRule="auto"/>
      <w:ind w:left="720"/>
      <w:contextualSpacing/>
    </w:pPr>
    <w:rPr>
      <w:rFonts w:eastAsia="Calibri"/>
      <w:sz w:val="22"/>
      <w:szCs w:val="22"/>
      <w:lang w:val="en-US" w:eastAsia="en-US"/>
    </w:rPr>
  </w:style>
  <w:style w:type="paragraph" w:customStyle="1" w:styleId="StyleHeading3Verdana10ptNotBold">
    <w:name w:val="Style Heading 3 + Verdana 10 pt Not Bold"/>
    <w:basedOn w:val="Heading3"/>
    <w:rsid w:val="006838B4"/>
    <w:rPr>
      <w:rFonts w:ascii="Verdana" w:hAnsi="Verdana"/>
      <w:bCs w:val="0"/>
      <w:sz w:val="20"/>
    </w:rPr>
  </w:style>
  <w:style w:type="character" w:customStyle="1" w:styleId="StyleVerdana16ptBold">
    <w:name w:val="Style Verdana 16 pt Bold"/>
    <w:basedOn w:val="DefaultParagraphFont"/>
    <w:rsid w:val="00491923"/>
    <w:rPr>
      <w:rFonts w:ascii="Verdana" w:hAnsi="Verdana"/>
      <w:b/>
      <w:bCs/>
      <w:sz w:val="20"/>
    </w:rPr>
  </w:style>
  <w:style w:type="paragraph" w:customStyle="1" w:styleId="StyleHeading1Verdana12ptAfter0pt">
    <w:name w:val="Style Heading 1 + Verdana 12 pt After:  0 pt"/>
    <w:basedOn w:val="Heading1"/>
    <w:link w:val="StyleHeading1Verdana12ptAfter0ptChar"/>
    <w:rsid w:val="00491923"/>
    <w:pPr>
      <w:spacing w:after="0"/>
    </w:pPr>
    <w:rPr>
      <w:rFonts w:ascii="Verdana" w:hAnsi="Verdana" w:cs="Times New Roman"/>
      <w:sz w:val="24"/>
      <w:szCs w:val="20"/>
    </w:rPr>
  </w:style>
  <w:style w:type="paragraph" w:customStyle="1" w:styleId="StyleHeading1Verdana12ptAfter12pt">
    <w:name w:val="Style Heading 1 + Verdana 12 pt After:  12 pt"/>
    <w:basedOn w:val="Heading1"/>
    <w:rsid w:val="00491923"/>
    <w:pPr>
      <w:spacing w:after="240"/>
    </w:pPr>
    <w:rPr>
      <w:rFonts w:ascii="Verdana" w:hAnsi="Verdana" w:cs="Times New Roman"/>
      <w:sz w:val="24"/>
      <w:szCs w:val="20"/>
    </w:rPr>
  </w:style>
  <w:style w:type="table" w:styleId="TableGrid">
    <w:name w:val="Table Grid"/>
    <w:basedOn w:val="TableNormal"/>
    <w:uiPriority w:val="59"/>
    <w:rsid w:val="00953F8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igureHeading">
    <w:name w:val="Figure Heading"/>
    <w:basedOn w:val="Normal"/>
    <w:rsid w:val="003C0456"/>
    <w:pPr>
      <w:spacing w:line="288" w:lineRule="auto"/>
    </w:pPr>
    <w:rPr>
      <w:rFonts w:ascii="Verdana" w:hAnsi="Verdana"/>
      <w:bCs/>
      <w:iCs/>
      <w:sz w:val="20"/>
      <w:lang w:val="en-AU" w:eastAsia="en-US"/>
    </w:rPr>
  </w:style>
  <w:style w:type="character" w:styleId="CommentReference">
    <w:name w:val="annotation reference"/>
    <w:basedOn w:val="DefaultParagraphFont"/>
    <w:uiPriority w:val="99"/>
    <w:rsid w:val="00F02F77"/>
    <w:rPr>
      <w:sz w:val="16"/>
      <w:szCs w:val="16"/>
    </w:rPr>
  </w:style>
  <w:style w:type="paragraph" w:styleId="CommentText">
    <w:name w:val="annotation text"/>
    <w:basedOn w:val="Normal"/>
    <w:link w:val="CommentTextChar"/>
    <w:uiPriority w:val="99"/>
    <w:rsid w:val="00F02F77"/>
    <w:rPr>
      <w:sz w:val="20"/>
      <w:szCs w:val="20"/>
    </w:rPr>
  </w:style>
  <w:style w:type="character" w:customStyle="1" w:styleId="CommentTextChar">
    <w:name w:val="Comment Text Char"/>
    <w:basedOn w:val="DefaultParagraphFont"/>
    <w:link w:val="CommentText"/>
    <w:uiPriority w:val="99"/>
    <w:rsid w:val="00F02F77"/>
    <w:rPr>
      <w:lang w:val="en-GB" w:eastAsia="en-GB"/>
    </w:rPr>
  </w:style>
  <w:style w:type="paragraph" w:styleId="CommentSubject">
    <w:name w:val="annotation subject"/>
    <w:basedOn w:val="CommentText"/>
    <w:next w:val="CommentText"/>
    <w:link w:val="CommentSubjectChar"/>
    <w:rsid w:val="00F02F77"/>
    <w:rPr>
      <w:b/>
      <w:bCs/>
    </w:rPr>
  </w:style>
  <w:style w:type="character" w:customStyle="1" w:styleId="CommentSubjectChar">
    <w:name w:val="Comment Subject Char"/>
    <w:basedOn w:val="CommentTextChar"/>
    <w:link w:val="CommentSubject"/>
    <w:rsid w:val="00F02F77"/>
    <w:rPr>
      <w:b/>
      <w:bCs/>
      <w:lang w:val="en-GB" w:eastAsia="en-GB"/>
    </w:rPr>
  </w:style>
  <w:style w:type="paragraph" w:styleId="BalloonText">
    <w:name w:val="Balloon Text"/>
    <w:basedOn w:val="Normal"/>
    <w:link w:val="BalloonTextChar"/>
    <w:uiPriority w:val="99"/>
    <w:rsid w:val="00F02F77"/>
    <w:rPr>
      <w:rFonts w:ascii="Tahoma" w:hAnsi="Tahoma" w:cs="Tahoma"/>
      <w:sz w:val="16"/>
      <w:szCs w:val="16"/>
    </w:rPr>
  </w:style>
  <w:style w:type="character" w:customStyle="1" w:styleId="BalloonTextChar">
    <w:name w:val="Balloon Text Char"/>
    <w:basedOn w:val="DefaultParagraphFont"/>
    <w:link w:val="BalloonText"/>
    <w:uiPriority w:val="99"/>
    <w:rsid w:val="00F02F77"/>
    <w:rPr>
      <w:rFonts w:ascii="Tahoma" w:hAnsi="Tahoma" w:cs="Tahoma"/>
      <w:sz w:val="16"/>
      <w:szCs w:val="16"/>
      <w:lang w:val="en-GB" w:eastAsia="en-GB"/>
    </w:rPr>
  </w:style>
  <w:style w:type="character" w:customStyle="1" w:styleId="Heading2Char">
    <w:name w:val="Heading 2 Char"/>
    <w:basedOn w:val="DefaultParagraphFont"/>
    <w:link w:val="Heading2"/>
    <w:locked/>
    <w:rsid w:val="00413C67"/>
    <w:rPr>
      <w:rFonts w:ascii="Calibri" w:hAnsi="Calibri" w:cs="Arial"/>
      <w:bCs/>
      <w:iCs/>
      <w:sz w:val="28"/>
      <w:szCs w:val="28"/>
      <w:lang w:val="en-GB" w:eastAsia="en-GB"/>
    </w:rPr>
  </w:style>
  <w:style w:type="character" w:customStyle="1" w:styleId="Heading3Char">
    <w:name w:val="Heading 3 Char"/>
    <w:basedOn w:val="DefaultParagraphFont"/>
    <w:link w:val="Heading3"/>
    <w:rsid w:val="00413C67"/>
    <w:rPr>
      <w:rFonts w:ascii="Calibri" w:hAnsi="Calibri" w:cs="Arial"/>
      <w:bCs/>
      <w:sz w:val="24"/>
      <w:szCs w:val="26"/>
      <w:u w:val="single"/>
      <w:lang w:val="en-GB" w:eastAsia="en-GB"/>
    </w:rPr>
  </w:style>
  <w:style w:type="paragraph" w:styleId="TOCHeading">
    <w:name w:val="TOC Heading"/>
    <w:basedOn w:val="Heading1"/>
    <w:next w:val="Normal"/>
    <w:uiPriority w:val="39"/>
    <w:semiHidden/>
    <w:unhideWhenUsed/>
    <w:qFormat/>
    <w:rsid w:val="00601122"/>
    <w:pPr>
      <w:numPr>
        <w:numId w:val="0"/>
      </w:numPr>
      <w:outlineLvl w:val="9"/>
    </w:pPr>
    <w:rPr>
      <w:rFonts w:ascii="Cambria" w:hAnsi="Cambria" w:cs="Times New Roman"/>
    </w:rPr>
  </w:style>
  <w:style w:type="character" w:customStyle="1" w:styleId="Heading1Char">
    <w:name w:val="Heading 1 Char"/>
    <w:basedOn w:val="DefaultParagraphFont"/>
    <w:link w:val="Heading1"/>
    <w:rsid w:val="00413C67"/>
    <w:rPr>
      <w:rFonts w:ascii="Calibri" w:hAnsi="Calibri" w:cs="Arial"/>
      <w:b/>
      <w:bCs/>
      <w:kern w:val="32"/>
      <w:sz w:val="32"/>
      <w:szCs w:val="32"/>
      <w:lang w:val="en-GB" w:eastAsia="en-GB"/>
    </w:rPr>
  </w:style>
  <w:style w:type="character" w:customStyle="1" w:styleId="Heading4Char">
    <w:name w:val="Heading 4 Char"/>
    <w:basedOn w:val="DefaultParagraphFont"/>
    <w:link w:val="Heading4"/>
    <w:rsid w:val="006E3F42"/>
    <w:rPr>
      <w:rFonts w:ascii="Calibri" w:hAnsi="Calibri"/>
      <w:b/>
      <w:bCs/>
      <w:sz w:val="28"/>
      <w:szCs w:val="28"/>
      <w:lang w:val="en-GB" w:eastAsia="en-GB"/>
    </w:rPr>
  </w:style>
  <w:style w:type="character" w:customStyle="1" w:styleId="Heading5Char">
    <w:name w:val="Heading 5 Char"/>
    <w:basedOn w:val="DefaultParagraphFont"/>
    <w:link w:val="Heading5"/>
    <w:rsid w:val="006E3F42"/>
    <w:rPr>
      <w:rFonts w:ascii="Calibri" w:hAnsi="Calibri"/>
      <w:b/>
      <w:bCs/>
      <w:i/>
      <w:iCs/>
      <w:sz w:val="26"/>
      <w:szCs w:val="26"/>
      <w:lang w:val="en-GB" w:eastAsia="en-GB"/>
    </w:rPr>
  </w:style>
  <w:style w:type="character" w:customStyle="1" w:styleId="Heading6Char">
    <w:name w:val="Heading 6 Char"/>
    <w:basedOn w:val="DefaultParagraphFont"/>
    <w:link w:val="Heading6"/>
    <w:rsid w:val="006E3F42"/>
    <w:rPr>
      <w:rFonts w:ascii="Calibri" w:hAnsi="Calibri"/>
      <w:b/>
      <w:bCs/>
      <w:sz w:val="22"/>
      <w:szCs w:val="22"/>
      <w:lang w:val="en-GB" w:eastAsia="en-GB"/>
    </w:rPr>
  </w:style>
  <w:style w:type="paragraph" w:styleId="Revision">
    <w:name w:val="Revision"/>
    <w:hidden/>
    <w:uiPriority w:val="99"/>
    <w:semiHidden/>
    <w:rsid w:val="00165E3E"/>
    <w:rPr>
      <w:lang w:val="en-GB" w:eastAsia="en-GB"/>
    </w:rPr>
  </w:style>
  <w:style w:type="character" w:customStyle="1" w:styleId="FooterChar">
    <w:name w:val="Footer Char"/>
    <w:basedOn w:val="DefaultParagraphFont"/>
    <w:link w:val="Footer"/>
    <w:uiPriority w:val="99"/>
    <w:rsid w:val="00DD6280"/>
    <w:rPr>
      <w:sz w:val="24"/>
      <w:szCs w:val="24"/>
      <w:lang w:val="en-GB" w:eastAsia="en-GB"/>
    </w:rPr>
  </w:style>
  <w:style w:type="paragraph" w:customStyle="1" w:styleId="STRIVEProtocol">
    <w:name w:val="STRIVE Protocol"/>
    <w:basedOn w:val="StyleHeading1Verdana12ptAfter0pt"/>
    <w:link w:val="STRIVEProtocolChar"/>
    <w:qFormat/>
    <w:rsid w:val="00EF6483"/>
    <w:pPr>
      <w:keepNext w:val="0"/>
      <w:spacing w:beforeLines="120" w:afterLines="120" w:line="276" w:lineRule="auto"/>
    </w:pPr>
    <w:rPr>
      <w:rFonts w:cs="Arial"/>
      <w:sz w:val="28"/>
      <w:szCs w:val="26"/>
    </w:rPr>
  </w:style>
  <w:style w:type="paragraph" w:customStyle="1" w:styleId="STRIVELevel3">
    <w:name w:val="STRIVE Level 3"/>
    <w:basedOn w:val="Heading3"/>
    <w:link w:val="STRIVELevel3Char"/>
    <w:qFormat/>
    <w:rsid w:val="00EF6483"/>
    <w:rPr>
      <w:rFonts w:ascii="Verdana" w:hAnsi="Verdana"/>
      <w:sz w:val="22"/>
    </w:rPr>
  </w:style>
  <w:style w:type="character" w:customStyle="1" w:styleId="StyleHeading1Verdana12ptAfter0ptChar">
    <w:name w:val="Style Heading 1 + Verdana 12 pt After:  0 pt Char"/>
    <w:basedOn w:val="Heading1Char"/>
    <w:link w:val="StyleHeading1Verdana12ptAfter0pt"/>
    <w:rsid w:val="00EF6483"/>
    <w:rPr>
      <w:rFonts w:ascii="Verdana" w:hAnsi="Verdana" w:cs="Arial"/>
      <w:b/>
      <w:bCs/>
      <w:kern w:val="32"/>
      <w:sz w:val="24"/>
      <w:szCs w:val="32"/>
      <w:lang w:val="en-GB" w:eastAsia="en-GB"/>
    </w:rPr>
  </w:style>
  <w:style w:type="character" w:customStyle="1" w:styleId="STRIVEProtocolChar">
    <w:name w:val="STRIVE Protocol Char"/>
    <w:basedOn w:val="StyleHeading1Verdana12ptAfter0ptChar"/>
    <w:link w:val="STRIVEProtocol"/>
    <w:rsid w:val="00EF6483"/>
    <w:rPr>
      <w:rFonts w:ascii="Verdana" w:hAnsi="Verdana" w:cs="Arial"/>
      <w:b/>
      <w:bCs/>
      <w:kern w:val="32"/>
      <w:sz w:val="28"/>
      <w:szCs w:val="26"/>
      <w:lang w:val="en-GB" w:eastAsia="en-GB"/>
    </w:rPr>
  </w:style>
  <w:style w:type="character" w:customStyle="1" w:styleId="STRIVELevel3Char">
    <w:name w:val="STRIVE Level 3 Char"/>
    <w:basedOn w:val="Heading3Char"/>
    <w:link w:val="STRIVELevel3"/>
    <w:rsid w:val="00EF6483"/>
    <w:rPr>
      <w:rFonts w:ascii="Verdana" w:hAnsi="Verdana" w:cs="Arial"/>
      <w:bCs/>
      <w:sz w:val="22"/>
      <w:szCs w:val="26"/>
      <w:u w:val="single"/>
      <w:lang w:val="en-GB" w:eastAsia="en-GB"/>
    </w:rPr>
  </w:style>
  <w:style w:type="paragraph" w:customStyle="1" w:styleId="STRIVELevel2">
    <w:name w:val="STRIVE Level 2"/>
    <w:basedOn w:val="Heading2"/>
    <w:link w:val="STRIVELevel2Char"/>
    <w:qFormat/>
    <w:rsid w:val="000C332D"/>
    <w:pPr>
      <w:keepNext w:val="0"/>
      <w:spacing w:beforeLines="120" w:afterLines="120" w:line="276" w:lineRule="auto"/>
    </w:pPr>
    <w:rPr>
      <w:sz w:val="24"/>
    </w:rPr>
  </w:style>
  <w:style w:type="paragraph" w:customStyle="1" w:styleId="STRIVELevel3a">
    <w:name w:val="STRIVE Level 3a"/>
    <w:basedOn w:val="STRIVELevel3"/>
    <w:link w:val="STRIVELevel3aChar"/>
    <w:qFormat/>
    <w:rsid w:val="000C332D"/>
    <w:pPr>
      <w:ind w:left="1170" w:hanging="1170"/>
    </w:pPr>
  </w:style>
  <w:style w:type="character" w:customStyle="1" w:styleId="STRIVELevel2Char">
    <w:name w:val="STRIVE Level 2 Char"/>
    <w:basedOn w:val="Heading2Char"/>
    <w:link w:val="STRIVELevel2"/>
    <w:rsid w:val="000C332D"/>
    <w:rPr>
      <w:rFonts w:ascii="Calibri" w:hAnsi="Calibri" w:cs="Arial"/>
      <w:bCs/>
      <w:iCs/>
      <w:sz w:val="24"/>
      <w:szCs w:val="28"/>
      <w:lang w:val="en-GB" w:eastAsia="en-GB"/>
    </w:rPr>
  </w:style>
  <w:style w:type="character" w:customStyle="1" w:styleId="STRIVELevel3aChar">
    <w:name w:val="STRIVE Level 3a Char"/>
    <w:basedOn w:val="STRIVELevel3Char"/>
    <w:link w:val="STRIVELevel3a"/>
    <w:rsid w:val="000C332D"/>
    <w:rPr>
      <w:rFonts w:ascii="Verdana" w:hAnsi="Verdana" w:cs="Arial"/>
      <w:bCs/>
      <w:sz w:val="22"/>
      <w:szCs w:val="26"/>
      <w:u w:val="single"/>
      <w:lang w:val="en-GB" w:eastAsia="en-GB"/>
    </w:rPr>
  </w:style>
  <w:style w:type="character" w:styleId="Emphasis">
    <w:name w:val="Emphasis"/>
    <w:basedOn w:val="DefaultParagraphFont"/>
    <w:uiPriority w:val="20"/>
    <w:qFormat/>
    <w:rsid w:val="00656670"/>
    <w:rPr>
      <w:i/>
      <w:iCs/>
    </w:rPr>
  </w:style>
  <w:style w:type="paragraph" w:customStyle="1" w:styleId="Default">
    <w:name w:val="Default"/>
    <w:rsid w:val="00656670"/>
    <w:pPr>
      <w:autoSpaceDE w:val="0"/>
      <w:autoSpaceDN w:val="0"/>
      <w:adjustRightInd w:val="0"/>
    </w:pPr>
    <w:rPr>
      <w:rFonts w:ascii="Calibri" w:hAnsi="Calibri" w:cs="Calibri"/>
      <w:color w:val="000000"/>
      <w:lang w:val="en-US" w:eastAsia="en-US"/>
    </w:rPr>
  </w:style>
  <w:style w:type="paragraph" w:styleId="NoSpacing">
    <w:name w:val="No Spacing"/>
    <w:basedOn w:val="Default"/>
    <w:next w:val="Default"/>
    <w:uiPriority w:val="1"/>
    <w:qFormat/>
    <w:rsid w:val="00656670"/>
    <w:rPr>
      <w:rFonts w:cs="Times New Roman"/>
      <w:color w:val="auto"/>
    </w:rPr>
  </w:style>
  <w:style w:type="character" w:customStyle="1" w:styleId="Heading7Char">
    <w:name w:val="Heading 7 Char"/>
    <w:basedOn w:val="DefaultParagraphFont"/>
    <w:link w:val="Heading7"/>
    <w:rsid w:val="005F3D29"/>
    <w:rPr>
      <w:rFonts w:ascii="Cambria" w:eastAsia="Times New Roman" w:hAnsi="Cambria" w:cs="Times New Roman"/>
      <w:i/>
      <w:iCs/>
      <w:color w:val="404040"/>
      <w:sz w:val="24"/>
      <w:szCs w:val="24"/>
      <w:lang w:val="en-GB" w:eastAsia="en-GB"/>
    </w:rPr>
  </w:style>
  <w:style w:type="paragraph" w:customStyle="1" w:styleId="indent1">
    <w:name w:val="indent1"/>
    <w:basedOn w:val="Normal"/>
    <w:rsid w:val="004D20CD"/>
    <w:pPr>
      <w:ind w:left="567" w:hanging="567"/>
    </w:pPr>
    <w:rPr>
      <w:rFonts w:ascii="Optima" w:hAnsi="Optima"/>
      <w:sz w:val="22"/>
      <w:szCs w:val="20"/>
      <w:lang w:val="en-AU" w:eastAsia="en-US"/>
    </w:rPr>
  </w:style>
  <w:style w:type="paragraph" w:customStyle="1" w:styleId="Style1">
    <w:name w:val="Style1"/>
    <w:basedOn w:val="Normal"/>
    <w:rsid w:val="003F18EA"/>
    <w:pPr>
      <w:numPr>
        <w:ilvl w:val="1"/>
        <w:numId w:val="2"/>
      </w:numPr>
      <w:spacing w:after="120"/>
      <w:jc w:val="left"/>
    </w:pPr>
    <w:rPr>
      <w:rFonts w:ascii="Verdana" w:hAnsi="Verdana"/>
      <w:sz w:val="20"/>
      <w:lang w:val="en-US" w:eastAsia="en-US"/>
    </w:rPr>
  </w:style>
  <w:style w:type="paragraph" w:customStyle="1" w:styleId="BodyText1">
    <w:name w:val="Body Text1"/>
    <w:basedOn w:val="Normal"/>
    <w:link w:val="bodytextCharChar"/>
    <w:autoRedefine/>
    <w:rsid w:val="005A7B60"/>
    <w:pPr>
      <w:ind w:right="-115"/>
      <w:jc w:val="left"/>
    </w:pPr>
    <w:rPr>
      <w:rFonts w:ascii="Times New Roman" w:hAnsi="Times New Roman"/>
      <w:snapToGrid w:val="0"/>
      <w:lang w:val="en-AU" w:eastAsia="en-US"/>
    </w:rPr>
  </w:style>
  <w:style w:type="character" w:customStyle="1" w:styleId="bodytextCharChar">
    <w:name w:val="body text Char Char"/>
    <w:basedOn w:val="DefaultParagraphFont"/>
    <w:link w:val="BodyText1"/>
    <w:rsid w:val="005A7B60"/>
    <w:rPr>
      <w:snapToGrid w:val="0"/>
      <w:sz w:val="24"/>
      <w:szCs w:val="24"/>
      <w:lang w:eastAsia="en-US"/>
    </w:rPr>
  </w:style>
  <w:style w:type="paragraph" w:customStyle="1" w:styleId="Headingsub10">
    <w:name w:val="Heading_sub10"/>
    <w:basedOn w:val="BodyText1"/>
    <w:link w:val="Headingsub10CharChar"/>
    <w:autoRedefine/>
    <w:rsid w:val="005A7B60"/>
    <w:pPr>
      <w:ind w:right="0"/>
    </w:pPr>
    <w:rPr>
      <w:b/>
      <w:bCs/>
    </w:rPr>
  </w:style>
  <w:style w:type="character" w:customStyle="1" w:styleId="Headingsub10CharChar">
    <w:name w:val="Heading_sub10 Char Char"/>
    <w:basedOn w:val="bodytextCharChar"/>
    <w:link w:val="Headingsub10"/>
    <w:rsid w:val="005A7B60"/>
    <w:rPr>
      <w:b/>
      <w:bCs/>
      <w:snapToGrid w:val="0"/>
      <w:sz w:val="24"/>
      <w:szCs w:val="24"/>
      <w:lang w:eastAsia="en-US"/>
    </w:rPr>
  </w:style>
  <w:style w:type="character" w:styleId="Strong">
    <w:name w:val="Strong"/>
    <w:basedOn w:val="DefaultParagraphFont"/>
    <w:qFormat/>
    <w:rsid w:val="005A7B60"/>
    <w:rPr>
      <w:b/>
      <w:bCs/>
    </w:rPr>
  </w:style>
  <w:style w:type="character" w:customStyle="1" w:styleId="A2">
    <w:name w:val="A2"/>
    <w:uiPriority w:val="99"/>
    <w:rsid w:val="00210813"/>
    <w:rPr>
      <w:rFonts w:cs="ALNINL+ScalaSans-Bold"/>
      <w:color w:val="000000"/>
      <w:sz w:val="18"/>
      <w:szCs w:val="18"/>
    </w:rPr>
  </w:style>
  <w:style w:type="paragraph" w:customStyle="1" w:styleId="Pa2">
    <w:name w:val="Pa2"/>
    <w:basedOn w:val="Default"/>
    <w:next w:val="Default"/>
    <w:uiPriority w:val="99"/>
    <w:rsid w:val="00210813"/>
    <w:pPr>
      <w:spacing w:line="241" w:lineRule="atLeast"/>
    </w:pPr>
    <w:rPr>
      <w:rFonts w:ascii="ALNINL+ScalaSans-Bold" w:hAnsi="ALNINL+ScalaSans-Bold" w:cs="Times New Roman"/>
      <w:color w:val="auto"/>
    </w:rPr>
  </w:style>
  <w:style w:type="paragraph" w:customStyle="1" w:styleId="Pa6">
    <w:name w:val="Pa6"/>
    <w:basedOn w:val="Default"/>
    <w:next w:val="Default"/>
    <w:uiPriority w:val="99"/>
    <w:rsid w:val="00210813"/>
    <w:pPr>
      <w:spacing w:line="181" w:lineRule="atLeast"/>
    </w:pPr>
    <w:rPr>
      <w:rFonts w:ascii="ALNINL+ScalaSans-Bold" w:hAnsi="ALNINL+ScalaSans-Bold" w:cs="Times New Roman"/>
      <w:color w:val="auto"/>
    </w:rPr>
  </w:style>
  <w:style w:type="paragraph" w:styleId="PlainText">
    <w:name w:val="Plain Text"/>
    <w:basedOn w:val="Normal"/>
    <w:link w:val="PlainTextChar"/>
    <w:uiPriority w:val="99"/>
    <w:rsid w:val="00210813"/>
    <w:pPr>
      <w:jc w:val="left"/>
    </w:pPr>
    <w:rPr>
      <w:rFonts w:ascii="Courier New" w:hAnsi="Courier New" w:cs="Courier New"/>
      <w:sz w:val="20"/>
      <w:szCs w:val="20"/>
      <w:lang w:val="en-US" w:eastAsia="en-US"/>
    </w:rPr>
  </w:style>
  <w:style w:type="character" w:customStyle="1" w:styleId="PlainTextChar">
    <w:name w:val="Plain Text Char"/>
    <w:basedOn w:val="DefaultParagraphFont"/>
    <w:link w:val="PlainText"/>
    <w:uiPriority w:val="99"/>
    <w:rsid w:val="00210813"/>
    <w:rPr>
      <w:rFonts w:ascii="Courier New" w:hAnsi="Courier New" w:cs="Courier New"/>
      <w:lang w:val="en-US" w:eastAsia="en-US"/>
    </w:rPr>
  </w:style>
  <w:style w:type="paragraph" w:customStyle="1" w:styleId="StyleHeading1Before0ptAfter6ptLinespacingMulti">
    <w:name w:val="Style Heading 1 + Before:  0 pt After:  6 pt Line spacing:  Multi..."/>
    <w:basedOn w:val="Heading1"/>
    <w:rsid w:val="008A7C11"/>
    <w:pPr>
      <w:tabs>
        <w:tab w:val="clear" w:pos="1134"/>
        <w:tab w:val="num" w:pos="720"/>
      </w:tabs>
      <w:spacing w:before="0" w:after="120" w:line="276" w:lineRule="auto"/>
      <w:ind w:left="714" w:hanging="357"/>
      <w:jc w:val="left"/>
    </w:pPr>
    <w:rPr>
      <w:rFonts w:ascii="Verdana" w:hAnsi="Verdana" w:cs="Times New Roman"/>
      <w:caps/>
      <w:sz w:val="28"/>
      <w:szCs w:val="20"/>
      <w:lang w:val="en-AU" w:eastAsia="en-AU"/>
    </w:rPr>
  </w:style>
  <w:style w:type="paragraph" w:styleId="NormalWeb">
    <w:name w:val="Normal (Web)"/>
    <w:basedOn w:val="Normal"/>
    <w:uiPriority w:val="99"/>
    <w:rsid w:val="008A7C11"/>
    <w:pPr>
      <w:spacing w:before="100" w:beforeAutospacing="1" w:after="100" w:afterAutospacing="1"/>
      <w:jc w:val="left"/>
    </w:pPr>
    <w:rPr>
      <w:rFonts w:ascii="Times New Roman" w:eastAsia="Arial Unicode MS" w:hAnsi="Times New Roman"/>
      <w:sz w:val="21"/>
      <w:szCs w:val="21"/>
      <w:lang w:val="en-AU" w:eastAsia="en-US"/>
    </w:rPr>
  </w:style>
  <w:style w:type="character" w:styleId="FollowedHyperlink">
    <w:name w:val="FollowedHyperlink"/>
    <w:basedOn w:val="DefaultParagraphFont"/>
    <w:rsid w:val="006029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534">
      <w:bodyDiv w:val="1"/>
      <w:marLeft w:val="0"/>
      <w:marRight w:val="0"/>
      <w:marTop w:val="0"/>
      <w:marBottom w:val="0"/>
      <w:divBdr>
        <w:top w:val="none" w:sz="0" w:space="0" w:color="auto"/>
        <w:left w:val="none" w:sz="0" w:space="0" w:color="auto"/>
        <w:bottom w:val="none" w:sz="0" w:space="0" w:color="auto"/>
        <w:right w:val="none" w:sz="0" w:space="0" w:color="auto"/>
      </w:divBdr>
    </w:div>
    <w:div w:id="6906144">
      <w:bodyDiv w:val="1"/>
      <w:marLeft w:val="0"/>
      <w:marRight w:val="0"/>
      <w:marTop w:val="0"/>
      <w:marBottom w:val="0"/>
      <w:divBdr>
        <w:top w:val="none" w:sz="0" w:space="0" w:color="auto"/>
        <w:left w:val="none" w:sz="0" w:space="0" w:color="auto"/>
        <w:bottom w:val="none" w:sz="0" w:space="0" w:color="auto"/>
        <w:right w:val="none" w:sz="0" w:space="0" w:color="auto"/>
      </w:divBdr>
    </w:div>
    <w:div w:id="117066274">
      <w:bodyDiv w:val="1"/>
      <w:marLeft w:val="0"/>
      <w:marRight w:val="0"/>
      <w:marTop w:val="0"/>
      <w:marBottom w:val="0"/>
      <w:divBdr>
        <w:top w:val="none" w:sz="0" w:space="0" w:color="auto"/>
        <w:left w:val="none" w:sz="0" w:space="0" w:color="auto"/>
        <w:bottom w:val="none" w:sz="0" w:space="0" w:color="auto"/>
        <w:right w:val="none" w:sz="0" w:space="0" w:color="auto"/>
      </w:divBdr>
    </w:div>
    <w:div w:id="162209907">
      <w:bodyDiv w:val="1"/>
      <w:marLeft w:val="0"/>
      <w:marRight w:val="0"/>
      <w:marTop w:val="0"/>
      <w:marBottom w:val="0"/>
      <w:divBdr>
        <w:top w:val="none" w:sz="0" w:space="0" w:color="auto"/>
        <w:left w:val="none" w:sz="0" w:space="0" w:color="auto"/>
        <w:bottom w:val="none" w:sz="0" w:space="0" w:color="auto"/>
        <w:right w:val="none" w:sz="0" w:space="0" w:color="auto"/>
      </w:divBdr>
    </w:div>
    <w:div w:id="190264377">
      <w:bodyDiv w:val="1"/>
      <w:marLeft w:val="0"/>
      <w:marRight w:val="0"/>
      <w:marTop w:val="0"/>
      <w:marBottom w:val="0"/>
      <w:divBdr>
        <w:top w:val="none" w:sz="0" w:space="0" w:color="auto"/>
        <w:left w:val="none" w:sz="0" w:space="0" w:color="auto"/>
        <w:bottom w:val="none" w:sz="0" w:space="0" w:color="auto"/>
        <w:right w:val="none" w:sz="0" w:space="0" w:color="auto"/>
      </w:divBdr>
    </w:div>
    <w:div w:id="196821179">
      <w:bodyDiv w:val="1"/>
      <w:marLeft w:val="0"/>
      <w:marRight w:val="0"/>
      <w:marTop w:val="0"/>
      <w:marBottom w:val="0"/>
      <w:divBdr>
        <w:top w:val="none" w:sz="0" w:space="0" w:color="auto"/>
        <w:left w:val="none" w:sz="0" w:space="0" w:color="auto"/>
        <w:bottom w:val="none" w:sz="0" w:space="0" w:color="auto"/>
        <w:right w:val="none" w:sz="0" w:space="0" w:color="auto"/>
      </w:divBdr>
      <w:divsChild>
        <w:div w:id="756707125">
          <w:marLeft w:val="850"/>
          <w:marRight w:val="0"/>
          <w:marTop w:val="115"/>
          <w:marBottom w:val="100"/>
          <w:divBdr>
            <w:top w:val="none" w:sz="0" w:space="0" w:color="auto"/>
            <w:left w:val="none" w:sz="0" w:space="0" w:color="auto"/>
            <w:bottom w:val="none" w:sz="0" w:space="0" w:color="auto"/>
            <w:right w:val="none" w:sz="0" w:space="0" w:color="auto"/>
          </w:divBdr>
        </w:div>
        <w:div w:id="1406536131">
          <w:marLeft w:val="850"/>
          <w:marRight w:val="0"/>
          <w:marTop w:val="115"/>
          <w:marBottom w:val="100"/>
          <w:divBdr>
            <w:top w:val="none" w:sz="0" w:space="0" w:color="auto"/>
            <w:left w:val="none" w:sz="0" w:space="0" w:color="auto"/>
            <w:bottom w:val="none" w:sz="0" w:space="0" w:color="auto"/>
            <w:right w:val="none" w:sz="0" w:space="0" w:color="auto"/>
          </w:divBdr>
        </w:div>
        <w:div w:id="1871869435">
          <w:marLeft w:val="850"/>
          <w:marRight w:val="0"/>
          <w:marTop w:val="115"/>
          <w:marBottom w:val="100"/>
          <w:divBdr>
            <w:top w:val="none" w:sz="0" w:space="0" w:color="auto"/>
            <w:left w:val="none" w:sz="0" w:space="0" w:color="auto"/>
            <w:bottom w:val="none" w:sz="0" w:space="0" w:color="auto"/>
            <w:right w:val="none" w:sz="0" w:space="0" w:color="auto"/>
          </w:divBdr>
        </w:div>
        <w:div w:id="2022048179">
          <w:marLeft w:val="850"/>
          <w:marRight w:val="0"/>
          <w:marTop w:val="115"/>
          <w:marBottom w:val="100"/>
          <w:divBdr>
            <w:top w:val="none" w:sz="0" w:space="0" w:color="auto"/>
            <w:left w:val="none" w:sz="0" w:space="0" w:color="auto"/>
            <w:bottom w:val="none" w:sz="0" w:space="0" w:color="auto"/>
            <w:right w:val="none" w:sz="0" w:space="0" w:color="auto"/>
          </w:divBdr>
        </w:div>
      </w:divsChild>
    </w:div>
    <w:div w:id="290062753">
      <w:bodyDiv w:val="1"/>
      <w:marLeft w:val="0"/>
      <w:marRight w:val="0"/>
      <w:marTop w:val="0"/>
      <w:marBottom w:val="0"/>
      <w:divBdr>
        <w:top w:val="none" w:sz="0" w:space="0" w:color="auto"/>
        <w:left w:val="none" w:sz="0" w:space="0" w:color="auto"/>
        <w:bottom w:val="none" w:sz="0" w:space="0" w:color="auto"/>
        <w:right w:val="none" w:sz="0" w:space="0" w:color="auto"/>
      </w:divBdr>
    </w:div>
    <w:div w:id="334386300">
      <w:bodyDiv w:val="1"/>
      <w:marLeft w:val="0"/>
      <w:marRight w:val="0"/>
      <w:marTop w:val="0"/>
      <w:marBottom w:val="0"/>
      <w:divBdr>
        <w:top w:val="none" w:sz="0" w:space="0" w:color="auto"/>
        <w:left w:val="none" w:sz="0" w:space="0" w:color="auto"/>
        <w:bottom w:val="none" w:sz="0" w:space="0" w:color="auto"/>
        <w:right w:val="none" w:sz="0" w:space="0" w:color="auto"/>
      </w:divBdr>
    </w:div>
    <w:div w:id="370112751">
      <w:bodyDiv w:val="1"/>
      <w:marLeft w:val="0"/>
      <w:marRight w:val="0"/>
      <w:marTop w:val="0"/>
      <w:marBottom w:val="0"/>
      <w:divBdr>
        <w:top w:val="none" w:sz="0" w:space="0" w:color="auto"/>
        <w:left w:val="none" w:sz="0" w:space="0" w:color="auto"/>
        <w:bottom w:val="none" w:sz="0" w:space="0" w:color="auto"/>
        <w:right w:val="none" w:sz="0" w:space="0" w:color="auto"/>
      </w:divBdr>
      <w:divsChild>
        <w:div w:id="332878984">
          <w:marLeft w:val="850"/>
          <w:marRight w:val="0"/>
          <w:marTop w:val="0"/>
          <w:marBottom w:val="200"/>
          <w:divBdr>
            <w:top w:val="none" w:sz="0" w:space="0" w:color="auto"/>
            <w:left w:val="none" w:sz="0" w:space="0" w:color="auto"/>
            <w:bottom w:val="none" w:sz="0" w:space="0" w:color="auto"/>
            <w:right w:val="none" w:sz="0" w:space="0" w:color="auto"/>
          </w:divBdr>
        </w:div>
      </w:divsChild>
    </w:div>
    <w:div w:id="381906864">
      <w:bodyDiv w:val="1"/>
      <w:marLeft w:val="0"/>
      <w:marRight w:val="0"/>
      <w:marTop w:val="0"/>
      <w:marBottom w:val="0"/>
      <w:divBdr>
        <w:top w:val="none" w:sz="0" w:space="0" w:color="auto"/>
        <w:left w:val="none" w:sz="0" w:space="0" w:color="auto"/>
        <w:bottom w:val="none" w:sz="0" w:space="0" w:color="auto"/>
        <w:right w:val="none" w:sz="0" w:space="0" w:color="auto"/>
      </w:divBdr>
    </w:div>
    <w:div w:id="383875411">
      <w:bodyDiv w:val="1"/>
      <w:marLeft w:val="0"/>
      <w:marRight w:val="0"/>
      <w:marTop w:val="0"/>
      <w:marBottom w:val="0"/>
      <w:divBdr>
        <w:top w:val="none" w:sz="0" w:space="0" w:color="auto"/>
        <w:left w:val="none" w:sz="0" w:space="0" w:color="auto"/>
        <w:bottom w:val="none" w:sz="0" w:space="0" w:color="auto"/>
        <w:right w:val="none" w:sz="0" w:space="0" w:color="auto"/>
      </w:divBdr>
      <w:divsChild>
        <w:div w:id="1163009250">
          <w:marLeft w:val="850"/>
          <w:marRight w:val="0"/>
          <w:marTop w:val="0"/>
          <w:marBottom w:val="200"/>
          <w:divBdr>
            <w:top w:val="none" w:sz="0" w:space="0" w:color="auto"/>
            <w:left w:val="none" w:sz="0" w:space="0" w:color="auto"/>
            <w:bottom w:val="none" w:sz="0" w:space="0" w:color="auto"/>
            <w:right w:val="none" w:sz="0" w:space="0" w:color="auto"/>
          </w:divBdr>
        </w:div>
        <w:div w:id="1767728847">
          <w:marLeft w:val="850"/>
          <w:marRight w:val="0"/>
          <w:marTop w:val="0"/>
          <w:marBottom w:val="200"/>
          <w:divBdr>
            <w:top w:val="none" w:sz="0" w:space="0" w:color="auto"/>
            <w:left w:val="none" w:sz="0" w:space="0" w:color="auto"/>
            <w:bottom w:val="none" w:sz="0" w:space="0" w:color="auto"/>
            <w:right w:val="none" w:sz="0" w:space="0" w:color="auto"/>
          </w:divBdr>
        </w:div>
      </w:divsChild>
    </w:div>
    <w:div w:id="393546752">
      <w:bodyDiv w:val="1"/>
      <w:marLeft w:val="0"/>
      <w:marRight w:val="0"/>
      <w:marTop w:val="0"/>
      <w:marBottom w:val="0"/>
      <w:divBdr>
        <w:top w:val="none" w:sz="0" w:space="0" w:color="auto"/>
        <w:left w:val="none" w:sz="0" w:space="0" w:color="auto"/>
        <w:bottom w:val="none" w:sz="0" w:space="0" w:color="auto"/>
        <w:right w:val="none" w:sz="0" w:space="0" w:color="auto"/>
      </w:divBdr>
    </w:div>
    <w:div w:id="403529360">
      <w:bodyDiv w:val="1"/>
      <w:marLeft w:val="0"/>
      <w:marRight w:val="0"/>
      <w:marTop w:val="0"/>
      <w:marBottom w:val="0"/>
      <w:divBdr>
        <w:top w:val="none" w:sz="0" w:space="0" w:color="auto"/>
        <w:left w:val="none" w:sz="0" w:space="0" w:color="auto"/>
        <w:bottom w:val="none" w:sz="0" w:space="0" w:color="auto"/>
        <w:right w:val="none" w:sz="0" w:space="0" w:color="auto"/>
      </w:divBdr>
    </w:div>
    <w:div w:id="460659240">
      <w:bodyDiv w:val="1"/>
      <w:marLeft w:val="0"/>
      <w:marRight w:val="0"/>
      <w:marTop w:val="0"/>
      <w:marBottom w:val="0"/>
      <w:divBdr>
        <w:top w:val="none" w:sz="0" w:space="0" w:color="auto"/>
        <w:left w:val="none" w:sz="0" w:space="0" w:color="auto"/>
        <w:bottom w:val="none" w:sz="0" w:space="0" w:color="auto"/>
        <w:right w:val="none" w:sz="0" w:space="0" w:color="auto"/>
      </w:divBdr>
    </w:div>
    <w:div w:id="486362813">
      <w:bodyDiv w:val="1"/>
      <w:marLeft w:val="0"/>
      <w:marRight w:val="0"/>
      <w:marTop w:val="0"/>
      <w:marBottom w:val="0"/>
      <w:divBdr>
        <w:top w:val="none" w:sz="0" w:space="0" w:color="auto"/>
        <w:left w:val="none" w:sz="0" w:space="0" w:color="auto"/>
        <w:bottom w:val="none" w:sz="0" w:space="0" w:color="auto"/>
        <w:right w:val="none" w:sz="0" w:space="0" w:color="auto"/>
      </w:divBdr>
      <w:divsChild>
        <w:div w:id="206841802">
          <w:marLeft w:val="994"/>
          <w:marRight w:val="0"/>
          <w:marTop w:val="101"/>
          <w:marBottom w:val="0"/>
          <w:divBdr>
            <w:top w:val="none" w:sz="0" w:space="0" w:color="auto"/>
            <w:left w:val="none" w:sz="0" w:space="0" w:color="auto"/>
            <w:bottom w:val="none" w:sz="0" w:space="0" w:color="auto"/>
            <w:right w:val="none" w:sz="0" w:space="0" w:color="auto"/>
          </w:divBdr>
        </w:div>
        <w:div w:id="364064141">
          <w:marLeft w:val="994"/>
          <w:marRight w:val="0"/>
          <w:marTop w:val="101"/>
          <w:marBottom w:val="0"/>
          <w:divBdr>
            <w:top w:val="none" w:sz="0" w:space="0" w:color="auto"/>
            <w:left w:val="none" w:sz="0" w:space="0" w:color="auto"/>
            <w:bottom w:val="none" w:sz="0" w:space="0" w:color="auto"/>
            <w:right w:val="none" w:sz="0" w:space="0" w:color="auto"/>
          </w:divBdr>
        </w:div>
        <w:div w:id="1802575547">
          <w:marLeft w:val="979"/>
          <w:marRight w:val="0"/>
          <w:marTop w:val="101"/>
          <w:marBottom w:val="0"/>
          <w:divBdr>
            <w:top w:val="none" w:sz="0" w:space="0" w:color="auto"/>
            <w:left w:val="none" w:sz="0" w:space="0" w:color="auto"/>
            <w:bottom w:val="none" w:sz="0" w:space="0" w:color="auto"/>
            <w:right w:val="none" w:sz="0" w:space="0" w:color="auto"/>
          </w:divBdr>
        </w:div>
      </w:divsChild>
    </w:div>
    <w:div w:id="493304163">
      <w:bodyDiv w:val="1"/>
      <w:marLeft w:val="0"/>
      <w:marRight w:val="0"/>
      <w:marTop w:val="0"/>
      <w:marBottom w:val="0"/>
      <w:divBdr>
        <w:top w:val="none" w:sz="0" w:space="0" w:color="auto"/>
        <w:left w:val="none" w:sz="0" w:space="0" w:color="auto"/>
        <w:bottom w:val="none" w:sz="0" w:space="0" w:color="auto"/>
        <w:right w:val="none" w:sz="0" w:space="0" w:color="auto"/>
      </w:divBdr>
    </w:div>
    <w:div w:id="494303518">
      <w:bodyDiv w:val="1"/>
      <w:marLeft w:val="0"/>
      <w:marRight w:val="0"/>
      <w:marTop w:val="0"/>
      <w:marBottom w:val="0"/>
      <w:divBdr>
        <w:top w:val="none" w:sz="0" w:space="0" w:color="auto"/>
        <w:left w:val="none" w:sz="0" w:space="0" w:color="auto"/>
        <w:bottom w:val="none" w:sz="0" w:space="0" w:color="auto"/>
        <w:right w:val="none" w:sz="0" w:space="0" w:color="auto"/>
      </w:divBdr>
    </w:div>
    <w:div w:id="497816295">
      <w:bodyDiv w:val="1"/>
      <w:marLeft w:val="0"/>
      <w:marRight w:val="0"/>
      <w:marTop w:val="0"/>
      <w:marBottom w:val="0"/>
      <w:divBdr>
        <w:top w:val="none" w:sz="0" w:space="0" w:color="auto"/>
        <w:left w:val="none" w:sz="0" w:space="0" w:color="auto"/>
        <w:bottom w:val="none" w:sz="0" w:space="0" w:color="auto"/>
        <w:right w:val="none" w:sz="0" w:space="0" w:color="auto"/>
      </w:divBdr>
      <w:divsChild>
        <w:div w:id="144662892">
          <w:marLeft w:val="0"/>
          <w:marRight w:val="0"/>
          <w:marTop w:val="120"/>
          <w:marBottom w:val="60"/>
          <w:divBdr>
            <w:top w:val="none" w:sz="0" w:space="0" w:color="auto"/>
            <w:left w:val="none" w:sz="0" w:space="0" w:color="auto"/>
            <w:bottom w:val="none" w:sz="0" w:space="0" w:color="auto"/>
            <w:right w:val="none" w:sz="0" w:space="0" w:color="auto"/>
          </w:divBdr>
        </w:div>
        <w:div w:id="1550654539">
          <w:marLeft w:val="0"/>
          <w:marRight w:val="0"/>
          <w:marTop w:val="120"/>
          <w:marBottom w:val="60"/>
          <w:divBdr>
            <w:top w:val="none" w:sz="0" w:space="0" w:color="auto"/>
            <w:left w:val="none" w:sz="0" w:space="0" w:color="auto"/>
            <w:bottom w:val="none" w:sz="0" w:space="0" w:color="auto"/>
            <w:right w:val="none" w:sz="0" w:space="0" w:color="auto"/>
          </w:divBdr>
        </w:div>
      </w:divsChild>
    </w:div>
    <w:div w:id="533350988">
      <w:bodyDiv w:val="1"/>
      <w:marLeft w:val="0"/>
      <w:marRight w:val="0"/>
      <w:marTop w:val="0"/>
      <w:marBottom w:val="0"/>
      <w:divBdr>
        <w:top w:val="none" w:sz="0" w:space="0" w:color="auto"/>
        <w:left w:val="none" w:sz="0" w:space="0" w:color="auto"/>
        <w:bottom w:val="none" w:sz="0" w:space="0" w:color="auto"/>
        <w:right w:val="none" w:sz="0" w:space="0" w:color="auto"/>
      </w:divBdr>
    </w:div>
    <w:div w:id="588930447">
      <w:bodyDiv w:val="1"/>
      <w:marLeft w:val="0"/>
      <w:marRight w:val="0"/>
      <w:marTop w:val="0"/>
      <w:marBottom w:val="0"/>
      <w:divBdr>
        <w:top w:val="none" w:sz="0" w:space="0" w:color="auto"/>
        <w:left w:val="none" w:sz="0" w:space="0" w:color="auto"/>
        <w:bottom w:val="none" w:sz="0" w:space="0" w:color="auto"/>
        <w:right w:val="none" w:sz="0" w:space="0" w:color="auto"/>
      </w:divBdr>
    </w:div>
    <w:div w:id="634600612">
      <w:bodyDiv w:val="1"/>
      <w:marLeft w:val="0"/>
      <w:marRight w:val="0"/>
      <w:marTop w:val="0"/>
      <w:marBottom w:val="0"/>
      <w:divBdr>
        <w:top w:val="none" w:sz="0" w:space="0" w:color="auto"/>
        <w:left w:val="none" w:sz="0" w:space="0" w:color="auto"/>
        <w:bottom w:val="none" w:sz="0" w:space="0" w:color="auto"/>
        <w:right w:val="none" w:sz="0" w:space="0" w:color="auto"/>
      </w:divBdr>
    </w:div>
    <w:div w:id="636957645">
      <w:bodyDiv w:val="1"/>
      <w:marLeft w:val="0"/>
      <w:marRight w:val="0"/>
      <w:marTop w:val="0"/>
      <w:marBottom w:val="0"/>
      <w:divBdr>
        <w:top w:val="none" w:sz="0" w:space="0" w:color="auto"/>
        <w:left w:val="none" w:sz="0" w:space="0" w:color="auto"/>
        <w:bottom w:val="none" w:sz="0" w:space="0" w:color="auto"/>
        <w:right w:val="none" w:sz="0" w:space="0" w:color="auto"/>
      </w:divBdr>
      <w:divsChild>
        <w:div w:id="27528684">
          <w:marLeft w:val="706"/>
          <w:marRight w:val="0"/>
          <w:marTop w:val="0"/>
          <w:marBottom w:val="0"/>
          <w:divBdr>
            <w:top w:val="none" w:sz="0" w:space="0" w:color="auto"/>
            <w:left w:val="none" w:sz="0" w:space="0" w:color="auto"/>
            <w:bottom w:val="none" w:sz="0" w:space="0" w:color="auto"/>
            <w:right w:val="none" w:sz="0" w:space="0" w:color="auto"/>
          </w:divBdr>
        </w:div>
        <w:div w:id="633489786">
          <w:marLeft w:val="706"/>
          <w:marRight w:val="0"/>
          <w:marTop w:val="0"/>
          <w:marBottom w:val="0"/>
          <w:divBdr>
            <w:top w:val="none" w:sz="0" w:space="0" w:color="auto"/>
            <w:left w:val="none" w:sz="0" w:space="0" w:color="auto"/>
            <w:bottom w:val="none" w:sz="0" w:space="0" w:color="auto"/>
            <w:right w:val="none" w:sz="0" w:space="0" w:color="auto"/>
          </w:divBdr>
        </w:div>
        <w:div w:id="1953776943">
          <w:marLeft w:val="706"/>
          <w:marRight w:val="0"/>
          <w:marTop w:val="0"/>
          <w:marBottom w:val="0"/>
          <w:divBdr>
            <w:top w:val="none" w:sz="0" w:space="0" w:color="auto"/>
            <w:left w:val="none" w:sz="0" w:space="0" w:color="auto"/>
            <w:bottom w:val="none" w:sz="0" w:space="0" w:color="auto"/>
            <w:right w:val="none" w:sz="0" w:space="0" w:color="auto"/>
          </w:divBdr>
        </w:div>
      </w:divsChild>
    </w:div>
    <w:div w:id="648049313">
      <w:bodyDiv w:val="1"/>
      <w:marLeft w:val="0"/>
      <w:marRight w:val="0"/>
      <w:marTop w:val="0"/>
      <w:marBottom w:val="0"/>
      <w:divBdr>
        <w:top w:val="none" w:sz="0" w:space="0" w:color="auto"/>
        <w:left w:val="none" w:sz="0" w:space="0" w:color="auto"/>
        <w:bottom w:val="none" w:sz="0" w:space="0" w:color="auto"/>
        <w:right w:val="none" w:sz="0" w:space="0" w:color="auto"/>
      </w:divBdr>
    </w:div>
    <w:div w:id="806047496">
      <w:bodyDiv w:val="1"/>
      <w:marLeft w:val="0"/>
      <w:marRight w:val="0"/>
      <w:marTop w:val="0"/>
      <w:marBottom w:val="0"/>
      <w:divBdr>
        <w:top w:val="none" w:sz="0" w:space="0" w:color="auto"/>
        <w:left w:val="none" w:sz="0" w:space="0" w:color="auto"/>
        <w:bottom w:val="none" w:sz="0" w:space="0" w:color="auto"/>
        <w:right w:val="none" w:sz="0" w:space="0" w:color="auto"/>
      </w:divBdr>
    </w:div>
    <w:div w:id="851067432">
      <w:bodyDiv w:val="1"/>
      <w:marLeft w:val="0"/>
      <w:marRight w:val="0"/>
      <w:marTop w:val="0"/>
      <w:marBottom w:val="0"/>
      <w:divBdr>
        <w:top w:val="none" w:sz="0" w:space="0" w:color="auto"/>
        <w:left w:val="none" w:sz="0" w:space="0" w:color="auto"/>
        <w:bottom w:val="none" w:sz="0" w:space="0" w:color="auto"/>
        <w:right w:val="none" w:sz="0" w:space="0" w:color="auto"/>
      </w:divBdr>
    </w:div>
    <w:div w:id="1024860784">
      <w:bodyDiv w:val="1"/>
      <w:marLeft w:val="0"/>
      <w:marRight w:val="0"/>
      <w:marTop w:val="0"/>
      <w:marBottom w:val="0"/>
      <w:divBdr>
        <w:top w:val="none" w:sz="0" w:space="0" w:color="auto"/>
        <w:left w:val="none" w:sz="0" w:space="0" w:color="auto"/>
        <w:bottom w:val="none" w:sz="0" w:space="0" w:color="auto"/>
        <w:right w:val="none" w:sz="0" w:space="0" w:color="auto"/>
      </w:divBdr>
    </w:div>
    <w:div w:id="1057700282">
      <w:bodyDiv w:val="1"/>
      <w:marLeft w:val="0"/>
      <w:marRight w:val="0"/>
      <w:marTop w:val="0"/>
      <w:marBottom w:val="0"/>
      <w:divBdr>
        <w:top w:val="none" w:sz="0" w:space="0" w:color="auto"/>
        <w:left w:val="none" w:sz="0" w:space="0" w:color="auto"/>
        <w:bottom w:val="none" w:sz="0" w:space="0" w:color="auto"/>
        <w:right w:val="none" w:sz="0" w:space="0" w:color="auto"/>
      </w:divBdr>
    </w:div>
    <w:div w:id="1061908909">
      <w:bodyDiv w:val="1"/>
      <w:marLeft w:val="0"/>
      <w:marRight w:val="0"/>
      <w:marTop w:val="0"/>
      <w:marBottom w:val="0"/>
      <w:divBdr>
        <w:top w:val="none" w:sz="0" w:space="0" w:color="auto"/>
        <w:left w:val="none" w:sz="0" w:space="0" w:color="auto"/>
        <w:bottom w:val="none" w:sz="0" w:space="0" w:color="auto"/>
        <w:right w:val="none" w:sz="0" w:space="0" w:color="auto"/>
      </w:divBdr>
    </w:div>
    <w:div w:id="1125738089">
      <w:bodyDiv w:val="1"/>
      <w:marLeft w:val="0"/>
      <w:marRight w:val="0"/>
      <w:marTop w:val="0"/>
      <w:marBottom w:val="0"/>
      <w:divBdr>
        <w:top w:val="none" w:sz="0" w:space="0" w:color="auto"/>
        <w:left w:val="none" w:sz="0" w:space="0" w:color="auto"/>
        <w:bottom w:val="none" w:sz="0" w:space="0" w:color="auto"/>
        <w:right w:val="none" w:sz="0" w:space="0" w:color="auto"/>
      </w:divBdr>
    </w:div>
    <w:div w:id="1159152266">
      <w:bodyDiv w:val="1"/>
      <w:marLeft w:val="0"/>
      <w:marRight w:val="0"/>
      <w:marTop w:val="0"/>
      <w:marBottom w:val="0"/>
      <w:divBdr>
        <w:top w:val="none" w:sz="0" w:space="0" w:color="auto"/>
        <w:left w:val="none" w:sz="0" w:space="0" w:color="auto"/>
        <w:bottom w:val="none" w:sz="0" w:space="0" w:color="auto"/>
        <w:right w:val="none" w:sz="0" w:space="0" w:color="auto"/>
      </w:divBdr>
    </w:div>
    <w:div w:id="1161577885">
      <w:bodyDiv w:val="1"/>
      <w:marLeft w:val="0"/>
      <w:marRight w:val="0"/>
      <w:marTop w:val="0"/>
      <w:marBottom w:val="0"/>
      <w:divBdr>
        <w:top w:val="none" w:sz="0" w:space="0" w:color="auto"/>
        <w:left w:val="none" w:sz="0" w:space="0" w:color="auto"/>
        <w:bottom w:val="none" w:sz="0" w:space="0" w:color="auto"/>
        <w:right w:val="none" w:sz="0" w:space="0" w:color="auto"/>
      </w:divBdr>
    </w:div>
    <w:div w:id="1179545723">
      <w:bodyDiv w:val="1"/>
      <w:marLeft w:val="0"/>
      <w:marRight w:val="0"/>
      <w:marTop w:val="0"/>
      <w:marBottom w:val="0"/>
      <w:divBdr>
        <w:top w:val="none" w:sz="0" w:space="0" w:color="auto"/>
        <w:left w:val="none" w:sz="0" w:space="0" w:color="auto"/>
        <w:bottom w:val="none" w:sz="0" w:space="0" w:color="auto"/>
        <w:right w:val="none" w:sz="0" w:space="0" w:color="auto"/>
      </w:divBdr>
      <w:divsChild>
        <w:div w:id="1601524947">
          <w:marLeft w:val="156"/>
          <w:marRight w:val="0"/>
          <w:marTop w:val="0"/>
          <w:marBottom w:val="0"/>
          <w:divBdr>
            <w:top w:val="single" w:sz="12" w:space="0" w:color="6C9D30"/>
            <w:left w:val="single" w:sz="2" w:space="0" w:color="2E2E2E"/>
            <w:bottom w:val="single" w:sz="2" w:space="0" w:color="2E2E2E"/>
            <w:right w:val="single" w:sz="2" w:space="0" w:color="2E2E2E"/>
          </w:divBdr>
          <w:divsChild>
            <w:div w:id="1023358355">
              <w:marLeft w:val="0"/>
              <w:marRight w:val="0"/>
              <w:marTop w:val="12"/>
              <w:marBottom w:val="0"/>
              <w:divBdr>
                <w:top w:val="none" w:sz="0" w:space="0" w:color="auto"/>
                <w:left w:val="none" w:sz="0" w:space="0" w:color="auto"/>
                <w:bottom w:val="none" w:sz="0" w:space="0" w:color="auto"/>
                <w:right w:val="none" w:sz="0" w:space="0" w:color="auto"/>
              </w:divBdr>
              <w:divsChild>
                <w:div w:id="49650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333369">
      <w:bodyDiv w:val="1"/>
      <w:marLeft w:val="0"/>
      <w:marRight w:val="0"/>
      <w:marTop w:val="0"/>
      <w:marBottom w:val="0"/>
      <w:divBdr>
        <w:top w:val="none" w:sz="0" w:space="0" w:color="auto"/>
        <w:left w:val="none" w:sz="0" w:space="0" w:color="auto"/>
        <w:bottom w:val="none" w:sz="0" w:space="0" w:color="auto"/>
        <w:right w:val="none" w:sz="0" w:space="0" w:color="auto"/>
      </w:divBdr>
    </w:div>
    <w:div w:id="1195576637">
      <w:bodyDiv w:val="1"/>
      <w:marLeft w:val="0"/>
      <w:marRight w:val="0"/>
      <w:marTop w:val="0"/>
      <w:marBottom w:val="0"/>
      <w:divBdr>
        <w:top w:val="none" w:sz="0" w:space="0" w:color="auto"/>
        <w:left w:val="none" w:sz="0" w:space="0" w:color="auto"/>
        <w:bottom w:val="none" w:sz="0" w:space="0" w:color="auto"/>
        <w:right w:val="none" w:sz="0" w:space="0" w:color="auto"/>
      </w:divBdr>
    </w:div>
    <w:div w:id="1213038251">
      <w:bodyDiv w:val="1"/>
      <w:marLeft w:val="0"/>
      <w:marRight w:val="0"/>
      <w:marTop w:val="0"/>
      <w:marBottom w:val="0"/>
      <w:divBdr>
        <w:top w:val="none" w:sz="0" w:space="0" w:color="auto"/>
        <w:left w:val="none" w:sz="0" w:space="0" w:color="auto"/>
        <w:bottom w:val="none" w:sz="0" w:space="0" w:color="auto"/>
        <w:right w:val="none" w:sz="0" w:space="0" w:color="auto"/>
      </w:divBdr>
    </w:div>
    <w:div w:id="1308902524">
      <w:bodyDiv w:val="1"/>
      <w:marLeft w:val="0"/>
      <w:marRight w:val="0"/>
      <w:marTop w:val="0"/>
      <w:marBottom w:val="0"/>
      <w:divBdr>
        <w:top w:val="none" w:sz="0" w:space="0" w:color="auto"/>
        <w:left w:val="none" w:sz="0" w:space="0" w:color="auto"/>
        <w:bottom w:val="none" w:sz="0" w:space="0" w:color="auto"/>
        <w:right w:val="none" w:sz="0" w:space="0" w:color="auto"/>
      </w:divBdr>
    </w:div>
    <w:div w:id="1330526366">
      <w:bodyDiv w:val="1"/>
      <w:marLeft w:val="0"/>
      <w:marRight w:val="0"/>
      <w:marTop w:val="0"/>
      <w:marBottom w:val="0"/>
      <w:divBdr>
        <w:top w:val="none" w:sz="0" w:space="0" w:color="auto"/>
        <w:left w:val="none" w:sz="0" w:space="0" w:color="auto"/>
        <w:bottom w:val="none" w:sz="0" w:space="0" w:color="auto"/>
        <w:right w:val="none" w:sz="0" w:space="0" w:color="auto"/>
      </w:divBdr>
    </w:div>
    <w:div w:id="1468163423">
      <w:bodyDiv w:val="1"/>
      <w:marLeft w:val="0"/>
      <w:marRight w:val="0"/>
      <w:marTop w:val="0"/>
      <w:marBottom w:val="0"/>
      <w:divBdr>
        <w:top w:val="none" w:sz="0" w:space="0" w:color="auto"/>
        <w:left w:val="none" w:sz="0" w:space="0" w:color="auto"/>
        <w:bottom w:val="none" w:sz="0" w:space="0" w:color="auto"/>
        <w:right w:val="none" w:sz="0" w:space="0" w:color="auto"/>
      </w:divBdr>
    </w:div>
    <w:div w:id="1615282053">
      <w:bodyDiv w:val="1"/>
      <w:marLeft w:val="0"/>
      <w:marRight w:val="0"/>
      <w:marTop w:val="0"/>
      <w:marBottom w:val="0"/>
      <w:divBdr>
        <w:top w:val="none" w:sz="0" w:space="0" w:color="auto"/>
        <w:left w:val="none" w:sz="0" w:space="0" w:color="auto"/>
        <w:bottom w:val="none" w:sz="0" w:space="0" w:color="auto"/>
        <w:right w:val="none" w:sz="0" w:space="0" w:color="auto"/>
      </w:divBdr>
    </w:div>
    <w:div w:id="1673485536">
      <w:bodyDiv w:val="1"/>
      <w:marLeft w:val="0"/>
      <w:marRight w:val="0"/>
      <w:marTop w:val="0"/>
      <w:marBottom w:val="0"/>
      <w:divBdr>
        <w:top w:val="none" w:sz="0" w:space="0" w:color="auto"/>
        <w:left w:val="none" w:sz="0" w:space="0" w:color="auto"/>
        <w:bottom w:val="none" w:sz="0" w:space="0" w:color="auto"/>
        <w:right w:val="none" w:sz="0" w:space="0" w:color="auto"/>
      </w:divBdr>
    </w:div>
    <w:div w:id="1679505930">
      <w:bodyDiv w:val="1"/>
      <w:marLeft w:val="0"/>
      <w:marRight w:val="0"/>
      <w:marTop w:val="0"/>
      <w:marBottom w:val="0"/>
      <w:divBdr>
        <w:top w:val="none" w:sz="0" w:space="0" w:color="auto"/>
        <w:left w:val="none" w:sz="0" w:space="0" w:color="auto"/>
        <w:bottom w:val="none" w:sz="0" w:space="0" w:color="auto"/>
        <w:right w:val="none" w:sz="0" w:space="0" w:color="auto"/>
      </w:divBdr>
    </w:div>
    <w:div w:id="1763070225">
      <w:bodyDiv w:val="1"/>
      <w:marLeft w:val="0"/>
      <w:marRight w:val="0"/>
      <w:marTop w:val="0"/>
      <w:marBottom w:val="0"/>
      <w:divBdr>
        <w:top w:val="none" w:sz="0" w:space="0" w:color="auto"/>
        <w:left w:val="none" w:sz="0" w:space="0" w:color="auto"/>
        <w:bottom w:val="none" w:sz="0" w:space="0" w:color="auto"/>
        <w:right w:val="none" w:sz="0" w:space="0" w:color="auto"/>
      </w:divBdr>
    </w:div>
    <w:div w:id="1793785902">
      <w:bodyDiv w:val="1"/>
      <w:marLeft w:val="0"/>
      <w:marRight w:val="0"/>
      <w:marTop w:val="0"/>
      <w:marBottom w:val="0"/>
      <w:divBdr>
        <w:top w:val="none" w:sz="0" w:space="0" w:color="auto"/>
        <w:left w:val="none" w:sz="0" w:space="0" w:color="auto"/>
        <w:bottom w:val="none" w:sz="0" w:space="0" w:color="auto"/>
        <w:right w:val="none" w:sz="0" w:space="0" w:color="auto"/>
      </w:divBdr>
    </w:div>
    <w:div w:id="1797790448">
      <w:bodyDiv w:val="1"/>
      <w:marLeft w:val="0"/>
      <w:marRight w:val="0"/>
      <w:marTop w:val="0"/>
      <w:marBottom w:val="0"/>
      <w:divBdr>
        <w:top w:val="none" w:sz="0" w:space="0" w:color="auto"/>
        <w:left w:val="none" w:sz="0" w:space="0" w:color="auto"/>
        <w:bottom w:val="none" w:sz="0" w:space="0" w:color="auto"/>
        <w:right w:val="none" w:sz="0" w:space="0" w:color="auto"/>
      </w:divBdr>
    </w:div>
    <w:div w:id="1849054065">
      <w:bodyDiv w:val="1"/>
      <w:marLeft w:val="0"/>
      <w:marRight w:val="0"/>
      <w:marTop w:val="0"/>
      <w:marBottom w:val="0"/>
      <w:divBdr>
        <w:top w:val="none" w:sz="0" w:space="0" w:color="auto"/>
        <w:left w:val="none" w:sz="0" w:space="0" w:color="auto"/>
        <w:bottom w:val="none" w:sz="0" w:space="0" w:color="auto"/>
        <w:right w:val="none" w:sz="0" w:space="0" w:color="auto"/>
      </w:divBdr>
    </w:div>
    <w:div w:id="1928922812">
      <w:bodyDiv w:val="1"/>
      <w:marLeft w:val="0"/>
      <w:marRight w:val="0"/>
      <w:marTop w:val="0"/>
      <w:marBottom w:val="0"/>
      <w:divBdr>
        <w:top w:val="none" w:sz="0" w:space="0" w:color="auto"/>
        <w:left w:val="none" w:sz="0" w:space="0" w:color="auto"/>
        <w:bottom w:val="none" w:sz="0" w:space="0" w:color="auto"/>
        <w:right w:val="none" w:sz="0" w:space="0" w:color="auto"/>
      </w:divBdr>
    </w:div>
    <w:div w:id="1979065217">
      <w:bodyDiv w:val="1"/>
      <w:marLeft w:val="0"/>
      <w:marRight w:val="0"/>
      <w:marTop w:val="0"/>
      <w:marBottom w:val="0"/>
      <w:divBdr>
        <w:top w:val="none" w:sz="0" w:space="0" w:color="auto"/>
        <w:left w:val="none" w:sz="0" w:space="0" w:color="auto"/>
        <w:bottom w:val="none" w:sz="0" w:space="0" w:color="auto"/>
        <w:right w:val="none" w:sz="0" w:space="0" w:color="auto"/>
      </w:divBdr>
    </w:div>
    <w:div w:id="1997613927">
      <w:bodyDiv w:val="1"/>
      <w:marLeft w:val="0"/>
      <w:marRight w:val="0"/>
      <w:marTop w:val="0"/>
      <w:marBottom w:val="0"/>
      <w:divBdr>
        <w:top w:val="none" w:sz="0" w:space="0" w:color="auto"/>
        <w:left w:val="none" w:sz="0" w:space="0" w:color="auto"/>
        <w:bottom w:val="none" w:sz="0" w:space="0" w:color="auto"/>
        <w:right w:val="none" w:sz="0" w:space="0" w:color="auto"/>
      </w:divBdr>
    </w:div>
    <w:div w:id="213563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Elizabeth.Sullivan@uts.edu.au" TargetMode="Externa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KnowledgeTree\KnowledgeTree%20Tools\knowledgetre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7BCCC-63C4-674E-AB75-9A3594AE2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Settings\All Users\Application Data\KnowledgeTree\KnowledgeTree Tools\knowledgetree.dot</Template>
  <TotalTime>1</TotalTime>
  <Pages>42</Pages>
  <Words>13994</Words>
  <Characters>79767</Characters>
  <Application>Microsoft Macintosh Word</Application>
  <DocSecurity>0</DocSecurity>
  <Lines>664</Lines>
  <Paragraphs>187</Paragraphs>
  <ScaleCrop>false</ScaleCrop>
  <HeadingPairs>
    <vt:vector size="2" baseType="variant">
      <vt:variant>
        <vt:lpstr>Title</vt:lpstr>
      </vt:variant>
      <vt:variant>
        <vt:i4>1</vt:i4>
      </vt:variant>
    </vt:vector>
  </HeadingPairs>
  <TitlesOfParts>
    <vt:vector size="1" baseType="lpstr">
      <vt:lpstr>0</vt:lpstr>
    </vt:vector>
  </TitlesOfParts>
  <Company>ISPM</Company>
  <LinksUpToDate>false</LinksUpToDate>
  <CharactersWithSpaces>93574</CharactersWithSpaces>
  <SharedDoc>false</SharedDoc>
  <HLinks>
    <vt:vector size="564" baseType="variant">
      <vt:variant>
        <vt:i4>5898325</vt:i4>
      </vt:variant>
      <vt:variant>
        <vt:i4>801</vt:i4>
      </vt:variant>
      <vt:variant>
        <vt:i4>0</vt:i4>
      </vt:variant>
      <vt:variant>
        <vt:i4>5</vt:i4>
      </vt:variant>
      <vt:variant>
        <vt:lpwstr>http://www.health.gov.au/internet/main/Publishing.nsf/Content/tristateev/$FILE/tristateev.pdf</vt:lpwstr>
      </vt:variant>
      <vt:variant>
        <vt:lpwstr/>
      </vt:variant>
      <vt:variant>
        <vt:i4>7340116</vt:i4>
      </vt:variant>
      <vt:variant>
        <vt:i4>522</vt:i4>
      </vt:variant>
      <vt:variant>
        <vt:i4>0</vt:i4>
      </vt:variant>
      <vt:variant>
        <vt:i4>5</vt:i4>
      </vt:variant>
      <vt:variant>
        <vt:lpwstr>mailto:robyn.mcdermott@unisa.edu.au</vt:lpwstr>
      </vt:variant>
      <vt:variant>
        <vt:lpwstr/>
      </vt:variant>
      <vt:variant>
        <vt:i4>5046386</vt:i4>
      </vt:variant>
      <vt:variant>
        <vt:i4>519</vt:i4>
      </vt:variant>
      <vt:variant>
        <vt:i4>0</vt:i4>
      </vt:variant>
      <vt:variant>
        <vt:i4>5</vt:i4>
      </vt:variant>
      <vt:variant>
        <vt:lpwstr>mailto:mlaw@nchecr.unsw.edu.au</vt:lpwstr>
      </vt:variant>
      <vt:variant>
        <vt:lpwstr/>
      </vt:variant>
      <vt:variant>
        <vt:i4>5111847</vt:i4>
      </vt:variant>
      <vt:variant>
        <vt:i4>516</vt:i4>
      </vt:variant>
      <vt:variant>
        <vt:i4>0</vt:i4>
      </vt:variant>
      <vt:variant>
        <vt:i4>5</vt:i4>
      </vt:variant>
      <vt:variant>
        <vt:lpwstr>mailto:cfairley@mshc.org.au</vt:lpwstr>
      </vt:variant>
      <vt:variant>
        <vt:lpwstr/>
      </vt:variant>
      <vt:variant>
        <vt:i4>4522096</vt:i4>
      </vt:variant>
      <vt:variant>
        <vt:i4>513</vt:i4>
      </vt:variant>
      <vt:variant>
        <vt:i4>0</vt:i4>
      </vt:variant>
      <vt:variant>
        <vt:i4>5</vt:i4>
      </vt:variant>
      <vt:variant>
        <vt:lpwstr>mailto:donna.ahchee@caac.org.au</vt:lpwstr>
      </vt:variant>
      <vt:variant>
        <vt:lpwstr/>
      </vt:variant>
      <vt:variant>
        <vt:i4>7077982</vt:i4>
      </vt:variant>
      <vt:variant>
        <vt:i4>510</vt:i4>
      </vt:variant>
      <vt:variant>
        <vt:i4>0</vt:i4>
      </vt:variant>
      <vt:variant>
        <vt:i4>5</vt:i4>
      </vt:variant>
      <vt:variant>
        <vt:lpwstr>mailto:john.boffa@caac.org.au</vt:lpwstr>
      </vt:variant>
      <vt:variant>
        <vt:lpwstr/>
      </vt:variant>
      <vt:variant>
        <vt:i4>5636222</vt:i4>
      </vt:variant>
      <vt:variant>
        <vt:i4>507</vt:i4>
      </vt:variant>
      <vt:variant>
        <vt:i4>0</vt:i4>
      </vt:variant>
      <vt:variant>
        <vt:i4>5</vt:i4>
      </vt:variant>
      <vt:variant>
        <vt:lpwstr>mailto:Steven.Skov@nt.gov.au</vt:lpwstr>
      </vt:variant>
      <vt:variant>
        <vt:lpwstr/>
      </vt:variant>
      <vt:variant>
        <vt:i4>4325499</vt:i4>
      </vt:variant>
      <vt:variant>
        <vt:i4>504</vt:i4>
      </vt:variant>
      <vt:variant>
        <vt:i4>0</vt:i4>
      </vt:variant>
      <vt:variant>
        <vt:i4>5</vt:i4>
      </vt:variant>
      <vt:variant>
        <vt:lpwstr>mailto:Bdonovan@nchecr.unsw.edu.au</vt:lpwstr>
      </vt:variant>
      <vt:variant>
        <vt:lpwstr/>
      </vt:variant>
      <vt:variant>
        <vt:i4>2687006</vt:i4>
      </vt:variant>
      <vt:variant>
        <vt:i4>501</vt:i4>
      </vt:variant>
      <vt:variant>
        <vt:i4>0</vt:i4>
      </vt:variant>
      <vt:variant>
        <vt:i4>5</vt:i4>
      </vt:variant>
      <vt:variant>
        <vt:lpwstr>mailto:Lmaher@nchecr.unsw.edu.au</vt:lpwstr>
      </vt:variant>
      <vt:variant>
        <vt:lpwstr/>
      </vt:variant>
      <vt:variant>
        <vt:i4>4587639</vt:i4>
      </vt:variant>
      <vt:variant>
        <vt:i4>498</vt:i4>
      </vt:variant>
      <vt:variant>
        <vt:i4>0</vt:i4>
      </vt:variant>
      <vt:variant>
        <vt:i4>5</vt:i4>
      </vt:variant>
      <vt:variant>
        <vt:lpwstr>mailto:Rguy@nchecr.unsw.edu.au</vt:lpwstr>
      </vt:variant>
      <vt:variant>
        <vt:lpwstr/>
      </vt:variant>
      <vt:variant>
        <vt:i4>7536718</vt:i4>
      </vt:variant>
      <vt:variant>
        <vt:i4>495</vt:i4>
      </vt:variant>
      <vt:variant>
        <vt:i4>0</vt:i4>
      </vt:variant>
      <vt:variant>
        <vt:i4>5</vt:i4>
      </vt:variant>
      <vt:variant>
        <vt:lpwstr>mailto:alice.rumbold@menzies.edu.au</vt:lpwstr>
      </vt:variant>
      <vt:variant>
        <vt:lpwstr/>
      </vt:variant>
      <vt:variant>
        <vt:i4>3014681</vt:i4>
      </vt:variant>
      <vt:variant>
        <vt:i4>492</vt:i4>
      </vt:variant>
      <vt:variant>
        <vt:i4>0</vt:i4>
      </vt:variant>
      <vt:variant>
        <vt:i4>5</vt:i4>
      </vt:variant>
      <vt:variant>
        <vt:lpwstr>mailto:Jward@nchecr.unsw.edu.au</vt:lpwstr>
      </vt:variant>
      <vt:variant>
        <vt:lpwstr/>
      </vt:variant>
      <vt:variant>
        <vt:i4>6029428</vt:i4>
      </vt:variant>
      <vt:variant>
        <vt:i4>489</vt:i4>
      </vt:variant>
      <vt:variant>
        <vt:i4>0</vt:i4>
      </vt:variant>
      <vt:variant>
        <vt:i4>5</vt:i4>
      </vt:variant>
      <vt:variant>
        <vt:lpwstr>mailto:Jkaldor@nchecr.unsw.edu.au</vt:lpwstr>
      </vt:variant>
      <vt:variant>
        <vt:lpwstr/>
      </vt:variant>
      <vt:variant>
        <vt:i4>1769522</vt:i4>
      </vt:variant>
      <vt:variant>
        <vt:i4>482</vt:i4>
      </vt:variant>
      <vt:variant>
        <vt:i4>0</vt:i4>
      </vt:variant>
      <vt:variant>
        <vt:i4>5</vt:i4>
      </vt:variant>
      <vt:variant>
        <vt:lpwstr/>
      </vt:variant>
      <vt:variant>
        <vt:lpwstr>_Toc237862152</vt:lpwstr>
      </vt:variant>
      <vt:variant>
        <vt:i4>1769522</vt:i4>
      </vt:variant>
      <vt:variant>
        <vt:i4>476</vt:i4>
      </vt:variant>
      <vt:variant>
        <vt:i4>0</vt:i4>
      </vt:variant>
      <vt:variant>
        <vt:i4>5</vt:i4>
      </vt:variant>
      <vt:variant>
        <vt:lpwstr/>
      </vt:variant>
      <vt:variant>
        <vt:lpwstr>_Toc237862151</vt:lpwstr>
      </vt:variant>
      <vt:variant>
        <vt:i4>1769522</vt:i4>
      </vt:variant>
      <vt:variant>
        <vt:i4>470</vt:i4>
      </vt:variant>
      <vt:variant>
        <vt:i4>0</vt:i4>
      </vt:variant>
      <vt:variant>
        <vt:i4>5</vt:i4>
      </vt:variant>
      <vt:variant>
        <vt:lpwstr/>
      </vt:variant>
      <vt:variant>
        <vt:lpwstr>_Toc237862150</vt:lpwstr>
      </vt:variant>
      <vt:variant>
        <vt:i4>1703986</vt:i4>
      </vt:variant>
      <vt:variant>
        <vt:i4>464</vt:i4>
      </vt:variant>
      <vt:variant>
        <vt:i4>0</vt:i4>
      </vt:variant>
      <vt:variant>
        <vt:i4>5</vt:i4>
      </vt:variant>
      <vt:variant>
        <vt:lpwstr/>
      </vt:variant>
      <vt:variant>
        <vt:lpwstr>_Toc237862149</vt:lpwstr>
      </vt:variant>
      <vt:variant>
        <vt:i4>1703986</vt:i4>
      </vt:variant>
      <vt:variant>
        <vt:i4>458</vt:i4>
      </vt:variant>
      <vt:variant>
        <vt:i4>0</vt:i4>
      </vt:variant>
      <vt:variant>
        <vt:i4>5</vt:i4>
      </vt:variant>
      <vt:variant>
        <vt:lpwstr/>
      </vt:variant>
      <vt:variant>
        <vt:lpwstr>_Toc237862148</vt:lpwstr>
      </vt:variant>
      <vt:variant>
        <vt:i4>1703986</vt:i4>
      </vt:variant>
      <vt:variant>
        <vt:i4>452</vt:i4>
      </vt:variant>
      <vt:variant>
        <vt:i4>0</vt:i4>
      </vt:variant>
      <vt:variant>
        <vt:i4>5</vt:i4>
      </vt:variant>
      <vt:variant>
        <vt:lpwstr/>
      </vt:variant>
      <vt:variant>
        <vt:lpwstr>_Toc237862147</vt:lpwstr>
      </vt:variant>
      <vt:variant>
        <vt:i4>1703986</vt:i4>
      </vt:variant>
      <vt:variant>
        <vt:i4>446</vt:i4>
      </vt:variant>
      <vt:variant>
        <vt:i4>0</vt:i4>
      </vt:variant>
      <vt:variant>
        <vt:i4>5</vt:i4>
      </vt:variant>
      <vt:variant>
        <vt:lpwstr/>
      </vt:variant>
      <vt:variant>
        <vt:lpwstr>_Toc237862146</vt:lpwstr>
      </vt:variant>
      <vt:variant>
        <vt:i4>1703986</vt:i4>
      </vt:variant>
      <vt:variant>
        <vt:i4>440</vt:i4>
      </vt:variant>
      <vt:variant>
        <vt:i4>0</vt:i4>
      </vt:variant>
      <vt:variant>
        <vt:i4>5</vt:i4>
      </vt:variant>
      <vt:variant>
        <vt:lpwstr/>
      </vt:variant>
      <vt:variant>
        <vt:lpwstr>_Toc237862145</vt:lpwstr>
      </vt:variant>
      <vt:variant>
        <vt:i4>1703986</vt:i4>
      </vt:variant>
      <vt:variant>
        <vt:i4>434</vt:i4>
      </vt:variant>
      <vt:variant>
        <vt:i4>0</vt:i4>
      </vt:variant>
      <vt:variant>
        <vt:i4>5</vt:i4>
      </vt:variant>
      <vt:variant>
        <vt:lpwstr/>
      </vt:variant>
      <vt:variant>
        <vt:lpwstr>_Toc237862144</vt:lpwstr>
      </vt:variant>
      <vt:variant>
        <vt:i4>1703986</vt:i4>
      </vt:variant>
      <vt:variant>
        <vt:i4>428</vt:i4>
      </vt:variant>
      <vt:variant>
        <vt:i4>0</vt:i4>
      </vt:variant>
      <vt:variant>
        <vt:i4>5</vt:i4>
      </vt:variant>
      <vt:variant>
        <vt:lpwstr/>
      </vt:variant>
      <vt:variant>
        <vt:lpwstr>_Toc237862143</vt:lpwstr>
      </vt:variant>
      <vt:variant>
        <vt:i4>1703986</vt:i4>
      </vt:variant>
      <vt:variant>
        <vt:i4>422</vt:i4>
      </vt:variant>
      <vt:variant>
        <vt:i4>0</vt:i4>
      </vt:variant>
      <vt:variant>
        <vt:i4>5</vt:i4>
      </vt:variant>
      <vt:variant>
        <vt:lpwstr/>
      </vt:variant>
      <vt:variant>
        <vt:lpwstr>_Toc237862142</vt:lpwstr>
      </vt:variant>
      <vt:variant>
        <vt:i4>1703986</vt:i4>
      </vt:variant>
      <vt:variant>
        <vt:i4>416</vt:i4>
      </vt:variant>
      <vt:variant>
        <vt:i4>0</vt:i4>
      </vt:variant>
      <vt:variant>
        <vt:i4>5</vt:i4>
      </vt:variant>
      <vt:variant>
        <vt:lpwstr/>
      </vt:variant>
      <vt:variant>
        <vt:lpwstr>_Toc237862141</vt:lpwstr>
      </vt:variant>
      <vt:variant>
        <vt:i4>1703986</vt:i4>
      </vt:variant>
      <vt:variant>
        <vt:i4>410</vt:i4>
      </vt:variant>
      <vt:variant>
        <vt:i4>0</vt:i4>
      </vt:variant>
      <vt:variant>
        <vt:i4>5</vt:i4>
      </vt:variant>
      <vt:variant>
        <vt:lpwstr/>
      </vt:variant>
      <vt:variant>
        <vt:lpwstr>_Toc237862140</vt:lpwstr>
      </vt:variant>
      <vt:variant>
        <vt:i4>1900594</vt:i4>
      </vt:variant>
      <vt:variant>
        <vt:i4>404</vt:i4>
      </vt:variant>
      <vt:variant>
        <vt:i4>0</vt:i4>
      </vt:variant>
      <vt:variant>
        <vt:i4>5</vt:i4>
      </vt:variant>
      <vt:variant>
        <vt:lpwstr/>
      </vt:variant>
      <vt:variant>
        <vt:lpwstr>_Toc237862139</vt:lpwstr>
      </vt:variant>
      <vt:variant>
        <vt:i4>1900594</vt:i4>
      </vt:variant>
      <vt:variant>
        <vt:i4>398</vt:i4>
      </vt:variant>
      <vt:variant>
        <vt:i4>0</vt:i4>
      </vt:variant>
      <vt:variant>
        <vt:i4>5</vt:i4>
      </vt:variant>
      <vt:variant>
        <vt:lpwstr/>
      </vt:variant>
      <vt:variant>
        <vt:lpwstr>_Toc237862138</vt:lpwstr>
      </vt:variant>
      <vt:variant>
        <vt:i4>1900594</vt:i4>
      </vt:variant>
      <vt:variant>
        <vt:i4>392</vt:i4>
      </vt:variant>
      <vt:variant>
        <vt:i4>0</vt:i4>
      </vt:variant>
      <vt:variant>
        <vt:i4>5</vt:i4>
      </vt:variant>
      <vt:variant>
        <vt:lpwstr/>
      </vt:variant>
      <vt:variant>
        <vt:lpwstr>_Toc237862137</vt:lpwstr>
      </vt:variant>
      <vt:variant>
        <vt:i4>1900594</vt:i4>
      </vt:variant>
      <vt:variant>
        <vt:i4>386</vt:i4>
      </vt:variant>
      <vt:variant>
        <vt:i4>0</vt:i4>
      </vt:variant>
      <vt:variant>
        <vt:i4>5</vt:i4>
      </vt:variant>
      <vt:variant>
        <vt:lpwstr/>
      </vt:variant>
      <vt:variant>
        <vt:lpwstr>_Toc237862136</vt:lpwstr>
      </vt:variant>
      <vt:variant>
        <vt:i4>1900594</vt:i4>
      </vt:variant>
      <vt:variant>
        <vt:i4>380</vt:i4>
      </vt:variant>
      <vt:variant>
        <vt:i4>0</vt:i4>
      </vt:variant>
      <vt:variant>
        <vt:i4>5</vt:i4>
      </vt:variant>
      <vt:variant>
        <vt:lpwstr/>
      </vt:variant>
      <vt:variant>
        <vt:lpwstr>_Toc237862135</vt:lpwstr>
      </vt:variant>
      <vt:variant>
        <vt:i4>1900594</vt:i4>
      </vt:variant>
      <vt:variant>
        <vt:i4>374</vt:i4>
      </vt:variant>
      <vt:variant>
        <vt:i4>0</vt:i4>
      </vt:variant>
      <vt:variant>
        <vt:i4>5</vt:i4>
      </vt:variant>
      <vt:variant>
        <vt:lpwstr/>
      </vt:variant>
      <vt:variant>
        <vt:lpwstr>_Toc237862134</vt:lpwstr>
      </vt:variant>
      <vt:variant>
        <vt:i4>1900594</vt:i4>
      </vt:variant>
      <vt:variant>
        <vt:i4>368</vt:i4>
      </vt:variant>
      <vt:variant>
        <vt:i4>0</vt:i4>
      </vt:variant>
      <vt:variant>
        <vt:i4>5</vt:i4>
      </vt:variant>
      <vt:variant>
        <vt:lpwstr/>
      </vt:variant>
      <vt:variant>
        <vt:lpwstr>_Toc237862133</vt:lpwstr>
      </vt:variant>
      <vt:variant>
        <vt:i4>1900594</vt:i4>
      </vt:variant>
      <vt:variant>
        <vt:i4>362</vt:i4>
      </vt:variant>
      <vt:variant>
        <vt:i4>0</vt:i4>
      </vt:variant>
      <vt:variant>
        <vt:i4>5</vt:i4>
      </vt:variant>
      <vt:variant>
        <vt:lpwstr/>
      </vt:variant>
      <vt:variant>
        <vt:lpwstr>_Toc237862132</vt:lpwstr>
      </vt:variant>
      <vt:variant>
        <vt:i4>1900594</vt:i4>
      </vt:variant>
      <vt:variant>
        <vt:i4>356</vt:i4>
      </vt:variant>
      <vt:variant>
        <vt:i4>0</vt:i4>
      </vt:variant>
      <vt:variant>
        <vt:i4>5</vt:i4>
      </vt:variant>
      <vt:variant>
        <vt:lpwstr/>
      </vt:variant>
      <vt:variant>
        <vt:lpwstr>_Toc237862131</vt:lpwstr>
      </vt:variant>
      <vt:variant>
        <vt:i4>1900594</vt:i4>
      </vt:variant>
      <vt:variant>
        <vt:i4>350</vt:i4>
      </vt:variant>
      <vt:variant>
        <vt:i4>0</vt:i4>
      </vt:variant>
      <vt:variant>
        <vt:i4>5</vt:i4>
      </vt:variant>
      <vt:variant>
        <vt:lpwstr/>
      </vt:variant>
      <vt:variant>
        <vt:lpwstr>_Toc237862130</vt:lpwstr>
      </vt:variant>
      <vt:variant>
        <vt:i4>1835058</vt:i4>
      </vt:variant>
      <vt:variant>
        <vt:i4>344</vt:i4>
      </vt:variant>
      <vt:variant>
        <vt:i4>0</vt:i4>
      </vt:variant>
      <vt:variant>
        <vt:i4>5</vt:i4>
      </vt:variant>
      <vt:variant>
        <vt:lpwstr/>
      </vt:variant>
      <vt:variant>
        <vt:lpwstr>_Toc237862129</vt:lpwstr>
      </vt:variant>
      <vt:variant>
        <vt:i4>1835058</vt:i4>
      </vt:variant>
      <vt:variant>
        <vt:i4>338</vt:i4>
      </vt:variant>
      <vt:variant>
        <vt:i4>0</vt:i4>
      </vt:variant>
      <vt:variant>
        <vt:i4>5</vt:i4>
      </vt:variant>
      <vt:variant>
        <vt:lpwstr/>
      </vt:variant>
      <vt:variant>
        <vt:lpwstr>_Toc237862128</vt:lpwstr>
      </vt:variant>
      <vt:variant>
        <vt:i4>1835058</vt:i4>
      </vt:variant>
      <vt:variant>
        <vt:i4>332</vt:i4>
      </vt:variant>
      <vt:variant>
        <vt:i4>0</vt:i4>
      </vt:variant>
      <vt:variant>
        <vt:i4>5</vt:i4>
      </vt:variant>
      <vt:variant>
        <vt:lpwstr/>
      </vt:variant>
      <vt:variant>
        <vt:lpwstr>_Toc237862127</vt:lpwstr>
      </vt:variant>
      <vt:variant>
        <vt:i4>1835058</vt:i4>
      </vt:variant>
      <vt:variant>
        <vt:i4>326</vt:i4>
      </vt:variant>
      <vt:variant>
        <vt:i4>0</vt:i4>
      </vt:variant>
      <vt:variant>
        <vt:i4>5</vt:i4>
      </vt:variant>
      <vt:variant>
        <vt:lpwstr/>
      </vt:variant>
      <vt:variant>
        <vt:lpwstr>_Toc237862126</vt:lpwstr>
      </vt:variant>
      <vt:variant>
        <vt:i4>1835058</vt:i4>
      </vt:variant>
      <vt:variant>
        <vt:i4>320</vt:i4>
      </vt:variant>
      <vt:variant>
        <vt:i4>0</vt:i4>
      </vt:variant>
      <vt:variant>
        <vt:i4>5</vt:i4>
      </vt:variant>
      <vt:variant>
        <vt:lpwstr/>
      </vt:variant>
      <vt:variant>
        <vt:lpwstr>_Toc237862125</vt:lpwstr>
      </vt:variant>
      <vt:variant>
        <vt:i4>1835058</vt:i4>
      </vt:variant>
      <vt:variant>
        <vt:i4>314</vt:i4>
      </vt:variant>
      <vt:variant>
        <vt:i4>0</vt:i4>
      </vt:variant>
      <vt:variant>
        <vt:i4>5</vt:i4>
      </vt:variant>
      <vt:variant>
        <vt:lpwstr/>
      </vt:variant>
      <vt:variant>
        <vt:lpwstr>_Toc237862124</vt:lpwstr>
      </vt:variant>
      <vt:variant>
        <vt:i4>1835058</vt:i4>
      </vt:variant>
      <vt:variant>
        <vt:i4>308</vt:i4>
      </vt:variant>
      <vt:variant>
        <vt:i4>0</vt:i4>
      </vt:variant>
      <vt:variant>
        <vt:i4>5</vt:i4>
      </vt:variant>
      <vt:variant>
        <vt:lpwstr/>
      </vt:variant>
      <vt:variant>
        <vt:lpwstr>_Toc237862123</vt:lpwstr>
      </vt:variant>
      <vt:variant>
        <vt:i4>1835058</vt:i4>
      </vt:variant>
      <vt:variant>
        <vt:i4>302</vt:i4>
      </vt:variant>
      <vt:variant>
        <vt:i4>0</vt:i4>
      </vt:variant>
      <vt:variant>
        <vt:i4>5</vt:i4>
      </vt:variant>
      <vt:variant>
        <vt:lpwstr/>
      </vt:variant>
      <vt:variant>
        <vt:lpwstr>_Toc237862122</vt:lpwstr>
      </vt:variant>
      <vt:variant>
        <vt:i4>1835058</vt:i4>
      </vt:variant>
      <vt:variant>
        <vt:i4>296</vt:i4>
      </vt:variant>
      <vt:variant>
        <vt:i4>0</vt:i4>
      </vt:variant>
      <vt:variant>
        <vt:i4>5</vt:i4>
      </vt:variant>
      <vt:variant>
        <vt:lpwstr/>
      </vt:variant>
      <vt:variant>
        <vt:lpwstr>_Toc237862121</vt:lpwstr>
      </vt:variant>
      <vt:variant>
        <vt:i4>1835058</vt:i4>
      </vt:variant>
      <vt:variant>
        <vt:i4>290</vt:i4>
      </vt:variant>
      <vt:variant>
        <vt:i4>0</vt:i4>
      </vt:variant>
      <vt:variant>
        <vt:i4>5</vt:i4>
      </vt:variant>
      <vt:variant>
        <vt:lpwstr/>
      </vt:variant>
      <vt:variant>
        <vt:lpwstr>_Toc237862120</vt:lpwstr>
      </vt:variant>
      <vt:variant>
        <vt:i4>2031666</vt:i4>
      </vt:variant>
      <vt:variant>
        <vt:i4>284</vt:i4>
      </vt:variant>
      <vt:variant>
        <vt:i4>0</vt:i4>
      </vt:variant>
      <vt:variant>
        <vt:i4>5</vt:i4>
      </vt:variant>
      <vt:variant>
        <vt:lpwstr/>
      </vt:variant>
      <vt:variant>
        <vt:lpwstr>_Toc237862119</vt:lpwstr>
      </vt:variant>
      <vt:variant>
        <vt:i4>2031666</vt:i4>
      </vt:variant>
      <vt:variant>
        <vt:i4>278</vt:i4>
      </vt:variant>
      <vt:variant>
        <vt:i4>0</vt:i4>
      </vt:variant>
      <vt:variant>
        <vt:i4>5</vt:i4>
      </vt:variant>
      <vt:variant>
        <vt:lpwstr/>
      </vt:variant>
      <vt:variant>
        <vt:lpwstr>_Toc237862118</vt:lpwstr>
      </vt:variant>
      <vt:variant>
        <vt:i4>2031666</vt:i4>
      </vt:variant>
      <vt:variant>
        <vt:i4>272</vt:i4>
      </vt:variant>
      <vt:variant>
        <vt:i4>0</vt:i4>
      </vt:variant>
      <vt:variant>
        <vt:i4>5</vt:i4>
      </vt:variant>
      <vt:variant>
        <vt:lpwstr/>
      </vt:variant>
      <vt:variant>
        <vt:lpwstr>_Toc237862117</vt:lpwstr>
      </vt:variant>
      <vt:variant>
        <vt:i4>2031666</vt:i4>
      </vt:variant>
      <vt:variant>
        <vt:i4>266</vt:i4>
      </vt:variant>
      <vt:variant>
        <vt:i4>0</vt:i4>
      </vt:variant>
      <vt:variant>
        <vt:i4>5</vt:i4>
      </vt:variant>
      <vt:variant>
        <vt:lpwstr/>
      </vt:variant>
      <vt:variant>
        <vt:lpwstr>_Toc237862116</vt:lpwstr>
      </vt:variant>
      <vt:variant>
        <vt:i4>2031666</vt:i4>
      </vt:variant>
      <vt:variant>
        <vt:i4>260</vt:i4>
      </vt:variant>
      <vt:variant>
        <vt:i4>0</vt:i4>
      </vt:variant>
      <vt:variant>
        <vt:i4>5</vt:i4>
      </vt:variant>
      <vt:variant>
        <vt:lpwstr/>
      </vt:variant>
      <vt:variant>
        <vt:lpwstr>_Toc237862115</vt:lpwstr>
      </vt:variant>
      <vt:variant>
        <vt:i4>2031666</vt:i4>
      </vt:variant>
      <vt:variant>
        <vt:i4>254</vt:i4>
      </vt:variant>
      <vt:variant>
        <vt:i4>0</vt:i4>
      </vt:variant>
      <vt:variant>
        <vt:i4>5</vt:i4>
      </vt:variant>
      <vt:variant>
        <vt:lpwstr/>
      </vt:variant>
      <vt:variant>
        <vt:lpwstr>_Toc237862114</vt:lpwstr>
      </vt:variant>
      <vt:variant>
        <vt:i4>2031666</vt:i4>
      </vt:variant>
      <vt:variant>
        <vt:i4>248</vt:i4>
      </vt:variant>
      <vt:variant>
        <vt:i4>0</vt:i4>
      </vt:variant>
      <vt:variant>
        <vt:i4>5</vt:i4>
      </vt:variant>
      <vt:variant>
        <vt:lpwstr/>
      </vt:variant>
      <vt:variant>
        <vt:lpwstr>_Toc237862113</vt:lpwstr>
      </vt:variant>
      <vt:variant>
        <vt:i4>2031666</vt:i4>
      </vt:variant>
      <vt:variant>
        <vt:i4>242</vt:i4>
      </vt:variant>
      <vt:variant>
        <vt:i4>0</vt:i4>
      </vt:variant>
      <vt:variant>
        <vt:i4>5</vt:i4>
      </vt:variant>
      <vt:variant>
        <vt:lpwstr/>
      </vt:variant>
      <vt:variant>
        <vt:lpwstr>_Toc237862112</vt:lpwstr>
      </vt:variant>
      <vt:variant>
        <vt:i4>2031666</vt:i4>
      </vt:variant>
      <vt:variant>
        <vt:i4>236</vt:i4>
      </vt:variant>
      <vt:variant>
        <vt:i4>0</vt:i4>
      </vt:variant>
      <vt:variant>
        <vt:i4>5</vt:i4>
      </vt:variant>
      <vt:variant>
        <vt:lpwstr/>
      </vt:variant>
      <vt:variant>
        <vt:lpwstr>_Toc237862111</vt:lpwstr>
      </vt:variant>
      <vt:variant>
        <vt:i4>2031666</vt:i4>
      </vt:variant>
      <vt:variant>
        <vt:i4>230</vt:i4>
      </vt:variant>
      <vt:variant>
        <vt:i4>0</vt:i4>
      </vt:variant>
      <vt:variant>
        <vt:i4>5</vt:i4>
      </vt:variant>
      <vt:variant>
        <vt:lpwstr/>
      </vt:variant>
      <vt:variant>
        <vt:lpwstr>_Toc237862110</vt:lpwstr>
      </vt:variant>
      <vt:variant>
        <vt:i4>1966130</vt:i4>
      </vt:variant>
      <vt:variant>
        <vt:i4>224</vt:i4>
      </vt:variant>
      <vt:variant>
        <vt:i4>0</vt:i4>
      </vt:variant>
      <vt:variant>
        <vt:i4>5</vt:i4>
      </vt:variant>
      <vt:variant>
        <vt:lpwstr/>
      </vt:variant>
      <vt:variant>
        <vt:lpwstr>_Toc237862109</vt:lpwstr>
      </vt:variant>
      <vt:variant>
        <vt:i4>1966130</vt:i4>
      </vt:variant>
      <vt:variant>
        <vt:i4>218</vt:i4>
      </vt:variant>
      <vt:variant>
        <vt:i4>0</vt:i4>
      </vt:variant>
      <vt:variant>
        <vt:i4>5</vt:i4>
      </vt:variant>
      <vt:variant>
        <vt:lpwstr/>
      </vt:variant>
      <vt:variant>
        <vt:lpwstr>_Toc237862108</vt:lpwstr>
      </vt:variant>
      <vt:variant>
        <vt:i4>1966130</vt:i4>
      </vt:variant>
      <vt:variant>
        <vt:i4>212</vt:i4>
      </vt:variant>
      <vt:variant>
        <vt:i4>0</vt:i4>
      </vt:variant>
      <vt:variant>
        <vt:i4>5</vt:i4>
      </vt:variant>
      <vt:variant>
        <vt:lpwstr/>
      </vt:variant>
      <vt:variant>
        <vt:lpwstr>_Toc237862107</vt:lpwstr>
      </vt:variant>
      <vt:variant>
        <vt:i4>1966130</vt:i4>
      </vt:variant>
      <vt:variant>
        <vt:i4>206</vt:i4>
      </vt:variant>
      <vt:variant>
        <vt:i4>0</vt:i4>
      </vt:variant>
      <vt:variant>
        <vt:i4>5</vt:i4>
      </vt:variant>
      <vt:variant>
        <vt:lpwstr/>
      </vt:variant>
      <vt:variant>
        <vt:lpwstr>_Toc237862106</vt:lpwstr>
      </vt:variant>
      <vt:variant>
        <vt:i4>1966130</vt:i4>
      </vt:variant>
      <vt:variant>
        <vt:i4>200</vt:i4>
      </vt:variant>
      <vt:variant>
        <vt:i4>0</vt:i4>
      </vt:variant>
      <vt:variant>
        <vt:i4>5</vt:i4>
      </vt:variant>
      <vt:variant>
        <vt:lpwstr/>
      </vt:variant>
      <vt:variant>
        <vt:lpwstr>_Toc237862105</vt:lpwstr>
      </vt:variant>
      <vt:variant>
        <vt:i4>1966130</vt:i4>
      </vt:variant>
      <vt:variant>
        <vt:i4>194</vt:i4>
      </vt:variant>
      <vt:variant>
        <vt:i4>0</vt:i4>
      </vt:variant>
      <vt:variant>
        <vt:i4>5</vt:i4>
      </vt:variant>
      <vt:variant>
        <vt:lpwstr/>
      </vt:variant>
      <vt:variant>
        <vt:lpwstr>_Toc237862104</vt:lpwstr>
      </vt:variant>
      <vt:variant>
        <vt:i4>1966130</vt:i4>
      </vt:variant>
      <vt:variant>
        <vt:i4>188</vt:i4>
      </vt:variant>
      <vt:variant>
        <vt:i4>0</vt:i4>
      </vt:variant>
      <vt:variant>
        <vt:i4>5</vt:i4>
      </vt:variant>
      <vt:variant>
        <vt:lpwstr/>
      </vt:variant>
      <vt:variant>
        <vt:lpwstr>_Toc237862103</vt:lpwstr>
      </vt:variant>
      <vt:variant>
        <vt:i4>1966130</vt:i4>
      </vt:variant>
      <vt:variant>
        <vt:i4>182</vt:i4>
      </vt:variant>
      <vt:variant>
        <vt:i4>0</vt:i4>
      </vt:variant>
      <vt:variant>
        <vt:i4>5</vt:i4>
      </vt:variant>
      <vt:variant>
        <vt:lpwstr/>
      </vt:variant>
      <vt:variant>
        <vt:lpwstr>_Toc237862102</vt:lpwstr>
      </vt:variant>
      <vt:variant>
        <vt:i4>1966130</vt:i4>
      </vt:variant>
      <vt:variant>
        <vt:i4>176</vt:i4>
      </vt:variant>
      <vt:variant>
        <vt:i4>0</vt:i4>
      </vt:variant>
      <vt:variant>
        <vt:i4>5</vt:i4>
      </vt:variant>
      <vt:variant>
        <vt:lpwstr/>
      </vt:variant>
      <vt:variant>
        <vt:lpwstr>_Toc237862101</vt:lpwstr>
      </vt:variant>
      <vt:variant>
        <vt:i4>1966130</vt:i4>
      </vt:variant>
      <vt:variant>
        <vt:i4>170</vt:i4>
      </vt:variant>
      <vt:variant>
        <vt:i4>0</vt:i4>
      </vt:variant>
      <vt:variant>
        <vt:i4>5</vt:i4>
      </vt:variant>
      <vt:variant>
        <vt:lpwstr/>
      </vt:variant>
      <vt:variant>
        <vt:lpwstr>_Toc237862100</vt:lpwstr>
      </vt:variant>
      <vt:variant>
        <vt:i4>1507379</vt:i4>
      </vt:variant>
      <vt:variant>
        <vt:i4>164</vt:i4>
      </vt:variant>
      <vt:variant>
        <vt:i4>0</vt:i4>
      </vt:variant>
      <vt:variant>
        <vt:i4>5</vt:i4>
      </vt:variant>
      <vt:variant>
        <vt:lpwstr/>
      </vt:variant>
      <vt:variant>
        <vt:lpwstr>_Toc237862099</vt:lpwstr>
      </vt:variant>
      <vt:variant>
        <vt:i4>1507379</vt:i4>
      </vt:variant>
      <vt:variant>
        <vt:i4>158</vt:i4>
      </vt:variant>
      <vt:variant>
        <vt:i4>0</vt:i4>
      </vt:variant>
      <vt:variant>
        <vt:i4>5</vt:i4>
      </vt:variant>
      <vt:variant>
        <vt:lpwstr/>
      </vt:variant>
      <vt:variant>
        <vt:lpwstr>_Toc237862098</vt:lpwstr>
      </vt:variant>
      <vt:variant>
        <vt:i4>1507379</vt:i4>
      </vt:variant>
      <vt:variant>
        <vt:i4>152</vt:i4>
      </vt:variant>
      <vt:variant>
        <vt:i4>0</vt:i4>
      </vt:variant>
      <vt:variant>
        <vt:i4>5</vt:i4>
      </vt:variant>
      <vt:variant>
        <vt:lpwstr/>
      </vt:variant>
      <vt:variant>
        <vt:lpwstr>_Toc237862097</vt:lpwstr>
      </vt:variant>
      <vt:variant>
        <vt:i4>1507379</vt:i4>
      </vt:variant>
      <vt:variant>
        <vt:i4>146</vt:i4>
      </vt:variant>
      <vt:variant>
        <vt:i4>0</vt:i4>
      </vt:variant>
      <vt:variant>
        <vt:i4>5</vt:i4>
      </vt:variant>
      <vt:variant>
        <vt:lpwstr/>
      </vt:variant>
      <vt:variant>
        <vt:lpwstr>_Toc237862096</vt:lpwstr>
      </vt:variant>
      <vt:variant>
        <vt:i4>1507379</vt:i4>
      </vt:variant>
      <vt:variant>
        <vt:i4>140</vt:i4>
      </vt:variant>
      <vt:variant>
        <vt:i4>0</vt:i4>
      </vt:variant>
      <vt:variant>
        <vt:i4>5</vt:i4>
      </vt:variant>
      <vt:variant>
        <vt:lpwstr/>
      </vt:variant>
      <vt:variant>
        <vt:lpwstr>_Toc237862095</vt:lpwstr>
      </vt:variant>
      <vt:variant>
        <vt:i4>1507379</vt:i4>
      </vt:variant>
      <vt:variant>
        <vt:i4>134</vt:i4>
      </vt:variant>
      <vt:variant>
        <vt:i4>0</vt:i4>
      </vt:variant>
      <vt:variant>
        <vt:i4>5</vt:i4>
      </vt:variant>
      <vt:variant>
        <vt:lpwstr/>
      </vt:variant>
      <vt:variant>
        <vt:lpwstr>_Toc237862094</vt:lpwstr>
      </vt:variant>
      <vt:variant>
        <vt:i4>1507379</vt:i4>
      </vt:variant>
      <vt:variant>
        <vt:i4>128</vt:i4>
      </vt:variant>
      <vt:variant>
        <vt:i4>0</vt:i4>
      </vt:variant>
      <vt:variant>
        <vt:i4>5</vt:i4>
      </vt:variant>
      <vt:variant>
        <vt:lpwstr/>
      </vt:variant>
      <vt:variant>
        <vt:lpwstr>_Toc237862093</vt:lpwstr>
      </vt:variant>
      <vt:variant>
        <vt:i4>1507379</vt:i4>
      </vt:variant>
      <vt:variant>
        <vt:i4>122</vt:i4>
      </vt:variant>
      <vt:variant>
        <vt:i4>0</vt:i4>
      </vt:variant>
      <vt:variant>
        <vt:i4>5</vt:i4>
      </vt:variant>
      <vt:variant>
        <vt:lpwstr/>
      </vt:variant>
      <vt:variant>
        <vt:lpwstr>_Toc237862092</vt:lpwstr>
      </vt:variant>
      <vt:variant>
        <vt:i4>1507379</vt:i4>
      </vt:variant>
      <vt:variant>
        <vt:i4>116</vt:i4>
      </vt:variant>
      <vt:variant>
        <vt:i4>0</vt:i4>
      </vt:variant>
      <vt:variant>
        <vt:i4>5</vt:i4>
      </vt:variant>
      <vt:variant>
        <vt:lpwstr/>
      </vt:variant>
      <vt:variant>
        <vt:lpwstr>_Toc237862091</vt:lpwstr>
      </vt:variant>
      <vt:variant>
        <vt:i4>1507379</vt:i4>
      </vt:variant>
      <vt:variant>
        <vt:i4>110</vt:i4>
      </vt:variant>
      <vt:variant>
        <vt:i4>0</vt:i4>
      </vt:variant>
      <vt:variant>
        <vt:i4>5</vt:i4>
      </vt:variant>
      <vt:variant>
        <vt:lpwstr/>
      </vt:variant>
      <vt:variant>
        <vt:lpwstr>_Toc237862090</vt:lpwstr>
      </vt:variant>
      <vt:variant>
        <vt:i4>1441843</vt:i4>
      </vt:variant>
      <vt:variant>
        <vt:i4>104</vt:i4>
      </vt:variant>
      <vt:variant>
        <vt:i4>0</vt:i4>
      </vt:variant>
      <vt:variant>
        <vt:i4>5</vt:i4>
      </vt:variant>
      <vt:variant>
        <vt:lpwstr/>
      </vt:variant>
      <vt:variant>
        <vt:lpwstr>_Toc237862089</vt:lpwstr>
      </vt:variant>
      <vt:variant>
        <vt:i4>1441843</vt:i4>
      </vt:variant>
      <vt:variant>
        <vt:i4>98</vt:i4>
      </vt:variant>
      <vt:variant>
        <vt:i4>0</vt:i4>
      </vt:variant>
      <vt:variant>
        <vt:i4>5</vt:i4>
      </vt:variant>
      <vt:variant>
        <vt:lpwstr/>
      </vt:variant>
      <vt:variant>
        <vt:lpwstr>_Toc237862088</vt:lpwstr>
      </vt:variant>
      <vt:variant>
        <vt:i4>1441843</vt:i4>
      </vt:variant>
      <vt:variant>
        <vt:i4>92</vt:i4>
      </vt:variant>
      <vt:variant>
        <vt:i4>0</vt:i4>
      </vt:variant>
      <vt:variant>
        <vt:i4>5</vt:i4>
      </vt:variant>
      <vt:variant>
        <vt:lpwstr/>
      </vt:variant>
      <vt:variant>
        <vt:lpwstr>_Toc237862087</vt:lpwstr>
      </vt:variant>
      <vt:variant>
        <vt:i4>1441843</vt:i4>
      </vt:variant>
      <vt:variant>
        <vt:i4>86</vt:i4>
      </vt:variant>
      <vt:variant>
        <vt:i4>0</vt:i4>
      </vt:variant>
      <vt:variant>
        <vt:i4>5</vt:i4>
      </vt:variant>
      <vt:variant>
        <vt:lpwstr/>
      </vt:variant>
      <vt:variant>
        <vt:lpwstr>_Toc237862086</vt:lpwstr>
      </vt:variant>
      <vt:variant>
        <vt:i4>1441843</vt:i4>
      </vt:variant>
      <vt:variant>
        <vt:i4>80</vt:i4>
      </vt:variant>
      <vt:variant>
        <vt:i4>0</vt:i4>
      </vt:variant>
      <vt:variant>
        <vt:i4>5</vt:i4>
      </vt:variant>
      <vt:variant>
        <vt:lpwstr/>
      </vt:variant>
      <vt:variant>
        <vt:lpwstr>_Toc237862085</vt:lpwstr>
      </vt:variant>
      <vt:variant>
        <vt:i4>1441843</vt:i4>
      </vt:variant>
      <vt:variant>
        <vt:i4>74</vt:i4>
      </vt:variant>
      <vt:variant>
        <vt:i4>0</vt:i4>
      </vt:variant>
      <vt:variant>
        <vt:i4>5</vt:i4>
      </vt:variant>
      <vt:variant>
        <vt:lpwstr/>
      </vt:variant>
      <vt:variant>
        <vt:lpwstr>_Toc237862084</vt:lpwstr>
      </vt:variant>
      <vt:variant>
        <vt:i4>1441843</vt:i4>
      </vt:variant>
      <vt:variant>
        <vt:i4>68</vt:i4>
      </vt:variant>
      <vt:variant>
        <vt:i4>0</vt:i4>
      </vt:variant>
      <vt:variant>
        <vt:i4>5</vt:i4>
      </vt:variant>
      <vt:variant>
        <vt:lpwstr/>
      </vt:variant>
      <vt:variant>
        <vt:lpwstr>_Toc237862083</vt:lpwstr>
      </vt:variant>
      <vt:variant>
        <vt:i4>1441843</vt:i4>
      </vt:variant>
      <vt:variant>
        <vt:i4>62</vt:i4>
      </vt:variant>
      <vt:variant>
        <vt:i4>0</vt:i4>
      </vt:variant>
      <vt:variant>
        <vt:i4>5</vt:i4>
      </vt:variant>
      <vt:variant>
        <vt:lpwstr/>
      </vt:variant>
      <vt:variant>
        <vt:lpwstr>_Toc237862082</vt:lpwstr>
      </vt:variant>
      <vt:variant>
        <vt:i4>1441843</vt:i4>
      </vt:variant>
      <vt:variant>
        <vt:i4>56</vt:i4>
      </vt:variant>
      <vt:variant>
        <vt:i4>0</vt:i4>
      </vt:variant>
      <vt:variant>
        <vt:i4>5</vt:i4>
      </vt:variant>
      <vt:variant>
        <vt:lpwstr/>
      </vt:variant>
      <vt:variant>
        <vt:lpwstr>_Toc237862081</vt:lpwstr>
      </vt:variant>
      <vt:variant>
        <vt:i4>1441843</vt:i4>
      </vt:variant>
      <vt:variant>
        <vt:i4>50</vt:i4>
      </vt:variant>
      <vt:variant>
        <vt:i4>0</vt:i4>
      </vt:variant>
      <vt:variant>
        <vt:i4>5</vt:i4>
      </vt:variant>
      <vt:variant>
        <vt:lpwstr/>
      </vt:variant>
      <vt:variant>
        <vt:lpwstr>_Toc237862080</vt:lpwstr>
      </vt:variant>
      <vt:variant>
        <vt:i4>1638451</vt:i4>
      </vt:variant>
      <vt:variant>
        <vt:i4>44</vt:i4>
      </vt:variant>
      <vt:variant>
        <vt:i4>0</vt:i4>
      </vt:variant>
      <vt:variant>
        <vt:i4>5</vt:i4>
      </vt:variant>
      <vt:variant>
        <vt:lpwstr/>
      </vt:variant>
      <vt:variant>
        <vt:lpwstr>_Toc237862079</vt:lpwstr>
      </vt:variant>
      <vt:variant>
        <vt:i4>1638451</vt:i4>
      </vt:variant>
      <vt:variant>
        <vt:i4>38</vt:i4>
      </vt:variant>
      <vt:variant>
        <vt:i4>0</vt:i4>
      </vt:variant>
      <vt:variant>
        <vt:i4>5</vt:i4>
      </vt:variant>
      <vt:variant>
        <vt:lpwstr/>
      </vt:variant>
      <vt:variant>
        <vt:lpwstr>_Toc237862078</vt:lpwstr>
      </vt:variant>
      <vt:variant>
        <vt:i4>1638451</vt:i4>
      </vt:variant>
      <vt:variant>
        <vt:i4>32</vt:i4>
      </vt:variant>
      <vt:variant>
        <vt:i4>0</vt:i4>
      </vt:variant>
      <vt:variant>
        <vt:i4>5</vt:i4>
      </vt:variant>
      <vt:variant>
        <vt:lpwstr/>
      </vt:variant>
      <vt:variant>
        <vt:lpwstr>_Toc237862077</vt:lpwstr>
      </vt:variant>
      <vt:variant>
        <vt:i4>1638451</vt:i4>
      </vt:variant>
      <vt:variant>
        <vt:i4>26</vt:i4>
      </vt:variant>
      <vt:variant>
        <vt:i4>0</vt:i4>
      </vt:variant>
      <vt:variant>
        <vt:i4>5</vt:i4>
      </vt:variant>
      <vt:variant>
        <vt:lpwstr/>
      </vt:variant>
      <vt:variant>
        <vt:lpwstr>_Toc237862076</vt:lpwstr>
      </vt:variant>
      <vt:variant>
        <vt:i4>1638451</vt:i4>
      </vt:variant>
      <vt:variant>
        <vt:i4>20</vt:i4>
      </vt:variant>
      <vt:variant>
        <vt:i4>0</vt:i4>
      </vt:variant>
      <vt:variant>
        <vt:i4>5</vt:i4>
      </vt:variant>
      <vt:variant>
        <vt:lpwstr/>
      </vt:variant>
      <vt:variant>
        <vt:lpwstr>_Toc237862075</vt:lpwstr>
      </vt:variant>
      <vt:variant>
        <vt:i4>1638451</vt:i4>
      </vt:variant>
      <vt:variant>
        <vt:i4>14</vt:i4>
      </vt:variant>
      <vt:variant>
        <vt:i4>0</vt:i4>
      </vt:variant>
      <vt:variant>
        <vt:i4>5</vt:i4>
      </vt:variant>
      <vt:variant>
        <vt:lpwstr/>
      </vt:variant>
      <vt:variant>
        <vt:lpwstr>_Toc237862074</vt:lpwstr>
      </vt:variant>
      <vt:variant>
        <vt:i4>1638451</vt:i4>
      </vt:variant>
      <vt:variant>
        <vt:i4>8</vt:i4>
      </vt:variant>
      <vt:variant>
        <vt:i4>0</vt:i4>
      </vt:variant>
      <vt:variant>
        <vt:i4>5</vt:i4>
      </vt:variant>
      <vt:variant>
        <vt:lpwstr/>
      </vt:variant>
      <vt:variant>
        <vt:lpwstr>_Toc237862073</vt:lpwstr>
      </vt:variant>
      <vt:variant>
        <vt:i4>1638451</vt:i4>
      </vt:variant>
      <vt:variant>
        <vt:i4>2</vt:i4>
      </vt:variant>
      <vt:variant>
        <vt:i4>0</vt:i4>
      </vt:variant>
      <vt:variant>
        <vt:i4>5</vt:i4>
      </vt:variant>
      <vt:variant>
        <vt:lpwstr/>
      </vt:variant>
      <vt:variant>
        <vt:lpwstr>_Toc237862072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dc:title>
  <dc:creator>low</dc:creator>
  <cp:lastModifiedBy>antoinette anazodo</cp:lastModifiedBy>
  <cp:revision>2</cp:revision>
  <cp:lastPrinted>2012-04-03T22:53:00Z</cp:lastPrinted>
  <dcterms:created xsi:type="dcterms:W3CDTF">2014-08-22T05:24:00Z</dcterms:created>
  <dcterms:modified xsi:type="dcterms:W3CDTF">2014-08-22T05:24:00Z</dcterms:modified>
</cp:coreProperties>
</file>